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FD2C" w14:textId="41BD7407" w:rsidR="00E316D0" w:rsidRPr="00E316D0" w:rsidRDefault="00E316D0" w:rsidP="00E316D0">
      <w:pPr>
        <w:rPr>
          <w:b/>
          <w:bCs/>
          <w:u w:val="single"/>
        </w:rPr>
      </w:pPr>
      <w:r w:rsidRPr="00E316D0">
        <w:rPr>
          <w:b/>
          <w:bCs/>
          <w:u w:val="single"/>
        </w:rPr>
        <w:t>UNC TPD Section D7.6</w:t>
      </w:r>
      <w:r w:rsidRPr="00E316D0">
        <w:rPr>
          <w:b/>
          <w:bCs/>
          <w:u w:val="single"/>
        </w:rPr>
        <w:tab/>
      </w:r>
    </w:p>
    <w:p w14:paraId="3BEEAE7A" w14:textId="5B255E83" w:rsidR="00E316D0" w:rsidRPr="00E316D0" w:rsidRDefault="00E316D0" w:rsidP="00E316D0">
      <w:pPr>
        <w:rPr>
          <w:b/>
          <w:bCs/>
        </w:rPr>
      </w:pPr>
      <w:r w:rsidRPr="00E316D0">
        <w:rPr>
          <w:b/>
          <w:bCs/>
        </w:rPr>
        <w:t>7.6</w:t>
      </w:r>
      <w:r w:rsidRPr="00E316D0">
        <w:rPr>
          <w:b/>
          <w:bCs/>
        </w:rPr>
        <w:tab/>
      </w:r>
      <w:r w:rsidRPr="00E316D0">
        <w:rPr>
          <w:b/>
          <w:bCs/>
        </w:rPr>
        <w:t>Selection and acceptance of DSR Option Offers</w:t>
      </w:r>
    </w:p>
    <w:p w14:paraId="4EA86319" w14:textId="77777777" w:rsidR="00E316D0" w:rsidRDefault="00E316D0" w:rsidP="00E316D0">
      <w:pPr>
        <w:ind w:left="720" w:hanging="720"/>
      </w:pPr>
      <w:r>
        <w:t>7.6.1</w:t>
      </w:r>
      <w:r>
        <w:tab/>
        <w:t>Following the invitation close date, National Gas Transmission will select compliant DSR Option Offers for acceptance, for each Winter Period separately, as follows:</w:t>
      </w:r>
    </w:p>
    <w:p w14:paraId="2CEE9BB0" w14:textId="77777777" w:rsidR="00E316D0" w:rsidRDefault="00E316D0" w:rsidP="00E316D0">
      <w:pPr>
        <w:ind w:firstLine="720"/>
      </w:pPr>
      <w:r>
        <w:t>(a)</w:t>
      </w:r>
      <w:r>
        <w:tab/>
        <w:t>National Gas Transmission will rank all DSR Option Offers:</w:t>
      </w:r>
    </w:p>
    <w:p w14:paraId="58D76E1A" w14:textId="45AEDA16" w:rsidR="00E316D0" w:rsidRDefault="00E316D0" w:rsidP="00E316D0">
      <w:pPr>
        <w:ind w:left="2160" w:hanging="720"/>
      </w:pPr>
      <w:r>
        <w:t>(i)</w:t>
      </w:r>
      <w:r>
        <w:tab/>
        <w:t xml:space="preserve">in order of Combined Price, lowest price ranked first, subject to paragraph </w:t>
      </w:r>
      <w:r>
        <w:t>(</w:t>
      </w:r>
      <w:r>
        <w:t>ii</w:t>
      </w:r>
      <w:proofErr w:type="gramStart"/>
      <w:r>
        <w:t>);</w:t>
      </w:r>
      <w:proofErr w:type="gramEnd"/>
    </w:p>
    <w:p w14:paraId="5BA7BA01" w14:textId="77777777" w:rsidR="00E316D0" w:rsidRDefault="00E316D0" w:rsidP="00E316D0">
      <w:pPr>
        <w:ind w:left="2160" w:hanging="720"/>
      </w:pPr>
      <w:r>
        <w:t>(ii)</w:t>
      </w:r>
      <w:r>
        <w:tab/>
        <w:t>National Gas Transmission will adjust the ranking as and to the extent it decides (in accordance with the Option Selection Guidance) is appropriate:</w:t>
      </w:r>
    </w:p>
    <w:p w14:paraId="4C979B0B" w14:textId="77777777" w:rsidR="00E316D0" w:rsidRDefault="00E316D0" w:rsidP="00E316D0">
      <w:pPr>
        <w:ind w:left="2880" w:hanging="720"/>
      </w:pPr>
      <w:r>
        <w:t>(A)</w:t>
      </w:r>
      <w:r>
        <w:tab/>
      </w:r>
      <w:commentRangeStart w:id="0"/>
      <w:r>
        <w:t xml:space="preserve">to give priority to Within-Day Options over Day-Ahead Options and to Day-Ahead Options over 5-Day-Ahead Options; </w:t>
      </w:r>
      <w:commentRangeEnd w:id="0"/>
      <w:r>
        <w:rPr>
          <w:rStyle w:val="CommentReference"/>
        </w:rPr>
        <w:commentReference w:id="0"/>
      </w:r>
    </w:p>
    <w:p w14:paraId="6F23D74D" w14:textId="4A86A3BF" w:rsidR="00E316D0" w:rsidRDefault="00E316D0" w:rsidP="00E316D0">
      <w:pPr>
        <w:ind w:left="2880" w:hanging="720"/>
      </w:pPr>
      <w:r>
        <w:t>(B)</w:t>
      </w:r>
      <w:r>
        <w:tab/>
        <w:t xml:space="preserve">to reflect the disadvantages of DSR Option Offers with a particular Minimum Exercise Interval and/or a </w:t>
      </w:r>
      <w:commentRangeStart w:id="1"/>
      <w:r>
        <w:t>Maximum Exercise Period</w:t>
      </w:r>
      <w:commentRangeEnd w:id="1"/>
      <w:r w:rsidR="009C13ED">
        <w:rPr>
          <w:rStyle w:val="CommentReference"/>
        </w:rPr>
        <w:commentReference w:id="1"/>
      </w:r>
      <w:r>
        <w:t xml:space="preserve">, and the advantages of DSR Option Offers without those </w:t>
      </w:r>
      <w:commentRangeStart w:id="2"/>
      <w:r>
        <w:t>limits</w:t>
      </w:r>
      <w:commentRangeEnd w:id="2"/>
      <w:r w:rsidR="007C4854">
        <w:rPr>
          <w:rStyle w:val="CommentReference"/>
        </w:rPr>
        <w:commentReference w:id="2"/>
      </w:r>
      <w:r>
        <w:t>;</w:t>
      </w:r>
    </w:p>
    <w:p w14:paraId="4D078ACD" w14:textId="77777777" w:rsidR="00E316D0" w:rsidRDefault="00E316D0" w:rsidP="00E316D0">
      <w:pPr>
        <w:ind w:left="1440" w:hanging="720"/>
      </w:pPr>
      <w:r>
        <w:t>(b)</w:t>
      </w:r>
      <w:r>
        <w:tab/>
        <w:t>National Gas Transmission will exclude from the ranking any DSR Option Offer for the Winter Period of Gas Year Y for which it determines the Option Quantity to be less than 100,000kWh (and any such offer lapses</w:t>
      </w:r>
      <w:proofErr w:type="gramStart"/>
      <w:r>
        <w:t>);</w:t>
      </w:r>
      <w:proofErr w:type="gramEnd"/>
    </w:p>
    <w:p w14:paraId="3564AE9E" w14:textId="645F0642" w:rsidR="00E316D0" w:rsidRDefault="00E316D0" w:rsidP="00E316D0">
      <w:pPr>
        <w:ind w:left="1440" w:hanging="720"/>
      </w:pPr>
      <w:r>
        <w:t>(c)</w:t>
      </w:r>
      <w:r>
        <w:tab/>
        <w:t xml:space="preserve">National Gas Transmission shall determine (in accordance with the Option Selection Guidance, and taking account of DSR Options entered into under previous invitations for the same Winter Period) the total amount in respect of Daily Option Fees to be incurred under that DSR Option Invitation for all Days in that Winter </w:t>
      </w:r>
      <w:proofErr w:type="gramStart"/>
      <w:r>
        <w:t>Period;</w:t>
      </w:r>
      <w:proofErr w:type="gramEnd"/>
    </w:p>
    <w:p w14:paraId="728BBC8F" w14:textId="35236FA6" w:rsidR="00E316D0" w:rsidRDefault="00E316D0" w:rsidP="00E316D0">
      <w:pPr>
        <w:ind w:left="1440" w:hanging="720"/>
      </w:pPr>
      <w:r>
        <w:t>(d)</w:t>
      </w:r>
      <w:r>
        <w:tab/>
      </w:r>
      <w:r>
        <w:t>DSR Option Offers are provisionally selected for acceptance, in the order ranked under paragraph (a), until either:</w:t>
      </w:r>
    </w:p>
    <w:p w14:paraId="75CDBFFE" w14:textId="77777777" w:rsidR="00E316D0" w:rsidRDefault="00E316D0" w:rsidP="00E316D0">
      <w:pPr>
        <w:ind w:left="2880" w:hanging="720"/>
      </w:pPr>
      <w:r>
        <w:t>(i)</w:t>
      </w:r>
      <w:r>
        <w:tab/>
        <w:t>the aggregate of the amounts for all Days in the Winter Period in respect of Daily Option Fees in respect of such offers is equal to the amount decided under paragraph (c); or</w:t>
      </w:r>
    </w:p>
    <w:p w14:paraId="714B71D3" w14:textId="77777777" w:rsidR="00E316D0" w:rsidRDefault="00E316D0" w:rsidP="00E316D0">
      <w:pPr>
        <w:ind w:left="1440" w:firstLine="720"/>
      </w:pPr>
      <w:r>
        <w:t>(ii)</w:t>
      </w:r>
      <w:r>
        <w:tab/>
        <w:t xml:space="preserve">all of the DSR Option Offers are </w:t>
      </w:r>
      <w:proofErr w:type="gramStart"/>
      <w:r>
        <w:t>selected;</w:t>
      </w:r>
      <w:proofErr w:type="gramEnd"/>
    </w:p>
    <w:p w14:paraId="765AA3E9" w14:textId="77777777" w:rsidR="00E316D0" w:rsidRDefault="00E316D0" w:rsidP="00E316D0">
      <w:pPr>
        <w:ind w:left="1440" w:hanging="720"/>
      </w:pPr>
      <w:r>
        <w:t>(e)</w:t>
      </w:r>
      <w:r>
        <w:tab/>
        <w:t>if, following the provisional selection, any of the provisionally selected DSR Option Offers is Linked to a DSR Option Offer which was not provisionally selected:</w:t>
      </w:r>
    </w:p>
    <w:p w14:paraId="0E4F1004" w14:textId="77777777" w:rsidR="00E316D0" w:rsidRDefault="00E316D0" w:rsidP="00E316D0">
      <w:pPr>
        <w:ind w:left="720" w:firstLine="720"/>
      </w:pPr>
      <w:r>
        <w:t>(i)</w:t>
      </w:r>
      <w:r>
        <w:tab/>
        <w:t xml:space="preserve">that DSR Option Offer is eliminated from the </w:t>
      </w:r>
      <w:proofErr w:type="gramStart"/>
      <w:r>
        <w:t>ranking;</w:t>
      </w:r>
      <w:proofErr w:type="gramEnd"/>
    </w:p>
    <w:p w14:paraId="0A26325D" w14:textId="77777777" w:rsidR="00E316D0" w:rsidRDefault="00E316D0" w:rsidP="00E316D0">
      <w:pPr>
        <w:ind w:left="720" w:firstLine="720"/>
      </w:pPr>
      <w:r>
        <w:t>(ii)</w:t>
      </w:r>
      <w:r>
        <w:tab/>
        <w:t xml:space="preserve">the selection process in paragraph (d) is </w:t>
      </w:r>
      <w:proofErr w:type="gramStart"/>
      <w:r>
        <w:t>repeated;</w:t>
      </w:r>
      <w:proofErr w:type="gramEnd"/>
    </w:p>
    <w:p w14:paraId="7666C325" w14:textId="77777777" w:rsidR="00E316D0" w:rsidRDefault="00E316D0" w:rsidP="00E316D0">
      <w:pPr>
        <w:ind w:left="2160" w:hanging="720"/>
      </w:pPr>
      <w:r>
        <w:t>(iii)</w:t>
      </w:r>
      <w:r>
        <w:tab/>
        <w:t xml:space="preserve">where necessary, this process under this paragraph (e) will be repeated until there has been a selection round following which this paragraph (e) does not </w:t>
      </w:r>
      <w:proofErr w:type="gramStart"/>
      <w:r>
        <w:t>apply;</w:t>
      </w:r>
      <w:proofErr w:type="gramEnd"/>
      <w:r>
        <w:t xml:space="preserve"> </w:t>
      </w:r>
    </w:p>
    <w:p w14:paraId="5F594678" w14:textId="77777777" w:rsidR="00E316D0" w:rsidRDefault="00E316D0" w:rsidP="00E316D0">
      <w:pPr>
        <w:ind w:left="1440" w:hanging="720"/>
      </w:pPr>
      <w:r>
        <w:t>(f)</w:t>
      </w:r>
      <w:r>
        <w:tab/>
        <w:t xml:space="preserve">in accordance with the Option Selection Guidance, National Gas Transmission will set or adjust the amount referred to in paragraph (c) so that no DSR Option Offer is selected as to part only of the Option </w:t>
      </w:r>
      <w:proofErr w:type="gramStart"/>
      <w:r>
        <w:t>Quantity;</w:t>
      </w:r>
      <w:proofErr w:type="gramEnd"/>
      <w:r>
        <w:t xml:space="preserve"> </w:t>
      </w:r>
    </w:p>
    <w:p w14:paraId="7EF15650" w14:textId="77777777" w:rsidR="00E316D0" w:rsidRDefault="00E316D0" w:rsidP="00E316D0">
      <w:pPr>
        <w:ind w:left="1440" w:hanging="720"/>
      </w:pPr>
      <w:r>
        <w:lastRenderedPageBreak/>
        <w:t>(g)</w:t>
      </w:r>
      <w:r>
        <w:tab/>
        <w:t>the DSR Option Offers finally selected for acceptance are those selected under paragraph (e) where that paragraph applies, and otherwise those selected under paragraph (d).</w:t>
      </w:r>
    </w:p>
    <w:p w14:paraId="0B892A69" w14:textId="77777777" w:rsidR="00E316D0" w:rsidRDefault="00E316D0" w:rsidP="00E316D0">
      <w:pPr>
        <w:ind w:left="720" w:hanging="720"/>
      </w:pPr>
      <w:r>
        <w:t>7.6.2</w:t>
      </w:r>
      <w:r>
        <w:tab/>
        <w:t xml:space="preserve">Where a DSR Participant submits DSR Option Offers for the same Supply Meter Point for more than one Option Timeframe, selection of one such DSR Option Offer eliminates the others from the ranking.  </w:t>
      </w:r>
    </w:p>
    <w:p w14:paraId="3129E9E3" w14:textId="282CAEA0" w:rsidR="005056D8" w:rsidRDefault="00E316D0" w:rsidP="00E316D0">
      <w:pPr>
        <w:ind w:left="720" w:hanging="720"/>
      </w:pPr>
      <w:r>
        <w:t>7.6.3</w:t>
      </w:r>
      <w:r>
        <w:tab/>
        <w:t xml:space="preserve">If both the Consumer and a User submit DSR Option Offers for a Supply Meter Point, or more than one User submits a DSR Option Offer for a Shared Supply Meter Point, National Gas Transmission may (in its discretion) accept neither, </w:t>
      </w:r>
      <w:proofErr w:type="gramStart"/>
      <w:r>
        <w:t>or</w:t>
      </w:r>
      <w:proofErr w:type="gramEnd"/>
      <w:r>
        <w:t xml:space="preserve"> one only, of the DSR Option Offers in respect of the Supply Meter Point.</w:t>
      </w:r>
    </w:p>
    <w:sectPr w:rsidR="005056D8" w:rsidSect="0048446B">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hil Hobbins (National Gas)" w:date="2024-01-18T10:50:00Z" w:initials="PH(G">
    <w:p w14:paraId="1C18FE2C" w14:textId="77777777" w:rsidR="00E316D0" w:rsidRDefault="00E316D0" w:rsidP="00C91BA9">
      <w:pPr>
        <w:pStyle w:val="CommentText"/>
      </w:pPr>
      <w:r>
        <w:rPr>
          <w:rStyle w:val="CommentReference"/>
        </w:rPr>
        <w:annotationRef/>
      </w:r>
      <w:r>
        <w:t>Within-day options and D-1 options over 5 day ahead options</w:t>
      </w:r>
    </w:p>
  </w:comment>
  <w:comment w:id="1" w:author="Phil Hobbins (National Gas)" w:date="2024-01-18T10:51:00Z" w:initials="PH(G">
    <w:p w14:paraId="1D85FD2C" w14:textId="77777777" w:rsidR="009C13ED" w:rsidRDefault="009C13ED" w:rsidP="006133B4">
      <w:pPr>
        <w:pStyle w:val="CommentText"/>
      </w:pPr>
      <w:r>
        <w:rPr>
          <w:rStyle w:val="CommentReference"/>
        </w:rPr>
        <w:annotationRef/>
      </w:r>
      <w:r>
        <w:t>Replace with maximum number of consecutive days of exercise</w:t>
      </w:r>
    </w:p>
  </w:comment>
  <w:comment w:id="2" w:author="Phil Hobbins (National Gas)" w:date="2024-01-18T10:52:00Z" w:initials="PH(G">
    <w:p w14:paraId="0E1FFA16" w14:textId="77777777" w:rsidR="007C4854" w:rsidRDefault="007C4854" w:rsidP="008A77C7">
      <w:pPr>
        <w:pStyle w:val="CommentText"/>
      </w:pPr>
      <w:r>
        <w:rPr>
          <w:rStyle w:val="CommentReference"/>
        </w:rPr>
        <w:annotationRef/>
      </w:r>
      <w:r>
        <w:t>NGT would also like to be able to adjust the ranking based on relative volumes (larger quantity more attractive), relative option prices (will definitely have to pay) and exercise prices (less likely to pay)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18FE2C" w15:done="0"/>
  <w15:commentEx w15:paraId="1D85FD2C" w15:done="0"/>
  <w15:commentEx w15:paraId="0E1FFA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380ED" w16cex:dateUtc="2024-01-18T10:50:00Z"/>
  <w16cex:commentExtensible w16cex:durableId="2953814F" w16cex:dateUtc="2024-01-18T10:51:00Z"/>
  <w16cex:commentExtensible w16cex:durableId="29538176" w16cex:dateUtc="2024-01-18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18FE2C" w16cid:durableId="295380ED"/>
  <w16cid:commentId w16cid:paraId="1D85FD2C" w16cid:durableId="2953814F"/>
  <w16cid:commentId w16cid:paraId="0E1FFA16" w16cid:durableId="295381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 Hobbins (National Gas)">
    <w15:presenceInfo w15:providerId="AD" w15:userId="S::philip.hobbins@uk.nationalgrid.com::b3d12ff8-466c-4703-a3c5-a2ea9fa13e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D0"/>
    <w:rsid w:val="0048446B"/>
    <w:rsid w:val="005056D8"/>
    <w:rsid w:val="007C4854"/>
    <w:rsid w:val="009C13ED"/>
    <w:rsid w:val="00E31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0866"/>
  <w15:chartTrackingRefBased/>
  <w15:docId w15:val="{E69AA5CF-F767-4CE1-B307-BE031F25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16D0"/>
    <w:rPr>
      <w:sz w:val="16"/>
      <w:szCs w:val="16"/>
    </w:rPr>
  </w:style>
  <w:style w:type="paragraph" w:styleId="CommentText">
    <w:name w:val="annotation text"/>
    <w:basedOn w:val="Normal"/>
    <w:link w:val="CommentTextChar"/>
    <w:uiPriority w:val="99"/>
    <w:unhideWhenUsed/>
    <w:rsid w:val="00E316D0"/>
    <w:pPr>
      <w:spacing w:line="240" w:lineRule="auto"/>
    </w:pPr>
    <w:rPr>
      <w:sz w:val="20"/>
      <w:szCs w:val="20"/>
    </w:rPr>
  </w:style>
  <w:style w:type="character" w:customStyle="1" w:styleId="CommentTextChar">
    <w:name w:val="Comment Text Char"/>
    <w:basedOn w:val="DefaultParagraphFont"/>
    <w:link w:val="CommentText"/>
    <w:uiPriority w:val="99"/>
    <w:rsid w:val="00E316D0"/>
    <w:rPr>
      <w:sz w:val="20"/>
      <w:szCs w:val="20"/>
    </w:rPr>
  </w:style>
  <w:style w:type="paragraph" w:styleId="CommentSubject">
    <w:name w:val="annotation subject"/>
    <w:basedOn w:val="CommentText"/>
    <w:next w:val="CommentText"/>
    <w:link w:val="CommentSubjectChar"/>
    <w:uiPriority w:val="99"/>
    <w:semiHidden/>
    <w:unhideWhenUsed/>
    <w:rsid w:val="00E316D0"/>
    <w:rPr>
      <w:b/>
      <w:bCs/>
    </w:rPr>
  </w:style>
  <w:style w:type="character" w:customStyle="1" w:styleId="CommentSubjectChar">
    <w:name w:val="Comment Subject Char"/>
    <w:basedOn w:val="CommentTextChar"/>
    <w:link w:val="CommentSubject"/>
    <w:uiPriority w:val="99"/>
    <w:semiHidden/>
    <w:rsid w:val="00E316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1.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F1071FEC59E41A820E9294AE07AB1" ma:contentTypeVersion="18" ma:contentTypeDescription="Create a new document." ma:contentTypeScope="" ma:versionID="190ef5233fd3a09b260ed5dc2bc97577">
  <xsd:schema xmlns:xsd="http://www.w3.org/2001/XMLSchema" xmlns:xs="http://www.w3.org/2001/XMLSchema" xmlns:p="http://schemas.microsoft.com/office/2006/metadata/properties" xmlns:ns2="028dae23-1077-43f0-af6a-f64793792108" xmlns:ns3="3ee84ff3-1fa2-4b0e-bbc1-9d3729ac2ba9" targetNamespace="http://schemas.microsoft.com/office/2006/metadata/properties" ma:root="true" ma:fieldsID="319b8ff1b527c1cfdcb8d9938a8ecff6" ns2:_="" ns3:_="">
    <xsd:import namespace="028dae23-1077-43f0-af6a-f64793792108"/>
    <xsd:import namespace="3ee84ff3-1fa2-4b0e-bbc1-9d3729ac2ba9"/>
    <xsd:element name="properties">
      <xsd:complexType>
        <xsd:sequence>
          <xsd:element name="documentManagement">
            <xsd:complexType>
              <xsd:all>
                <xsd:element ref="ns2:Sign_x002d_off_x0020_statu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ae23-1077-43f0-af6a-f64793792108" elementFormDefault="qualified">
    <xsd:import namespace="http://schemas.microsoft.com/office/2006/documentManagement/types"/>
    <xsd:import namespace="http://schemas.microsoft.com/office/infopath/2007/PartnerControls"/>
    <xsd:element name="Sign_x002d_off_x0020_status" ma:index="8" nillable="true" ma:displayName="Sign-off status" ma:list="UserInfo" ma:SharePointGroup="0" ma:internalName="Sign_x002d_off_x0020_statu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format="Dropdown" ma:internalName="Sign_x002d_off_x0020_status0">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8384E-821F-4F9B-A757-6388E123F7EB}"/>
</file>

<file path=customXml/itemProps2.xml><?xml version="1.0" encoding="utf-8"?>
<ds:datastoreItem xmlns:ds="http://schemas.openxmlformats.org/officeDocument/2006/customXml" ds:itemID="{14D88349-542B-4CB4-BCD9-DDD3525E88C1}"/>
</file>

<file path=docProps/app.xml><?xml version="1.0" encoding="utf-8"?>
<Properties xmlns="http://schemas.openxmlformats.org/officeDocument/2006/extended-properties" xmlns:vt="http://schemas.openxmlformats.org/officeDocument/2006/docPropsVTypes">
  <Template>Normal</Template>
  <TotalTime>7</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Hobbins (National Gas)</dc:creator>
  <cp:keywords/>
  <dc:description/>
  <cp:lastModifiedBy>Phil Hobbins (National Gas)</cp:lastModifiedBy>
  <cp:revision>3</cp:revision>
  <dcterms:created xsi:type="dcterms:W3CDTF">2024-01-18T10:44:00Z</dcterms:created>
  <dcterms:modified xsi:type="dcterms:W3CDTF">2024-01-18T10:52:00Z</dcterms:modified>
</cp:coreProperties>
</file>