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F26" w:rsidRDefault="00156FD9" w:rsidP="00324744">
      <w:pPr>
        <w:pStyle w:val="Title"/>
      </w:pPr>
      <w:bookmarkStart w:id="0" w:name="_GoBack"/>
      <w:bookmarkEnd w:id="0"/>
      <w:r w:rsidRPr="00156FD9">
        <w:t>DSC Change Proposal</w:t>
      </w:r>
      <w:r w:rsidR="00FA3F4F">
        <w:t xml:space="preserve"> Document</w:t>
      </w:r>
    </w:p>
    <w:p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B0381A0" wp14:editId="6090BFF3">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23E09"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2C20AB8A" wp14:editId="7C6193F0">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1DECF"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rsidR="00310A64" w:rsidRDefault="00156FD9" w:rsidP="00310A64">
      <w:pPr>
        <w:pStyle w:val="Heading1"/>
      </w:pPr>
      <w:r>
        <w:t xml:space="preserve">A1: </w:t>
      </w:r>
      <w:r w:rsidRPr="00156FD9">
        <w:t>General Details</w:t>
      </w:r>
    </w:p>
    <w:tbl>
      <w:tblPr>
        <w:tblStyle w:val="TableGrid"/>
        <w:tblW w:w="5126" w:type="pct"/>
        <w:tblInd w:w="-34" w:type="dxa"/>
        <w:tblLayout w:type="fixed"/>
        <w:tblLook w:val="04A0" w:firstRow="1" w:lastRow="0" w:firstColumn="1" w:lastColumn="0" w:noHBand="0" w:noVBand="1"/>
      </w:tblPr>
      <w:tblGrid>
        <w:gridCol w:w="2218"/>
        <w:gridCol w:w="1640"/>
        <w:gridCol w:w="636"/>
        <w:gridCol w:w="2277"/>
        <w:gridCol w:w="2472"/>
      </w:tblGrid>
      <w:tr w:rsidR="007855B1" w:rsidRPr="00BC3CAC" w:rsidTr="00E74C6A">
        <w:trPr>
          <w:trHeight w:val="403"/>
        </w:trPr>
        <w:tc>
          <w:tcPr>
            <w:tcW w:w="1200" w:type="pct"/>
            <w:shd w:val="clear" w:color="auto" w:fill="B2ECFB" w:themeFill="accent5" w:themeFillTint="66"/>
            <w:vAlign w:val="center"/>
          </w:tcPr>
          <w:p w:rsidR="007855B1" w:rsidRDefault="007855B1" w:rsidP="00ED342B">
            <w:pPr>
              <w:jc w:val="right"/>
              <w:rPr>
                <w:rFonts w:cs="Arial"/>
                <w:szCs w:val="20"/>
              </w:rPr>
            </w:pPr>
            <w:r>
              <w:rPr>
                <w:rFonts w:cs="Arial"/>
                <w:szCs w:val="20"/>
              </w:rPr>
              <w:t>Change Reference:</w:t>
            </w:r>
          </w:p>
        </w:tc>
        <w:tc>
          <w:tcPr>
            <w:tcW w:w="3800" w:type="pct"/>
            <w:gridSpan w:val="4"/>
            <w:vAlign w:val="center"/>
          </w:tcPr>
          <w:p w:rsidR="007855B1" w:rsidRPr="00BC3CAC" w:rsidRDefault="006B58E0" w:rsidP="00FA3F4F">
            <w:pPr>
              <w:rPr>
                <w:rFonts w:cs="Arial"/>
              </w:rPr>
            </w:pPr>
            <w:r>
              <w:rPr>
                <w:rFonts w:cs="Arial"/>
              </w:rPr>
              <w:t>XRN</w:t>
            </w:r>
            <w:r w:rsidR="00FD23D7">
              <w:rPr>
                <w:rFonts w:cs="Arial"/>
              </w:rPr>
              <w:t>5309</w:t>
            </w:r>
          </w:p>
        </w:tc>
      </w:tr>
      <w:tr w:rsidR="00ED342B" w:rsidRPr="00BC3CAC" w:rsidTr="00E74C6A">
        <w:trPr>
          <w:trHeight w:val="403"/>
        </w:trPr>
        <w:tc>
          <w:tcPr>
            <w:tcW w:w="1200" w:type="pct"/>
            <w:shd w:val="clear" w:color="auto" w:fill="FDE4BA" w:themeFill="accent6" w:themeFillTint="66"/>
            <w:vAlign w:val="center"/>
          </w:tcPr>
          <w:p w:rsidR="00ED342B" w:rsidRPr="00470388" w:rsidRDefault="00ED342B" w:rsidP="00ED342B">
            <w:pPr>
              <w:jc w:val="right"/>
              <w:rPr>
                <w:rFonts w:cs="Arial"/>
                <w:szCs w:val="20"/>
              </w:rPr>
            </w:pPr>
            <w:r>
              <w:rPr>
                <w:rFonts w:cs="Arial"/>
                <w:szCs w:val="20"/>
              </w:rPr>
              <w:t>Change Title:</w:t>
            </w:r>
          </w:p>
        </w:tc>
        <w:tc>
          <w:tcPr>
            <w:tcW w:w="3800" w:type="pct"/>
            <w:gridSpan w:val="4"/>
            <w:vAlign w:val="center"/>
          </w:tcPr>
          <w:p w:rsidR="00ED342B" w:rsidRPr="00BC3CAC" w:rsidRDefault="0003755B" w:rsidP="00ED342B">
            <w:pPr>
              <w:rPr>
                <w:rFonts w:cs="Arial"/>
              </w:rPr>
            </w:pPr>
            <w:r>
              <w:rPr>
                <w:rFonts w:cs="Arial"/>
              </w:rPr>
              <w:t>F</w:t>
            </w:r>
            <w:r w:rsidR="00593138">
              <w:rPr>
                <w:rFonts w:cs="Arial"/>
              </w:rPr>
              <w:t>SG</w:t>
            </w:r>
            <w:r w:rsidR="004C335F">
              <w:rPr>
                <w:rFonts w:cs="Arial"/>
              </w:rPr>
              <w:t>:</w:t>
            </w:r>
            <w:r w:rsidR="00EA1268">
              <w:rPr>
                <w:rFonts w:cs="Arial"/>
              </w:rPr>
              <w:t xml:space="preserve"> </w:t>
            </w:r>
            <w:r w:rsidR="004C335F">
              <w:rPr>
                <w:rFonts w:cs="Arial"/>
              </w:rPr>
              <w:t xml:space="preserve">Automating the </w:t>
            </w:r>
            <w:r w:rsidR="00EA1268">
              <w:rPr>
                <w:rFonts w:cs="Arial"/>
              </w:rPr>
              <w:t xml:space="preserve">FSR </w:t>
            </w:r>
            <w:r w:rsidR="004C335F">
              <w:rPr>
                <w:rFonts w:cs="Arial"/>
              </w:rPr>
              <w:t>(</w:t>
            </w:r>
            <w:r w:rsidR="00EA1268">
              <w:rPr>
                <w:rFonts w:cs="Arial"/>
              </w:rPr>
              <w:t>Mod0565)</w:t>
            </w:r>
            <w:r w:rsidR="004C335F">
              <w:rPr>
                <w:rFonts w:cs="Arial"/>
              </w:rPr>
              <w:t xml:space="preserve"> process</w:t>
            </w:r>
            <w:r w:rsidR="00461843">
              <w:rPr>
                <w:rFonts w:cs="Arial"/>
              </w:rPr>
              <w:t xml:space="preserve"> </w:t>
            </w:r>
          </w:p>
        </w:tc>
      </w:tr>
      <w:tr w:rsidR="00ED342B" w:rsidRPr="00BC3CAC" w:rsidTr="00E74C6A">
        <w:trPr>
          <w:trHeight w:val="403"/>
        </w:trPr>
        <w:tc>
          <w:tcPr>
            <w:tcW w:w="1200" w:type="pct"/>
            <w:shd w:val="clear" w:color="auto" w:fill="FDE4BA" w:themeFill="accent6" w:themeFillTint="66"/>
            <w:vAlign w:val="center"/>
          </w:tcPr>
          <w:p w:rsidR="00ED342B" w:rsidRDefault="00ED342B" w:rsidP="00ED342B">
            <w:pPr>
              <w:jc w:val="right"/>
              <w:rPr>
                <w:rFonts w:cs="Arial"/>
                <w:szCs w:val="20"/>
              </w:rPr>
            </w:pPr>
            <w:r>
              <w:rPr>
                <w:rFonts w:cs="Arial"/>
                <w:szCs w:val="20"/>
              </w:rPr>
              <w:t>Date Raised:</w:t>
            </w:r>
          </w:p>
        </w:tc>
        <w:tc>
          <w:tcPr>
            <w:tcW w:w="3800" w:type="pct"/>
            <w:gridSpan w:val="4"/>
            <w:vAlign w:val="center"/>
          </w:tcPr>
          <w:p w:rsidR="00ED342B" w:rsidRPr="00BC3CAC" w:rsidRDefault="007D6175" w:rsidP="00FA3F4F">
            <w:pPr>
              <w:rPr>
                <w:rFonts w:cs="Arial"/>
              </w:rPr>
            </w:pPr>
            <w:r>
              <w:rPr>
                <w:rFonts w:cs="Arial"/>
              </w:rPr>
              <w:t>13/01/2021</w:t>
            </w:r>
          </w:p>
        </w:tc>
      </w:tr>
      <w:tr w:rsidR="000E3E26" w:rsidRPr="00BC3CAC" w:rsidTr="00E74C6A">
        <w:trPr>
          <w:trHeight w:val="403"/>
        </w:trPr>
        <w:tc>
          <w:tcPr>
            <w:tcW w:w="1200" w:type="pct"/>
            <w:vMerge w:val="restart"/>
            <w:shd w:val="clear" w:color="auto" w:fill="FDE4BA" w:themeFill="accent6" w:themeFillTint="66"/>
            <w:vAlign w:val="center"/>
          </w:tcPr>
          <w:p w:rsidR="000E3E26" w:rsidRDefault="000E3E26" w:rsidP="000E3E26">
            <w:pPr>
              <w:jc w:val="right"/>
              <w:rPr>
                <w:rFonts w:cs="Arial"/>
                <w:szCs w:val="20"/>
              </w:rPr>
            </w:pPr>
            <w:r>
              <w:rPr>
                <w:rFonts w:cs="Arial"/>
                <w:szCs w:val="20"/>
              </w:rPr>
              <w:t>Sponsor Representative Details:</w:t>
            </w:r>
          </w:p>
        </w:tc>
        <w:tc>
          <w:tcPr>
            <w:tcW w:w="887" w:type="pct"/>
            <w:shd w:val="clear" w:color="auto" w:fill="FDE4BA" w:themeFill="accent6" w:themeFillTint="66"/>
            <w:vAlign w:val="center"/>
          </w:tcPr>
          <w:p w:rsidR="000E3E26" w:rsidRDefault="000E3E26" w:rsidP="000E3E26">
            <w:pPr>
              <w:jc w:val="right"/>
              <w:rPr>
                <w:rFonts w:cs="Arial"/>
              </w:rPr>
            </w:pPr>
            <w:r>
              <w:rPr>
                <w:rFonts w:cs="Arial"/>
              </w:rPr>
              <w:t>Organisation:</w:t>
            </w:r>
          </w:p>
        </w:tc>
        <w:tc>
          <w:tcPr>
            <w:tcW w:w="2914" w:type="pct"/>
            <w:gridSpan w:val="3"/>
            <w:vAlign w:val="center"/>
          </w:tcPr>
          <w:p w:rsidR="000E3E26" w:rsidRPr="00BC3CAC" w:rsidRDefault="00593138" w:rsidP="000E3E26">
            <w:pPr>
              <w:rPr>
                <w:rFonts w:cs="Arial"/>
              </w:rPr>
            </w:pPr>
            <w:r>
              <w:rPr>
                <w:rFonts w:cs="Arial"/>
              </w:rPr>
              <w:t xml:space="preserve">Scotland and Southern Gas Networks (SGN) </w:t>
            </w:r>
          </w:p>
        </w:tc>
      </w:tr>
      <w:tr w:rsidR="000E3E26" w:rsidRPr="00BC3CAC" w:rsidTr="00E74C6A">
        <w:trPr>
          <w:trHeight w:val="403"/>
        </w:trPr>
        <w:tc>
          <w:tcPr>
            <w:tcW w:w="1200" w:type="pct"/>
            <w:vMerge/>
            <w:shd w:val="clear" w:color="auto" w:fill="FDE4BA" w:themeFill="accent6" w:themeFillTint="66"/>
            <w:vAlign w:val="center"/>
          </w:tcPr>
          <w:p w:rsidR="000E3E26" w:rsidRDefault="000E3E26" w:rsidP="00ED342B">
            <w:pPr>
              <w:jc w:val="right"/>
              <w:rPr>
                <w:rFonts w:cs="Arial"/>
                <w:szCs w:val="20"/>
              </w:rPr>
            </w:pPr>
          </w:p>
        </w:tc>
        <w:tc>
          <w:tcPr>
            <w:tcW w:w="887" w:type="pct"/>
            <w:shd w:val="clear" w:color="auto" w:fill="FDE4BA" w:themeFill="accent6" w:themeFillTint="66"/>
            <w:vAlign w:val="center"/>
          </w:tcPr>
          <w:p w:rsidR="000E3E26" w:rsidRDefault="000E3E26" w:rsidP="000E3E26">
            <w:pPr>
              <w:jc w:val="right"/>
              <w:rPr>
                <w:rFonts w:cs="Arial"/>
              </w:rPr>
            </w:pPr>
            <w:r>
              <w:rPr>
                <w:rFonts w:cs="Arial"/>
              </w:rPr>
              <w:t>Name:</w:t>
            </w:r>
          </w:p>
        </w:tc>
        <w:tc>
          <w:tcPr>
            <w:tcW w:w="2914" w:type="pct"/>
            <w:gridSpan w:val="3"/>
            <w:vAlign w:val="center"/>
          </w:tcPr>
          <w:p w:rsidR="000E3E26" w:rsidRPr="00BC3CAC" w:rsidRDefault="00593138" w:rsidP="000E3E26">
            <w:pPr>
              <w:rPr>
                <w:rFonts w:cs="Arial"/>
              </w:rPr>
            </w:pPr>
            <w:r>
              <w:rPr>
                <w:rFonts w:cs="Arial"/>
              </w:rPr>
              <w:t>Sally Hardman</w:t>
            </w:r>
          </w:p>
        </w:tc>
      </w:tr>
      <w:tr w:rsidR="000E3E26" w:rsidRPr="00BC3CAC" w:rsidTr="00E74C6A">
        <w:trPr>
          <w:trHeight w:val="403"/>
        </w:trPr>
        <w:tc>
          <w:tcPr>
            <w:tcW w:w="1200" w:type="pct"/>
            <w:vMerge/>
            <w:shd w:val="clear" w:color="auto" w:fill="FDE4BA" w:themeFill="accent6" w:themeFillTint="66"/>
            <w:vAlign w:val="center"/>
          </w:tcPr>
          <w:p w:rsidR="000E3E26" w:rsidRDefault="000E3E26" w:rsidP="00ED342B">
            <w:pPr>
              <w:jc w:val="right"/>
              <w:rPr>
                <w:rFonts w:cs="Arial"/>
                <w:szCs w:val="20"/>
              </w:rPr>
            </w:pPr>
          </w:p>
        </w:tc>
        <w:tc>
          <w:tcPr>
            <w:tcW w:w="887" w:type="pct"/>
            <w:shd w:val="clear" w:color="auto" w:fill="FDE4BA" w:themeFill="accent6" w:themeFillTint="66"/>
            <w:vAlign w:val="center"/>
          </w:tcPr>
          <w:p w:rsidR="000E3E26" w:rsidRDefault="000E3E26" w:rsidP="000E3E26">
            <w:pPr>
              <w:jc w:val="right"/>
              <w:rPr>
                <w:rFonts w:cs="Arial"/>
              </w:rPr>
            </w:pPr>
            <w:r>
              <w:rPr>
                <w:rFonts w:cs="Arial"/>
              </w:rPr>
              <w:t>Email:</w:t>
            </w:r>
          </w:p>
        </w:tc>
        <w:tc>
          <w:tcPr>
            <w:tcW w:w="2914" w:type="pct"/>
            <w:gridSpan w:val="3"/>
            <w:vAlign w:val="center"/>
          </w:tcPr>
          <w:p w:rsidR="000E3E26" w:rsidRPr="00BC3CAC" w:rsidRDefault="00593138" w:rsidP="000E3E26">
            <w:pPr>
              <w:rPr>
                <w:rFonts w:cs="Arial"/>
              </w:rPr>
            </w:pPr>
            <w:r>
              <w:rPr>
                <w:rFonts w:cs="Arial"/>
              </w:rPr>
              <w:t>Sally.Hardman@sgn.co.uk</w:t>
            </w:r>
          </w:p>
        </w:tc>
      </w:tr>
      <w:tr w:rsidR="000E3E26" w:rsidRPr="00BC3CAC" w:rsidTr="00E74C6A">
        <w:trPr>
          <w:trHeight w:val="403"/>
        </w:trPr>
        <w:tc>
          <w:tcPr>
            <w:tcW w:w="1200" w:type="pct"/>
            <w:vMerge/>
            <w:shd w:val="clear" w:color="auto" w:fill="FDE4BA" w:themeFill="accent6" w:themeFillTint="66"/>
            <w:vAlign w:val="center"/>
          </w:tcPr>
          <w:p w:rsidR="000E3E26" w:rsidRDefault="000E3E26" w:rsidP="00ED342B">
            <w:pPr>
              <w:jc w:val="right"/>
              <w:rPr>
                <w:rFonts w:cs="Arial"/>
                <w:szCs w:val="20"/>
              </w:rPr>
            </w:pPr>
          </w:p>
        </w:tc>
        <w:tc>
          <w:tcPr>
            <w:tcW w:w="887" w:type="pct"/>
            <w:shd w:val="clear" w:color="auto" w:fill="FDE4BA" w:themeFill="accent6" w:themeFillTint="66"/>
            <w:vAlign w:val="center"/>
          </w:tcPr>
          <w:p w:rsidR="000E3E26" w:rsidRDefault="000E3E26" w:rsidP="000E3E26">
            <w:pPr>
              <w:jc w:val="right"/>
              <w:rPr>
                <w:rFonts w:cs="Arial"/>
              </w:rPr>
            </w:pPr>
            <w:r>
              <w:rPr>
                <w:rFonts w:cs="Arial"/>
              </w:rPr>
              <w:t>Telephone:</w:t>
            </w:r>
          </w:p>
        </w:tc>
        <w:tc>
          <w:tcPr>
            <w:tcW w:w="2914" w:type="pct"/>
            <w:gridSpan w:val="3"/>
            <w:vAlign w:val="center"/>
          </w:tcPr>
          <w:p w:rsidR="000E3E26" w:rsidRPr="00BC3CAC" w:rsidRDefault="00593138" w:rsidP="000E3E26">
            <w:pPr>
              <w:rPr>
                <w:rFonts w:cs="Arial"/>
              </w:rPr>
            </w:pPr>
            <w:r>
              <w:rPr>
                <w:rFonts w:cs="Arial"/>
              </w:rPr>
              <w:t>07970 019027</w:t>
            </w:r>
          </w:p>
        </w:tc>
      </w:tr>
      <w:tr w:rsidR="002D053D" w:rsidRPr="00BC3CAC" w:rsidTr="00E74C6A">
        <w:trPr>
          <w:trHeight w:val="403"/>
        </w:trPr>
        <w:tc>
          <w:tcPr>
            <w:tcW w:w="1200" w:type="pct"/>
            <w:vMerge w:val="restart"/>
            <w:shd w:val="clear" w:color="auto" w:fill="FDE4BA" w:themeFill="accent6" w:themeFillTint="66"/>
            <w:vAlign w:val="center"/>
          </w:tcPr>
          <w:p w:rsidR="002D053D" w:rsidRDefault="002D053D" w:rsidP="000E3E26">
            <w:pPr>
              <w:jc w:val="right"/>
              <w:rPr>
                <w:rFonts w:cs="Arial"/>
                <w:szCs w:val="20"/>
              </w:rPr>
            </w:pPr>
            <w:r>
              <w:rPr>
                <w:rFonts w:cs="Arial"/>
                <w:szCs w:val="20"/>
              </w:rPr>
              <w:t>Xoserve Representative Details:</w:t>
            </w:r>
          </w:p>
        </w:tc>
        <w:tc>
          <w:tcPr>
            <w:tcW w:w="887" w:type="pct"/>
            <w:shd w:val="clear" w:color="auto" w:fill="FDE4BA" w:themeFill="accent6" w:themeFillTint="66"/>
            <w:vAlign w:val="center"/>
          </w:tcPr>
          <w:p w:rsidR="002D053D" w:rsidRDefault="002D053D" w:rsidP="000E3E26">
            <w:pPr>
              <w:jc w:val="right"/>
              <w:rPr>
                <w:rFonts w:cs="Arial"/>
              </w:rPr>
            </w:pPr>
            <w:r>
              <w:rPr>
                <w:rFonts w:cs="Arial"/>
              </w:rPr>
              <w:t>Name:</w:t>
            </w:r>
          </w:p>
        </w:tc>
        <w:tc>
          <w:tcPr>
            <w:tcW w:w="2914" w:type="pct"/>
            <w:gridSpan w:val="3"/>
            <w:vAlign w:val="center"/>
          </w:tcPr>
          <w:p w:rsidR="002D053D" w:rsidRPr="00BC3CAC" w:rsidRDefault="00A535F9" w:rsidP="000E3E26">
            <w:pPr>
              <w:rPr>
                <w:rFonts w:cs="Arial"/>
              </w:rPr>
            </w:pPr>
            <w:r>
              <w:rPr>
                <w:rFonts w:cs="Arial"/>
              </w:rPr>
              <w:t>S</w:t>
            </w:r>
            <w:r w:rsidR="00EA1268">
              <w:rPr>
                <w:rFonts w:cs="Arial"/>
              </w:rPr>
              <w:t>teve Pownall</w:t>
            </w:r>
          </w:p>
        </w:tc>
      </w:tr>
      <w:tr w:rsidR="002D053D" w:rsidRPr="00BC3CAC" w:rsidTr="00E74C6A">
        <w:trPr>
          <w:trHeight w:val="403"/>
        </w:trPr>
        <w:tc>
          <w:tcPr>
            <w:tcW w:w="1200" w:type="pct"/>
            <w:vMerge/>
            <w:shd w:val="clear" w:color="auto" w:fill="FDE4BA" w:themeFill="accent6" w:themeFillTint="66"/>
            <w:vAlign w:val="center"/>
          </w:tcPr>
          <w:p w:rsidR="002D053D" w:rsidRDefault="002D053D" w:rsidP="000E3E26">
            <w:pPr>
              <w:jc w:val="right"/>
              <w:rPr>
                <w:rFonts w:cs="Arial"/>
                <w:szCs w:val="20"/>
              </w:rPr>
            </w:pPr>
          </w:p>
        </w:tc>
        <w:tc>
          <w:tcPr>
            <w:tcW w:w="887" w:type="pct"/>
            <w:shd w:val="clear" w:color="auto" w:fill="FDE4BA" w:themeFill="accent6" w:themeFillTint="66"/>
            <w:vAlign w:val="center"/>
          </w:tcPr>
          <w:p w:rsidR="002D053D" w:rsidRDefault="002D053D" w:rsidP="000E3E26">
            <w:pPr>
              <w:jc w:val="right"/>
              <w:rPr>
                <w:rFonts w:cs="Arial"/>
              </w:rPr>
            </w:pPr>
            <w:r>
              <w:rPr>
                <w:rFonts w:cs="Arial"/>
              </w:rPr>
              <w:t>Email:</w:t>
            </w:r>
          </w:p>
        </w:tc>
        <w:tc>
          <w:tcPr>
            <w:tcW w:w="2914" w:type="pct"/>
            <w:gridSpan w:val="3"/>
            <w:vAlign w:val="center"/>
          </w:tcPr>
          <w:p w:rsidR="002D053D" w:rsidRPr="00BC3CAC" w:rsidRDefault="00A535F9" w:rsidP="000E3E26">
            <w:pPr>
              <w:rPr>
                <w:rFonts w:cs="Arial"/>
              </w:rPr>
            </w:pPr>
            <w:r>
              <w:rPr>
                <w:rFonts w:cs="Arial"/>
              </w:rPr>
              <w:t>S</w:t>
            </w:r>
            <w:r w:rsidR="00EA1268">
              <w:rPr>
                <w:rFonts w:cs="Arial"/>
              </w:rPr>
              <w:t>teve.Pownall</w:t>
            </w:r>
            <w:r>
              <w:rPr>
                <w:rFonts w:cs="Arial"/>
              </w:rPr>
              <w:t>@xoserve.com</w:t>
            </w:r>
          </w:p>
        </w:tc>
      </w:tr>
      <w:tr w:rsidR="002D053D" w:rsidRPr="00BC3CAC" w:rsidTr="00E74C6A">
        <w:trPr>
          <w:trHeight w:val="403"/>
        </w:trPr>
        <w:tc>
          <w:tcPr>
            <w:tcW w:w="1200" w:type="pct"/>
            <w:vMerge/>
            <w:shd w:val="clear" w:color="auto" w:fill="FDE4BA" w:themeFill="accent6" w:themeFillTint="66"/>
            <w:vAlign w:val="center"/>
          </w:tcPr>
          <w:p w:rsidR="002D053D" w:rsidRDefault="002D053D" w:rsidP="000E3E26">
            <w:pPr>
              <w:jc w:val="right"/>
              <w:rPr>
                <w:rFonts w:cs="Arial"/>
                <w:szCs w:val="20"/>
              </w:rPr>
            </w:pPr>
          </w:p>
        </w:tc>
        <w:tc>
          <w:tcPr>
            <w:tcW w:w="887" w:type="pct"/>
            <w:shd w:val="clear" w:color="auto" w:fill="FDE4BA" w:themeFill="accent6" w:themeFillTint="66"/>
            <w:vAlign w:val="center"/>
          </w:tcPr>
          <w:p w:rsidR="002D053D" w:rsidRDefault="002D053D" w:rsidP="000E3E26">
            <w:pPr>
              <w:jc w:val="right"/>
              <w:rPr>
                <w:rFonts w:cs="Arial"/>
              </w:rPr>
            </w:pPr>
            <w:r>
              <w:rPr>
                <w:rFonts w:cs="Arial"/>
              </w:rPr>
              <w:t>Telephone:</w:t>
            </w:r>
          </w:p>
        </w:tc>
        <w:tc>
          <w:tcPr>
            <w:tcW w:w="2914" w:type="pct"/>
            <w:gridSpan w:val="3"/>
            <w:vAlign w:val="center"/>
          </w:tcPr>
          <w:p w:rsidR="002D053D" w:rsidRPr="00BC3CAC" w:rsidRDefault="00910A92" w:rsidP="000E3E26">
            <w:pPr>
              <w:rPr>
                <w:rFonts w:cs="Arial"/>
              </w:rPr>
            </w:pPr>
            <w:r>
              <w:rPr>
                <w:rFonts w:eastAsia="Times New Roman" w:cs="Times New Roman"/>
              </w:rPr>
              <w:t>0</w:t>
            </w:r>
            <w:r w:rsidRPr="00910A92">
              <w:rPr>
                <w:rFonts w:eastAsia="Times New Roman" w:cs="Times New Roman"/>
              </w:rPr>
              <w:t>121</w:t>
            </w:r>
            <w:r w:rsidR="00EA1268">
              <w:rPr>
                <w:rFonts w:eastAsia="Times New Roman" w:cs="Times New Roman"/>
              </w:rPr>
              <w:t xml:space="preserve"> </w:t>
            </w:r>
            <w:r w:rsidRPr="00910A92">
              <w:rPr>
                <w:rFonts w:eastAsia="Times New Roman" w:cs="Times New Roman"/>
              </w:rPr>
              <w:t>229</w:t>
            </w:r>
            <w:r w:rsidR="00EA1268">
              <w:rPr>
                <w:rFonts w:eastAsia="Times New Roman" w:cs="Times New Roman"/>
              </w:rPr>
              <w:t xml:space="preserve"> </w:t>
            </w:r>
            <w:r w:rsidRPr="00910A92">
              <w:rPr>
                <w:rFonts w:eastAsia="Times New Roman" w:cs="Times New Roman"/>
              </w:rPr>
              <w:t>26</w:t>
            </w:r>
            <w:r w:rsidR="00EA1268">
              <w:rPr>
                <w:rFonts w:eastAsia="Times New Roman" w:cs="Times New Roman"/>
              </w:rPr>
              <w:t>71</w:t>
            </w:r>
          </w:p>
        </w:tc>
      </w:tr>
      <w:tr w:rsidR="002D053D" w:rsidRPr="00BC3CAC" w:rsidTr="00E74C6A">
        <w:trPr>
          <w:trHeight w:val="403"/>
        </w:trPr>
        <w:tc>
          <w:tcPr>
            <w:tcW w:w="1200" w:type="pct"/>
            <w:vMerge/>
            <w:shd w:val="clear" w:color="auto" w:fill="FDE4BA" w:themeFill="accent6" w:themeFillTint="66"/>
            <w:vAlign w:val="center"/>
          </w:tcPr>
          <w:p w:rsidR="002D053D" w:rsidRDefault="002D053D" w:rsidP="000E3E26">
            <w:pPr>
              <w:jc w:val="right"/>
              <w:rPr>
                <w:rFonts w:cs="Arial"/>
                <w:szCs w:val="20"/>
              </w:rPr>
            </w:pPr>
          </w:p>
        </w:tc>
        <w:tc>
          <w:tcPr>
            <w:tcW w:w="887" w:type="pct"/>
            <w:shd w:val="clear" w:color="auto" w:fill="B2ECFB" w:themeFill="accent5" w:themeFillTint="66"/>
            <w:vAlign w:val="center"/>
          </w:tcPr>
          <w:p w:rsidR="002D053D" w:rsidRDefault="002D053D" w:rsidP="000E3E26">
            <w:pPr>
              <w:jc w:val="right"/>
              <w:rPr>
                <w:rFonts w:cs="Arial"/>
              </w:rPr>
            </w:pPr>
            <w:r>
              <w:rPr>
                <w:rFonts w:cs="Arial"/>
              </w:rPr>
              <w:t>Business Owner:</w:t>
            </w:r>
          </w:p>
        </w:tc>
        <w:tc>
          <w:tcPr>
            <w:tcW w:w="2914" w:type="pct"/>
            <w:gridSpan w:val="3"/>
            <w:vAlign w:val="center"/>
          </w:tcPr>
          <w:p w:rsidR="002D053D" w:rsidRPr="00BC3CAC" w:rsidRDefault="009C4707" w:rsidP="000E3E26">
            <w:pPr>
              <w:rPr>
                <w:rFonts w:cs="Arial"/>
              </w:rPr>
            </w:pPr>
            <w:r>
              <w:rPr>
                <w:rFonts w:cs="Arial"/>
              </w:rPr>
              <w:t>Dan Donovan, Billing Operations Manager</w:t>
            </w:r>
          </w:p>
        </w:tc>
      </w:tr>
      <w:tr w:rsidR="000E3E26" w:rsidRPr="00BC3CAC" w:rsidTr="00E74C6A">
        <w:trPr>
          <w:trHeight w:val="403"/>
        </w:trPr>
        <w:tc>
          <w:tcPr>
            <w:tcW w:w="1200" w:type="pct"/>
            <w:vMerge w:val="restart"/>
            <w:shd w:val="clear" w:color="auto" w:fill="FDE4BA" w:themeFill="accent6" w:themeFillTint="66"/>
            <w:vAlign w:val="center"/>
          </w:tcPr>
          <w:p w:rsidR="000E3E26" w:rsidRDefault="000E3E26" w:rsidP="00ED342B">
            <w:pPr>
              <w:jc w:val="right"/>
              <w:rPr>
                <w:rFonts w:cs="Arial"/>
                <w:szCs w:val="20"/>
              </w:rPr>
            </w:pPr>
            <w:r w:rsidRPr="000E3E26">
              <w:rPr>
                <w:rFonts w:cs="Arial"/>
                <w:szCs w:val="20"/>
              </w:rPr>
              <w:t>Change Status</w:t>
            </w:r>
            <w:r>
              <w:rPr>
                <w:rFonts w:cs="Arial"/>
                <w:szCs w:val="20"/>
              </w:rPr>
              <w:t>:</w:t>
            </w:r>
          </w:p>
        </w:tc>
        <w:tc>
          <w:tcPr>
            <w:tcW w:w="1231" w:type="pct"/>
            <w:gridSpan w:val="2"/>
            <w:vAlign w:val="center"/>
          </w:tcPr>
          <w:p w:rsidR="000E3E26" w:rsidRPr="00BC3CAC" w:rsidRDefault="00C23B59"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EA1268">
                  <w:rPr>
                    <w:rFonts w:ascii="MS Gothic" w:eastAsia="MS Gothic" w:hAnsi="MS Gothic" w:cs="Arial" w:hint="eastAsia"/>
                    <w:szCs w:val="20"/>
                  </w:rPr>
                  <w:t>☒</w:t>
                </w:r>
              </w:sdtContent>
            </w:sdt>
            <w:r w:rsidR="000E3E26">
              <w:rPr>
                <w:rFonts w:cs="Arial"/>
                <w:szCs w:val="20"/>
              </w:rPr>
              <w:t xml:space="preserve"> Proposal</w:t>
            </w:r>
          </w:p>
        </w:tc>
        <w:tc>
          <w:tcPr>
            <w:tcW w:w="1232" w:type="pct"/>
            <w:vAlign w:val="center"/>
          </w:tcPr>
          <w:p w:rsidR="000E3E26" w:rsidRPr="00BC3CAC" w:rsidRDefault="00C23B59"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EA1268">
                  <w:rPr>
                    <w:rFonts w:ascii="MS Gothic" w:eastAsia="MS Gothic" w:hAnsi="MS Gothic" w:cs="Arial" w:hint="eastAsia"/>
                    <w:szCs w:val="20"/>
                  </w:rPr>
                  <w:t>☐</w:t>
                </w:r>
              </w:sdtContent>
            </w:sdt>
            <w:r w:rsidR="000E3E26">
              <w:rPr>
                <w:rFonts w:cs="Arial"/>
                <w:szCs w:val="20"/>
              </w:rPr>
              <w:t xml:space="preserve"> With DSG</w:t>
            </w:r>
          </w:p>
        </w:tc>
        <w:tc>
          <w:tcPr>
            <w:tcW w:w="1337" w:type="pct"/>
            <w:vAlign w:val="center"/>
          </w:tcPr>
          <w:p w:rsidR="000E3E26" w:rsidRPr="00BC3CAC" w:rsidRDefault="00C23B59"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rsidTr="00E74C6A">
        <w:trPr>
          <w:trHeight w:val="403"/>
        </w:trPr>
        <w:tc>
          <w:tcPr>
            <w:tcW w:w="1200" w:type="pct"/>
            <w:vMerge/>
            <w:shd w:val="clear" w:color="auto" w:fill="FDE4BA" w:themeFill="accent6" w:themeFillTint="66"/>
            <w:vAlign w:val="center"/>
          </w:tcPr>
          <w:p w:rsidR="000E3E26" w:rsidRDefault="000E3E26" w:rsidP="00ED342B">
            <w:pPr>
              <w:jc w:val="right"/>
              <w:rPr>
                <w:rFonts w:cs="Arial"/>
                <w:szCs w:val="20"/>
              </w:rPr>
            </w:pPr>
          </w:p>
        </w:tc>
        <w:tc>
          <w:tcPr>
            <w:tcW w:w="1231" w:type="pct"/>
            <w:gridSpan w:val="2"/>
            <w:vAlign w:val="center"/>
          </w:tcPr>
          <w:p w:rsidR="000E3E26" w:rsidRPr="00BC3CAC" w:rsidRDefault="00C23B59"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32" w:type="pct"/>
            <w:vAlign w:val="center"/>
          </w:tcPr>
          <w:p w:rsidR="000E3E26" w:rsidRPr="00BC3CAC" w:rsidRDefault="00C23B59"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337" w:type="pct"/>
            <w:vAlign w:val="center"/>
          </w:tcPr>
          <w:p w:rsidR="000E3E26" w:rsidRPr="00BC3CAC" w:rsidRDefault="00C23B59"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rsidTr="005D0AA4">
        <w:trPr>
          <w:trHeight w:val="403"/>
        </w:trPr>
        <w:tc>
          <w:tcPr>
            <w:tcW w:w="1225" w:type="pct"/>
            <w:vMerge w:val="restart"/>
            <w:shd w:val="clear" w:color="auto" w:fill="FDE4BA" w:themeFill="accent6" w:themeFillTint="66"/>
            <w:vAlign w:val="center"/>
          </w:tcPr>
          <w:p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rsidR="009C3AAE" w:rsidRPr="00BC3CAC" w:rsidRDefault="00C23B59" w:rsidP="000E3E26">
            <w:pPr>
              <w:rPr>
                <w:rFonts w:cs="Arial"/>
              </w:rPr>
            </w:pPr>
            <w:sdt>
              <w:sdtPr>
                <w:rPr>
                  <w:rFonts w:cs="Arial"/>
                  <w:szCs w:val="20"/>
                </w:rPr>
                <w:id w:val="-1865433840"/>
                <w14:checkbox>
                  <w14:checked w14:val="0"/>
                  <w14:checkedState w14:val="2612" w14:font="MS Gothic"/>
                  <w14:uncheckedState w14:val="2610" w14:font="MS Gothic"/>
                </w14:checkbox>
              </w:sdtPr>
              <w:sdtEndPr/>
              <w:sdtContent>
                <w:r w:rsidR="00EA1268">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rsidR="009C3AAE" w:rsidRPr="00BC3CAC" w:rsidRDefault="00C23B59"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6F5237">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rsidTr="005D0AA4">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Pr="00BC3CAC" w:rsidRDefault="00C23B59"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rsidR="009C3AAE" w:rsidRPr="00BC3CAC" w:rsidRDefault="00C23B59"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4C335F">
                  <w:rPr>
                    <w:rFonts w:ascii="MS Gothic" w:eastAsia="MS Gothic" w:hAnsi="MS Gothic" w:cs="Arial" w:hint="eastAsia"/>
                    <w:szCs w:val="20"/>
                  </w:rPr>
                  <w:t>☒</w:t>
                </w:r>
              </w:sdtContent>
            </w:sdt>
            <w:r w:rsidR="009C3AAE">
              <w:rPr>
                <w:rFonts w:cs="Arial"/>
                <w:szCs w:val="20"/>
              </w:rPr>
              <w:t xml:space="preserve"> IGT</w:t>
            </w:r>
          </w:p>
        </w:tc>
      </w:tr>
      <w:tr w:rsidR="009C3AAE" w:rsidRPr="00BC3CAC" w:rsidTr="005D0AA4">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Default="00C23B59"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rsidR="009C3AAE" w:rsidRDefault="00C23B59"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rsidTr="005D0AA4">
        <w:trPr>
          <w:trHeight w:val="403"/>
        </w:trPr>
        <w:tc>
          <w:tcPr>
            <w:tcW w:w="1225" w:type="pct"/>
            <w:shd w:val="clear" w:color="auto" w:fill="FDE4BA" w:themeFill="accent6" w:themeFillTint="66"/>
            <w:vAlign w:val="center"/>
          </w:tcPr>
          <w:p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rsidR="005D0AA4" w:rsidRDefault="00EA1268" w:rsidP="000E3E26">
            <w:pPr>
              <w:rPr>
                <w:rFonts w:cs="Arial"/>
                <w:szCs w:val="20"/>
              </w:rPr>
            </w:pPr>
            <w:r>
              <w:rPr>
                <w:rFonts w:cs="Arial"/>
                <w:szCs w:val="20"/>
              </w:rPr>
              <w:t>The FSR File (Mod0565)</w:t>
            </w:r>
            <w:r w:rsidR="00461843">
              <w:rPr>
                <w:rFonts w:cs="Arial"/>
                <w:szCs w:val="20"/>
              </w:rPr>
              <w:t xml:space="preserve"> / Automated</w:t>
            </w:r>
            <w:r>
              <w:rPr>
                <w:rFonts w:cs="Arial"/>
                <w:szCs w:val="20"/>
              </w:rPr>
              <w:t xml:space="preserve"> Reporting relates specifically to the DNs</w:t>
            </w:r>
            <w:r w:rsidR="00DB2D66">
              <w:rPr>
                <w:rFonts w:cs="Arial"/>
                <w:szCs w:val="20"/>
              </w:rPr>
              <w:t xml:space="preserve">.  </w:t>
            </w:r>
            <w:r>
              <w:rPr>
                <w:rFonts w:cs="Arial"/>
                <w:szCs w:val="20"/>
              </w:rPr>
              <w:t xml:space="preserve"> </w:t>
            </w:r>
            <w:r w:rsidR="00311AC9" w:rsidRPr="00311AC9">
              <w:rPr>
                <w:rFonts w:cs="Arial"/>
                <w:szCs w:val="20"/>
              </w:rPr>
              <w:t xml:space="preserve">  </w:t>
            </w:r>
          </w:p>
        </w:tc>
      </w:tr>
    </w:tbl>
    <w:p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rsidTr="00D2182F">
        <w:trPr>
          <w:trHeight w:val="557"/>
        </w:trPr>
        <w:tc>
          <w:tcPr>
            <w:tcW w:w="1224" w:type="pct"/>
            <w:shd w:val="clear" w:color="auto" w:fill="FDE4BA" w:themeFill="accent6" w:themeFillTint="66"/>
            <w:vAlign w:val="center"/>
          </w:tcPr>
          <w:p w:rsidR="005027CC" w:rsidRDefault="00E74C6A" w:rsidP="007855B1">
            <w:pPr>
              <w:jc w:val="right"/>
              <w:rPr>
                <w:rFonts w:cs="Arial"/>
                <w:szCs w:val="20"/>
              </w:rPr>
            </w:pPr>
            <w:r>
              <w:rPr>
                <w:rFonts w:cs="Arial"/>
                <w:szCs w:val="20"/>
              </w:rPr>
              <w:t>Change</w:t>
            </w:r>
            <w:r w:rsidR="005027CC">
              <w:rPr>
                <w:rFonts w:cs="Arial"/>
                <w:szCs w:val="20"/>
              </w:rPr>
              <w:t xml:space="preserve"> Statement:</w:t>
            </w:r>
          </w:p>
          <w:p w:rsidR="007855B1" w:rsidRPr="00470388" w:rsidRDefault="007855B1" w:rsidP="007855B1">
            <w:pPr>
              <w:jc w:val="right"/>
              <w:rPr>
                <w:rFonts w:cs="Arial"/>
                <w:szCs w:val="20"/>
              </w:rPr>
            </w:pPr>
          </w:p>
        </w:tc>
        <w:tc>
          <w:tcPr>
            <w:tcW w:w="3776" w:type="pct"/>
            <w:gridSpan w:val="2"/>
            <w:vAlign w:val="center"/>
          </w:tcPr>
          <w:p w:rsidR="00F14739" w:rsidRPr="00221BDA" w:rsidRDefault="00593138" w:rsidP="007855B1">
            <w:pPr>
              <w:rPr>
                <w:rFonts w:cs="Arial"/>
                <w:color w:val="0070C0"/>
              </w:rPr>
            </w:pPr>
            <w:r w:rsidRPr="00221BDA">
              <w:rPr>
                <w:rFonts w:cs="Arial"/>
                <w:color w:val="0070C0"/>
              </w:rPr>
              <w:t>SGN</w:t>
            </w:r>
            <w:r w:rsidR="00E74C6A" w:rsidRPr="00221BDA">
              <w:rPr>
                <w:rFonts w:cs="Arial"/>
                <w:color w:val="0070C0"/>
              </w:rPr>
              <w:t xml:space="preserve"> has raised this change proposal on behalf of all </w:t>
            </w:r>
            <w:r w:rsidR="00F14739" w:rsidRPr="00221BDA">
              <w:rPr>
                <w:rFonts w:cs="Arial"/>
                <w:color w:val="0070C0"/>
              </w:rPr>
              <w:t>Gas Distribution Networks (‘</w:t>
            </w:r>
            <w:r w:rsidR="00F87A4C" w:rsidRPr="00221BDA">
              <w:rPr>
                <w:rFonts w:cs="Arial"/>
                <w:color w:val="0070C0"/>
              </w:rPr>
              <w:t>DNs</w:t>
            </w:r>
            <w:r w:rsidR="00F14739" w:rsidRPr="00221BDA">
              <w:rPr>
                <w:rFonts w:cs="Arial"/>
                <w:color w:val="0070C0"/>
              </w:rPr>
              <w:t>’)</w:t>
            </w:r>
          </w:p>
          <w:p w:rsidR="00461843" w:rsidRDefault="00461843" w:rsidP="007855B1">
            <w:pPr>
              <w:rPr>
                <w:rFonts w:eastAsia="Arial" w:cs="Arial"/>
              </w:rPr>
            </w:pPr>
          </w:p>
          <w:p w:rsidR="00DB2D66" w:rsidRDefault="00DB2D66" w:rsidP="007855B1">
            <w:pPr>
              <w:rPr>
                <w:rFonts w:eastAsia="Arial" w:cs="Arial"/>
              </w:rPr>
            </w:pPr>
            <w:r>
              <w:rPr>
                <w:rFonts w:eastAsia="Arial" w:cs="Arial"/>
              </w:rPr>
              <w:t>The revised RIIO-2 Failure to Supply Gas (FSG) arrangements will reduce the timescale for the FSG process e.g. compensation payments from fortnightly to weekly.</w:t>
            </w:r>
          </w:p>
          <w:p w:rsidR="00DB2D66" w:rsidRDefault="00DB2D66" w:rsidP="00D2182F">
            <w:pPr>
              <w:rPr>
                <w:rFonts w:eastAsia="Arial" w:cs="Arial"/>
              </w:rPr>
            </w:pPr>
          </w:p>
          <w:p w:rsidR="00DB2D66" w:rsidRDefault="00DB2D66" w:rsidP="00D2182F">
            <w:pPr>
              <w:rPr>
                <w:rFonts w:eastAsia="Arial" w:cs="Arial"/>
              </w:rPr>
            </w:pPr>
            <w:r>
              <w:rPr>
                <w:rFonts w:eastAsia="Arial" w:cs="Arial"/>
              </w:rPr>
              <w:t xml:space="preserve">As a consequence, automation of </w:t>
            </w:r>
            <w:r w:rsidR="00461843">
              <w:rPr>
                <w:rFonts w:eastAsia="Arial" w:cs="Arial"/>
              </w:rPr>
              <w:t xml:space="preserve">the FSR </w:t>
            </w:r>
            <w:r>
              <w:rPr>
                <w:rFonts w:eastAsia="Arial" w:cs="Arial"/>
              </w:rPr>
              <w:t>manual workaround is required.</w:t>
            </w:r>
          </w:p>
          <w:p w:rsidR="00DB2D66" w:rsidRDefault="00DB2D66" w:rsidP="00D2182F">
            <w:pPr>
              <w:rPr>
                <w:rFonts w:eastAsia="Arial" w:cs="Arial"/>
              </w:rPr>
            </w:pPr>
          </w:p>
          <w:p w:rsidR="00D2182F" w:rsidRDefault="00D2182F" w:rsidP="00D2182F">
            <w:pPr>
              <w:rPr>
                <w:rFonts w:cs="Arial"/>
              </w:rPr>
            </w:pPr>
            <w:r w:rsidRPr="00D2182F">
              <w:rPr>
                <w:rFonts w:cs="Arial"/>
                <w:b/>
              </w:rPr>
              <w:t>Note:</w:t>
            </w:r>
            <w:r>
              <w:rPr>
                <w:rFonts w:cs="Arial"/>
              </w:rPr>
              <w:t xml:space="preserve"> This change was originally in the scope of XRN5080 (within Option 2) however, due to </w:t>
            </w:r>
            <w:r w:rsidR="0072734C">
              <w:rPr>
                <w:rFonts w:cs="Arial"/>
              </w:rPr>
              <w:t xml:space="preserve">delivery </w:t>
            </w:r>
            <w:r>
              <w:rPr>
                <w:rFonts w:cs="Arial"/>
              </w:rPr>
              <w:t>time constraints, ChMC agreed (11</w:t>
            </w:r>
            <w:r w:rsidRPr="00D2182F">
              <w:rPr>
                <w:rFonts w:cs="Arial"/>
                <w:vertAlign w:val="superscript"/>
              </w:rPr>
              <w:t>th</w:t>
            </w:r>
            <w:r>
              <w:rPr>
                <w:rFonts w:cs="Arial"/>
              </w:rPr>
              <w:t xml:space="preserve"> Nov ’20) to descope this element and, that a new change proposal should be raised.</w:t>
            </w:r>
          </w:p>
          <w:p w:rsidR="008B759B" w:rsidRDefault="008B759B" w:rsidP="00D2182F">
            <w:pPr>
              <w:rPr>
                <w:rFonts w:cs="Arial"/>
              </w:rPr>
            </w:pPr>
          </w:p>
          <w:p w:rsidR="008B759B" w:rsidRPr="00BC3CAC" w:rsidRDefault="008B759B" w:rsidP="00D2182F">
            <w:pPr>
              <w:rPr>
                <w:rFonts w:cs="Arial"/>
              </w:rPr>
            </w:pPr>
            <w:r w:rsidRPr="00EE4B74">
              <w:rPr>
                <w:rFonts w:cs="Arial"/>
              </w:rPr>
              <w:t xml:space="preserve">The </w:t>
            </w:r>
            <w:r w:rsidRPr="00EE4B74">
              <w:rPr>
                <w:rFonts w:cs="Arial"/>
                <w:b/>
              </w:rPr>
              <w:t>XRN5080 HLSO</w:t>
            </w:r>
            <w:r w:rsidRPr="00EE4B74">
              <w:rPr>
                <w:rFonts w:cs="Arial"/>
              </w:rPr>
              <w:t xml:space="preserve"> may be used as </w:t>
            </w:r>
            <w:r w:rsidR="009D7D00">
              <w:rPr>
                <w:rFonts w:cs="Arial"/>
              </w:rPr>
              <w:t>a</w:t>
            </w:r>
            <w:r w:rsidRPr="00EE4B74">
              <w:rPr>
                <w:rFonts w:cs="Arial"/>
              </w:rPr>
              <w:t xml:space="preserve"> basis for this Change Proposal</w:t>
            </w:r>
            <w:r w:rsidR="00DB2D66" w:rsidRPr="00EE4B74">
              <w:rPr>
                <w:rFonts w:cs="Arial"/>
              </w:rPr>
              <w:t>.</w:t>
            </w:r>
            <w:r>
              <w:rPr>
                <w:rFonts w:cs="Arial"/>
              </w:rPr>
              <w:t xml:space="preserve">  </w:t>
            </w:r>
          </w:p>
        </w:tc>
      </w:tr>
      <w:tr w:rsidR="00D16D33" w:rsidRPr="00BC3CAC" w:rsidTr="007855B1">
        <w:trPr>
          <w:trHeight w:val="1523"/>
        </w:trPr>
        <w:tc>
          <w:tcPr>
            <w:tcW w:w="1224" w:type="pct"/>
            <w:shd w:val="clear" w:color="auto" w:fill="FDE4BA" w:themeFill="accent6" w:themeFillTint="66"/>
            <w:vAlign w:val="center"/>
          </w:tcPr>
          <w:p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rsidR="00DB2D66" w:rsidRPr="008B759B" w:rsidRDefault="0072734C" w:rsidP="008B759B">
            <w:pPr>
              <w:rPr>
                <w:rFonts w:eastAsia="Arial" w:cs="Arial"/>
              </w:rPr>
            </w:pPr>
            <w:bookmarkStart w:id="1" w:name="_Hlk28869768"/>
            <w:r w:rsidRPr="0072734C">
              <w:rPr>
                <w:rFonts w:eastAsia="Arial" w:cs="Arial"/>
              </w:rPr>
              <w:t xml:space="preserve">Automate </w:t>
            </w:r>
            <w:r w:rsidR="00E74C6A" w:rsidRPr="0072734C">
              <w:rPr>
                <w:rFonts w:eastAsia="Arial" w:cs="Arial"/>
              </w:rPr>
              <w:t xml:space="preserve">the FSR file </w:t>
            </w:r>
            <w:r w:rsidRPr="0072734C">
              <w:rPr>
                <w:rFonts w:eastAsia="Arial" w:cs="Arial"/>
              </w:rPr>
              <w:t>(</w:t>
            </w:r>
            <w:r w:rsidR="00E74C6A" w:rsidRPr="0072734C">
              <w:rPr>
                <w:rFonts w:eastAsia="Arial" w:cs="Arial"/>
              </w:rPr>
              <w:t>Mod0565</w:t>
            </w:r>
            <w:r w:rsidRPr="0072734C">
              <w:rPr>
                <w:rFonts w:eastAsia="Arial" w:cs="Arial"/>
              </w:rPr>
              <w:t>)</w:t>
            </w:r>
            <w:r w:rsidR="00E74C6A" w:rsidRPr="0072734C">
              <w:rPr>
                <w:rFonts w:eastAsia="Arial" w:cs="Arial"/>
              </w:rPr>
              <w:t xml:space="preserve"> </w:t>
            </w:r>
            <w:r w:rsidR="008B759B">
              <w:rPr>
                <w:rFonts w:eastAsia="Arial" w:cs="Arial"/>
              </w:rPr>
              <w:t xml:space="preserve">manual </w:t>
            </w:r>
            <w:r w:rsidRPr="0072734C">
              <w:rPr>
                <w:rFonts w:eastAsia="Arial" w:cs="Arial"/>
              </w:rPr>
              <w:t>workaround</w:t>
            </w:r>
            <w:r w:rsidR="008B759B">
              <w:rPr>
                <w:rFonts w:eastAsia="Arial" w:cs="Arial"/>
              </w:rPr>
              <w:t>, including the reporting</w:t>
            </w:r>
            <w:r w:rsidR="00DB2D66">
              <w:rPr>
                <w:rFonts w:eastAsia="Arial" w:cs="Arial"/>
              </w:rPr>
              <w:t xml:space="preserve"> (for output to DNs) </w:t>
            </w:r>
            <w:r w:rsidR="008B759B">
              <w:rPr>
                <w:rFonts w:eastAsia="Arial" w:cs="Arial"/>
              </w:rPr>
              <w:t xml:space="preserve">for those </w:t>
            </w:r>
            <w:r w:rsidR="00E74C6A" w:rsidRPr="0072734C">
              <w:rPr>
                <w:rFonts w:eastAsia="Arial" w:cs="Arial"/>
              </w:rPr>
              <w:t>MPR</w:t>
            </w:r>
            <w:r w:rsidR="008B759B">
              <w:rPr>
                <w:rFonts w:eastAsia="Arial" w:cs="Arial"/>
              </w:rPr>
              <w:t>N</w:t>
            </w:r>
            <w:r w:rsidR="00E74C6A" w:rsidRPr="0072734C">
              <w:rPr>
                <w:rFonts w:eastAsia="Arial" w:cs="Arial"/>
              </w:rPr>
              <w:t>s &gt; 73,200 kW</w:t>
            </w:r>
            <w:bookmarkEnd w:id="1"/>
            <w:r w:rsidR="008B759B">
              <w:rPr>
                <w:rFonts w:eastAsia="Arial" w:cs="Arial"/>
              </w:rPr>
              <w:t>h</w:t>
            </w:r>
            <w:r w:rsidR="00DB2D66">
              <w:rPr>
                <w:rFonts w:eastAsia="Arial" w:cs="Arial"/>
              </w:rPr>
              <w:t xml:space="preserve"> i.e. </w:t>
            </w:r>
            <w:r w:rsidR="00DA52A7">
              <w:rPr>
                <w:rFonts w:eastAsia="Arial" w:cs="Arial"/>
              </w:rPr>
              <w:t xml:space="preserve">on </w:t>
            </w:r>
            <w:r w:rsidR="00DB2D66">
              <w:rPr>
                <w:rFonts w:eastAsia="Arial" w:cs="Arial"/>
              </w:rPr>
              <w:t xml:space="preserve">transfer from domestic to I&amp;C </w:t>
            </w:r>
            <w:r w:rsidR="00DA52A7">
              <w:rPr>
                <w:rFonts w:eastAsia="Arial" w:cs="Arial"/>
              </w:rPr>
              <w:t xml:space="preserve">FSG </w:t>
            </w:r>
            <w:r w:rsidR="00DB2D66">
              <w:rPr>
                <w:rFonts w:eastAsia="Arial" w:cs="Arial"/>
              </w:rPr>
              <w:t xml:space="preserve">compensation payment </w:t>
            </w:r>
            <w:r w:rsidR="004C335F">
              <w:rPr>
                <w:rFonts w:eastAsia="Arial" w:cs="Arial"/>
              </w:rPr>
              <w:t>threshold</w:t>
            </w:r>
          </w:p>
        </w:tc>
      </w:tr>
      <w:tr w:rsidR="007855B1" w:rsidRPr="00BC3CAC" w:rsidTr="007855B1">
        <w:trPr>
          <w:trHeight w:val="403"/>
        </w:trPr>
        <w:tc>
          <w:tcPr>
            <w:tcW w:w="1224" w:type="pc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rsidR="007855B1" w:rsidRPr="00BC3CAC" w:rsidRDefault="00E9789A" w:rsidP="007855B1">
            <w:pPr>
              <w:rPr>
                <w:rFonts w:cs="Arial"/>
              </w:rPr>
            </w:pPr>
            <w:r>
              <w:rPr>
                <w:rFonts w:cs="Arial"/>
              </w:rPr>
              <w:t xml:space="preserve">Minor </w:t>
            </w:r>
            <w:r w:rsidR="00FA3F4F" w:rsidRPr="007855B1">
              <w:rPr>
                <w:rFonts w:cs="Arial"/>
              </w:rPr>
              <w:t>Release</w:t>
            </w:r>
            <w:r>
              <w:rPr>
                <w:rFonts w:cs="Arial"/>
              </w:rPr>
              <w:t xml:space="preserve">: </w:t>
            </w:r>
            <w:r w:rsidR="00DA52A7">
              <w:rPr>
                <w:rFonts w:cs="Arial"/>
              </w:rPr>
              <w:t xml:space="preserve">MiR </w:t>
            </w:r>
            <w:r w:rsidR="008B759B">
              <w:rPr>
                <w:rFonts w:cs="Arial"/>
              </w:rPr>
              <w:t>Drop</w:t>
            </w:r>
            <w:r w:rsidR="00DA52A7">
              <w:rPr>
                <w:rFonts w:cs="Arial"/>
              </w:rPr>
              <w:t xml:space="preserve"> </w:t>
            </w:r>
            <w:r w:rsidR="008B759B">
              <w:rPr>
                <w:rFonts w:cs="Arial"/>
              </w:rPr>
              <w:t>10</w:t>
            </w:r>
          </w:p>
        </w:tc>
      </w:tr>
      <w:tr w:rsidR="007855B1" w:rsidRPr="00BC3CAC" w:rsidTr="007855B1">
        <w:trPr>
          <w:trHeight w:val="403"/>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rsidR="007855B1" w:rsidRPr="00BC3CAC" w:rsidRDefault="00C23B59"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17659B">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rsidR="007855B1" w:rsidRPr="00BC3CAC" w:rsidRDefault="00C23B59"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1888" w:type="pct"/>
            <w:vAlign w:val="center"/>
          </w:tcPr>
          <w:p w:rsidR="007855B1" w:rsidRPr="00BC3CAC" w:rsidRDefault="00C23B59"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rsidR="007855B1" w:rsidRPr="00BC3CAC" w:rsidRDefault="00C23B59"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rsidTr="007855B1">
        <w:trPr>
          <w:trHeight w:val="850"/>
        </w:trPr>
        <w:tc>
          <w:tcPr>
            <w:tcW w:w="1224" w:type="pct"/>
            <w:vMerge w:val="restart"/>
            <w:shd w:val="clear" w:color="auto" w:fill="FDE4BA" w:themeFill="accent6" w:themeFillTint="66"/>
            <w:vAlign w:val="center"/>
          </w:tcPr>
          <w:p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rsidR="007855B1" w:rsidRPr="00BC3CAC" w:rsidRDefault="00753A2D" w:rsidP="007855B1">
            <w:pPr>
              <w:rPr>
                <w:rFonts w:cs="Arial"/>
              </w:rPr>
            </w:pPr>
            <w:r>
              <w:rPr>
                <w:rFonts w:cs="Arial"/>
              </w:rPr>
              <w:t xml:space="preserve">This </w:t>
            </w:r>
            <w:r w:rsidR="00DA52A7">
              <w:rPr>
                <w:rFonts w:cs="Arial"/>
              </w:rPr>
              <w:t xml:space="preserve">change </w:t>
            </w:r>
            <w:r>
              <w:rPr>
                <w:rFonts w:cs="Arial"/>
              </w:rPr>
              <w:t xml:space="preserve">will provide </w:t>
            </w:r>
            <w:r w:rsidR="00DA52A7">
              <w:rPr>
                <w:rFonts w:cs="Arial"/>
              </w:rPr>
              <w:t xml:space="preserve">the </w:t>
            </w:r>
            <w:r w:rsidR="00AA449C">
              <w:rPr>
                <w:rFonts w:cs="Arial"/>
              </w:rPr>
              <w:t>DN</w:t>
            </w:r>
            <w:r w:rsidR="00910A92">
              <w:rPr>
                <w:rFonts w:cs="Arial"/>
              </w:rPr>
              <w:t>s</w:t>
            </w:r>
            <w:r>
              <w:rPr>
                <w:rFonts w:cs="Arial"/>
              </w:rPr>
              <w:t xml:space="preserve"> with a</w:t>
            </w:r>
            <w:r w:rsidR="00DA52A7">
              <w:rPr>
                <w:rFonts w:cs="Arial"/>
              </w:rPr>
              <w:t>n automated FSR file /reporting mechanism. This will be of benefit given the reduced RIIO-2 FSG compensation timescales</w:t>
            </w:r>
            <w:r w:rsidR="006E75B6">
              <w:rPr>
                <w:rFonts w:cs="Arial"/>
              </w:rPr>
              <w:t>.</w:t>
            </w:r>
            <w:r w:rsidR="00C57220">
              <w:rPr>
                <w:rFonts w:cs="Arial"/>
              </w:rPr>
              <w:t xml:space="preserve">  </w:t>
            </w:r>
            <w:r w:rsidR="00F95726">
              <w:rPr>
                <w:rFonts w:cs="Arial"/>
              </w:rPr>
              <w:t xml:space="preserve"> </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rsidR="007855B1" w:rsidRPr="00BC3CAC" w:rsidRDefault="00E9789A" w:rsidP="007855B1">
            <w:pPr>
              <w:rPr>
                <w:rFonts w:cs="Arial"/>
              </w:rPr>
            </w:pPr>
            <w:r>
              <w:rPr>
                <w:rFonts w:cs="Arial"/>
              </w:rPr>
              <w:t>Benefit</w:t>
            </w:r>
            <w:r w:rsidR="00DA52A7">
              <w:rPr>
                <w:rFonts w:cs="Arial"/>
              </w:rPr>
              <w:t>s</w:t>
            </w:r>
            <w:r>
              <w:rPr>
                <w:rFonts w:cs="Arial"/>
              </w:rPr>
              <w:t xml:space="preserve"> will be realised </w:t>
            </w:r>
            <w:r w:rsidR="00DA52A7">
              <w:rPr>
                <w:rFonts w:cs="Arial"/>
              </w:rPr>
              <w:t xml:space="preserve">by the DNs </w:t>
            </w:r>
            <w:r>
              <w:rPr>
                <w:rFonts w:cs="Arial"/>
              </w:rPr>
              <w:t>upon</w:t>
            </w:r>
            <w:r w:rsidR="00910A92">
              <w:rPr>
                <w:rFonts w:cs="Arial"/>
              </w:rPr>
              <w:t xml:space="preserve"> </w:t>
            </w:r>
            <w:r w:rsidR="00672F55">
              <w:rPr>
                <w:rFonts w:cs="Arial"/>
              </w:rPr>
              <w:t xml:space="preserve">implementation </w:t>
            </w:r>
            <w:r w:rsidR="003A398E">
              <w:rPr>
                <w:rFonts w:cs="Arial"/>
              </w:rPr>
              <w:t>of this change</w:t>
            </w:r>
            <w:r w:rsidR="00D504CF">
              <w:rPr>
                <w:rFonts w:cs="Arial"/>
              </w:rPr>
              <w:t>.</w:t>
            </w:r>
          </w:p>
        </w:tc>
      </w:tr>
      <w:tr w:rsidR="007855B1" w:rsidRPr="00BC3CAC" w:rsidTr="006B18D0">
        <w:trPr>
          <w:trHeight w:val="70"/>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rsidR="007855B1" w:rsidRDefault="00814217" w:rsidP="007855B1">
            <w:pPr>
              <w:rPr>
                <w:rFonts w:cs="Arial"/>
              </w:rPr>
            </w:pPr>
            <w:r>
              <w:rPr>
                <w:rFonts w:cs="Arial"/>
              </w:rPr>
              <w:t>Th</w:t>
            </w:r>
            <w:r w:rsidR="00DA52A7">
              <w:rPr>
                <w:rFonts w:cs="Arial"/>
              </w:rPr>
              <w:t>is change has no dependencies outside of its scope.</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rsidTr="00212B1C">
        <w:trPr>
          <w:trHeight w:val="403"/>
        </w:trPr>
        <w:tc>
          <w:tcPr>
            <w:tcW w:w="1222" w:type="pct"/>
            <w:shd w:val="clear" w:color="auto" w:fill="B2ECFB" w:themeFill="accent5" w:themeFillTint="66"/>
            <w:vAlign w:val="center"/>
          </w:tcPr>
          <w:p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rsidR="00AB2ED0" w:rsidRDefault="00B854A1" w:rsidP="00AB2ED0">
            <w:pPr>
              <w:autoSpaceDE w:val="0"/>
              <w:autoSpaceDN w:val="0"/>
              <w:spacing w:before="40" w:after="40"/>
              <w:rPr>
                <w:rFonts w:asciiTheme="minorHAnsi" w:hAnsiTheme="minorHAnsi" w:cstheme="minorHAnsi"/>
                <w:color w:val="000000"/>
              </w:rPr>
            </w:pPr>
            <w:r w:rsidRPr="00AB2ED0">
              <w:rPr>
                <w:rFonts w:cs="Arial"/>
              </w:rPr>
              <w:t xml:space="preserve">DSC Service Area </w:t>
            </w:r>
            <w:r w:rsidR="00AB2ED0" w:rsidRPr="00AB2ED0">
              <w:rPr>
                <w:rFonts w:cs="Arial"/>
              </w:rPr>
              <w:t>7</w:t>
            </w:r>
            <w:r w:rsidR="00163A36" w:rsidRPr="00AB2ED0">
              <w:rPr>
                <w:rFonts w:asciiTheme="minorHAnsi" w:hAnsiTheme="minorHAnsi" w:cstheme="minorHAnsi"/>
              </w:rPr>
              <w:t xml:space="preserve">: </w:t>
            </w:r>
            <w:r w:rsidR="00AB2ED0" w:rsidRPr="00AB2ED0">
              <w:rPr>
                <w:rFonts w:asciiTheme="minorHAnsi" w:hAnsiTheme="minorHAnsi" w:cstheme="minorHAnsi"/>
                <w:color w:val="000000"/>
              </w:rPr>
              <w:t>NTS Capacity, LDZ Capacity, Commodity, Reconciliation, Ad-Hoc Adjustment and Energy Balancing Invoices  </w:t>
            </w:r>
          </w:p>
          <w:p w:rsidR="00AB2ED0" w:rsidRDefault="00AB2ED0" w:rsidP="00AB2ED0">
            <w:pPr>
              <w:autoSpaceDE w:val="0"/>
              <w:autoSpaceDN w:val="0"/>
              <w:spacing w:before="40" w:after="40"/>
              <w:rPr>
                <w:rFonts w:asciiTheme="minorHAnsi" w:hAnsiTheme="minorHAnsi" w:cstheme="minorHAnsi"/>
                <w:color w:val="000000"/>
              </w:rPr>
            </w:pPr>
          </w:p>
          <w:p w:rsidR="008E6888" w:rsidRPr="00AB2ED0" w:rsidRDefault="00AB2ED0" w:rsidP="00AB2ED0">
            <w:pPr>
              <w:autoSpaceDE w:val="0"/>
              <w:autoSpaceDN w:val="0"/>
              <w:spacing w:before="40" w:after="40"/>
              <w:rPr>
                <w:rFonts w:asciiTheme="minorHAnsi" w:hAnsiTheme="minorHAnsi" w:cstheme="minorHAnsi"/>
              </w:rPr>
            </w:pPr>
            <w:r>
              <w:rPr>
                <w:lang w:eastAsia="en-US"/>
              </w:rPr>
              <w:t>Service Line ASGT – CS SA7 03</w:t>
            </w:r>
          </w:p>
        </w:tc>
      </w:tr>
      <w:tr w:rsidR="008E6888" w:rsidRPr="00BC3CAC" w:rsidTr="00212B1C">
        <w:trPr>
          <w:trHeight w:val="403"/>
        </w:trPr>
        <w:tc>
          <w:tcPr>
            <w:tcW w:w="1222" w:type="pct"/>
            <w:shd w:val="clear" w:color="auto" w:fill="B2ECFB" w:themeFill="accent5" w:themeFillTint="66"/>
            <w:vAlign w:val="center"/>
          </w:tcPr>
          <w:p w:rsidR="008E6888" w:rsidRDefault="008E6888" w:rsidP="009C3AAE">
            <w:pPr>
              <w:jc w:val="right"/>
              <w:rPr>
                <w:rFonts w:cs="Arial"/>
                <w:szCs w:val="20"/>
              </w:rPr>
            </w:pPr>
            <w:r>
              <w:rPr>
                <w:rFonts w:cs="Arial"/>
                <w:szCs w:val="20"/>
              </w:rPr>
              <w:t>Level of Impact</w:t>
            </w:r>
          </w:p>
        </w:tc>
        <w:tc>
          <w:tcPr>
            <w:tcW w:w="3778" w:type="pct"/>
            <w:gridSpan w:val="3"/>
            <w:vAlign w:val="center"/>
          </w:tcPr>
          <w:p w:rsidR="008E6888" w:rsidRDefault="00112A91" w:rsidP="009C3AAE">
            <w:pPr>
              <w:rPr>
                <w:rFonts w:cs="Arial"/>
              </w:rPr>
            </w:pPr>
            <w:r w:rsidRPr="001A5BFE">
              <w:rPr>
                <w:rFonts w:cs="Arial"/>
                <w:strike/>
              </w:rPr>
              <w:t>Major/ Minor</w:t>
            </w:r>
            <w:r w:rsidRPr="00221BDA">
              <w:rPr>
                <w:rFonts w:cs="Arial"/>
                <w:strike/>
              </w:rPr>
              <w:t>/ Unclear/</w:t>
            </w:r>
            <w:r>
              <w:rPr>
                <w:rFonts w:cs="Arial"/>
              </w:rPr>
              <w:t xml:space="preserve"> </w:t>
            </w:r>
            <w:r w:rsidRPr="00221BDA">
              <w:rPr>
                <w:rFonts w:cs="Arial"/>
              </w:rPr>
              <w:t>None</w:t>
            </w:r>
          </w:p>
        </w:tc>
      </w:tr>
      <w:tr w:rsidR="008E6888" w:rsidRPr="00BC3CAC" w:rsidTr="00212B1C">
        <w:trPr>
          <w:trHeight w:val="403"/>
        </w:trPr>
        <w:tc>
          <w:tcPr>
            <w:tcW w:w="1222" w:type="pct"/>
            <w:shd w:val="clear" w:color="auto" w:fill="B2ECFB" w:themeFill="accent5" w:themeFillTint="66"/>
            <w:vAlign w:val="center"/>
          </w:tcPr>
          <w:p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rsidR="008E6888" w:rsidRDefault="00EE4B74" w:rsidP="009C3AAE">
            <w:pPr>
              <w:rPr>
                <w:rFonts w:cs="Arial"/>
              </w:rPr>
            </w:pPr>
            <w:r>
              <w:rPr>
                <w:rFonts w:cs="Arial"/>
              </w:rPr>
              <w:t>This is an existing, m</w:t>
            </w:r>
            <w:r w:rsidR="00221BDA">
              <w:rPr>
                <w:rFonts w:cs="Arial"/>
              </w:rPr>
              <w:t>anual</w:t>
            </w:r>
            <w:r>
              <w:rPr>
                <w:rFonts w:cs="Arial"/>
              </w:rPr>
              <w:t xml:space="preserve"> Xoserve</w:t>
            </w:r>
            <w:r w:rsidR="00221BDA">
              <w:rPr>
                <w:rFonts w:cs="Arial"/>
              </w:rPr>
              <w:t xml:space="preserve"> process that will be automated; no other changes </w:t>
            </w:r>
            <w:r>
              <w:rPr>
                <w:rFonts w:cs="Arial"/>
              </w:rPr>
              <w:t>are proposed.</w:t>
            </w:r>
          </w:p>
        </w:tc>
      </w:tr>
      <w:tr w:rsidR="00477440" w:rsidRPr="00BC3CAC" w:rsidTr="00212B1C">
        <w:trPr>
          <w:trHeight w:val="403"/>
        </w:trPr>
        <w:tc>
          <w:tcPr>
            <w:tcW w:w="1222" w:type="pct"/>
            <w:shd w:val="clear" w:color="auto" w:fill="B2ECFB" w:themeFill="accent5" w:themeFillTint="66"/>
            <w:vAlign w:val="center"/>
          </w:tcPr>
          <w:p w:rsidR="00477440" w:rsidRDefault="00EF7B70" w:rsidP="00112A91">
            <w:pPr>
              <w:jc w:val="right"/>
              <w:rPr>
                <w:rFonts w:cs="Arial"/>
                <w:szCs w:val="20"/>
              </w:rPr>
            </w:pPr>
            <w:r>
              <w:rPr>
                <w:rFonts w:cs="Arial"/>
                <w:szCs w:val="20"/>
              </w:rPr>
              <w:lastRenderedPageBreak/>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rsidR="00477440" w:rsidRDefault="00221BDA" w:rsidP="009C3AAE">
            <w:pPr>
              <w:rPr>
                <w:rFonts w:cs="Arial"/>
              </w:rPr>
            </w:pPr>
            <w:r>
              <w:rPr>
                <w:rFonts w:cs="Arial"/>
              </w:rPr>
              <w:t>None</w:t>
            </w:r>
          </w:p>
        </w:tc>
      </w:tr>
      <w:tr w:rsidR="00112A91" w:rsidRPr="00BC3CAC" w:rsidTr="00212B1C">
        <w:trPr>
          <w:trHeight w:val="403"/>
        </w:trPr>
        <w:tc>
          <w:tcPr>
            <w:tcW w:w="1222" w:type="pct"/>
            <w:shd w:val="clear" w:color="auto" w:fill="B2ECFB" w:themeFill="accent5" w:themeFillTint="66"/>
            <w:vAlign w:val="center"/>
          </w:tcPr>
          <w:p w:rsidR="00112A91" w:rsidRDefault="00112A91" w:rsidP="00112A91">
            <w:pPr>
              <w:jc w:val="right"/>
              <w:rPr>
                <w:rFonts w:cs="Arial"/>
                <w:szCs w:val="20"/>
              </w:rPr>
            </w:pPr>
            <w:r>
              <w:rPr>
                <w:rFonts w:cs="Arial"/>
                <w:szCs w:val="20"/>
              </w:rPr>
              <w:t>Level of Impact</w:t>
            </w:r>
          </w:p>
        </w:tc>
        <w:tc>
          <w:tcPr>
            <w:tcW w:w="3778" w:type="pct"/>
            <w:gridSpan w:val="3"/>
            <w:vAlign w:val="center"/>
          </w:tcPr>
          <w:p w:rsidR="00112A91" w:rsidRDefault="00112A91" w:rsidP="009C3AAE">
            <w:pPr>
              <w:rPr>
                <w:rFonts w:cs="Arial"/>
              </w:rPr>
            </w:pPr>
            <w:r w:rsidRPr="00221BDA">
              <w:rPr>
                <w:rFonts w:cs="Arial"/>
              </w:rPr>
              <w:t>None</w:t>
            </w:r>
          </w:p>
        </w:tc>
      </w:tr>
      <w:tr w:rsidR="00112A91" w:rsidRPr="00BC3CAC" w:rsidTr="00212B1C">
        <w:trPr>
          <w:trHeight w:val="403"/>
        </w:trPr>
        <w:tc>
          <w:tcPr>
            <w:tcW w:w="1222" w:type="pct"/>
            <w:shd w:val="clear" w:color="auto" w:fill="B2ECFB" w:themeFill="accent5" w:themeFillTint="66"/>
            <w:vAlign w:val="center"/>
          </w:tcPr>
          <w:p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rsidR="00112A91" w:rsidRDefault="00EE4B74" w:rsidP="009C3AAE">
            <w:pPr>
              <w:rPr>
                <w:rFonts w:cs="Arial"/>
              </w:rPr>
            </w:pPr>
            <w:r>
              <w:rPr>
                <w:rFonts w:cs="Arial"/>
              </w:rPr>
              <w:t>This is an existing, manual Xoserve process that will be automated; no other changes are proposed.</w:t>
            </w:r>
          </w:p>
        </w:tc>
      </w:tr>
      <w:tr w:rsidR="00212B1C" w:rsidRPr="00BC3CAC" w:rsidTr="00A57CE8">
        <w:trPr>
          <w:trHeight w:val="403"/>
        </w:trPr>
        <w:tc>
          <w:tcPr>
            <w:tcW w:w="1222" w:type="pct"/>
            <w:vMerge w:val="restart"/>
            <w:shd w:val="clear" w:color="auto" w:fill="B2ECFB" w:themeFill="accent5" w:themeFillTint="66"/>
            <w:vAlign w:val="center"/>
          </w:tcPr>
          <w:p w:rsidR="005A6CFA" w:rsidRDefault="00212B1C" w:rsidP="009C3AAE">
            <w:pPr>
              <w:jc w:val="right"/>
              <w:rPr>
                <w:rFonts w:cs="Arial"/>
                <w:szCs w:val="20"/>
              </w:rPr>
            </w:pPr>
            <w:r w:rsidRPr="00B11FE6">
              <w:rPr>
                <w:rFonts w:cs="Arial"/>
                <w:szCs w:val="20"/>
              </w:rPr>
              <w:t>Funding Classes</w:t>
            </w:r>
          </w:p>
          <w:p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rsidR="00212B1C" w:rsidRDefault="00212B1C" w:rsidP="005A6CFA">
            <w:pPr>
              <w:rPr>
                <w:rFonts w:cs="Arial"/>
              </w:rPr>
            </w:pPr>
            <w:r>
              <w:rPr>
                <w:rFonts w:cs="Arial"/>
              </w:rPr>
              <w:t>On-going</w:t>
            </w:r>
            <w:r w:rsidR="005A6CFA">
              <w:rPr>
                <w:rFonts w:cs="Arial"/>
              </w:rPr>
              <w:t xml:space="preserve"> Budget Amendment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C23B59"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C23B59"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C23B59" w:rsidP="009C3AAE">
            <w:pPr>
              <w:rPr>
                <w:rFonts w:cs="Arial"/>
              </w:rPr>
            </w:pPr>
            <w:sdt>
              <w:sdtPr>
                <w:rPr>
                  <w:rFonts w:cs="Arial"/>
                  <w:szCs w:val="20"/>
                </w:rPr>
                <w:id w:val="1125039619"/>
                <w14:checkbox>
                  <w14:checked w14:val="1"/>
                  <w14:checkedState w14:val="2612" w14:font="MS Gothic"/>
                  <w14:uncheckedState w14:val="2610" w14:font="MS Gothic"/>
                </w14:checkbox>
              </w:sdtPr>
              <w:sdtEndPr/>
              <w:sdtContent>
                <w:r w:rsidR="002B539B">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rsidR="00212B1C" w:rsidRPr="00BC3CAC" w:rsidRDefault="002B539B" w:rsidP="009C3AAE">
            <w:pPr>
              <w:rPr>
                <w:rFonts w:cs="Arial"/>
              </w:rPr>
            </w:pPr>
            <w:r>
              <w:rPr>
                <w:rFonts w:cs="Arial"/>
              </w:rPr>
              <w:t>100</w:t>
            </w:r>
            <w:r w:rsidR="00212B1C">
              <w:rPr>
                <w:rFonts w:cs="Arial"/>
              </w:rPr>
              <w:t xml:space="preserve"> %</w:t>
            </w:r>
          </w:p>
        </w:tc>
        <w:tc>
          <w:tcPr>
            <w:tcW w:w="1027" w:type="pct"/>
            <w:vAlign w:val="center"/>
          </w:tcPr>
          <w:p w:rsidR="00212B1C" w:rsidRPr="00BC3CAC" w:rsidRDefault="002B539B" w:rsidP="005E4C74">
            <w:pPr>
              <w:rPr>
                <w:rFonts w:cs="Arial"/>
              </w:rPr>
            </w:pPr>
            <w:r>
              <w:rPr>
                <w:rFonts w:cs="Arial"/>
              </w:rPr>
              <w:t>100</w:t>
            </w:r>
            <w:r w:rsidR="00212B1C">
              <w:rPr>
                <w:rFonts w:cs="Arial"/>
              </w:rPr>
              <w:t xml:space="preserve">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C23B59"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4C335F">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C23B59"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8E6888" w:rsidRPr="00BC3CAC" w:rsidTr="00212B1C">
        <w:trPr>
          <w:trHeight w:val="403"/>
        </w:trPr>
        <w:tc>
          <w:tcPr>
            <w:tcW w:w="1222" w:type="pct"/>
            <w:shd w:val="clear" w:color="auto" w:fill="B2ECFB" w:themeFill="accent5" w:themeFillTint="66"/>
            <w:vAlign w:val="center"/>
          </w:tcPr>
          <w:p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rsidR="008E6888" w:rsidRDefault="008E6888" w:rsidP="009C3AAE">
            <w:pPr>
              <w:rPr>
                <w:rFonts w:cs="Arial"/>
              </w:rPr>
            </w:pPr>
          </w:p>
        </w:tc>
      </w:tr>
      <w:tr w:rsidR="008E6888" w:rsidRPr="00BC3CAC" w:rsidTr="00212B1C">
        <w:trPr>
          <w:trHeight w:val="403"/>
        </w:trPr>
        <w:tc>
          <w:tcPr>
            <w:tcW w:w="1222" w:type="pct"/>
            <w:shd w:val="clear" w:color="auto" w:fill="B2ECFB" w:themeFill="accent5" w:themeFillTint="66"/>
            <w:vAlign w:val="center"/>
          </w:tcPr>
          <w:p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rsidR="008E6888" w:rsidRDefault="008E6888" w:rsidP="009C3AAE">
            <w:pPr>
              <w:rPr>
                <w:rFonts w:cs="Arial"/>
              </w:rPr>
            </w:pPr>
          </w:p>
        </w:tc>
      </w:tr>
    </w:tbl>
    <w:p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rsidR="006F3657" w:rsidRPr="00BC3CAC" w:rsidRDefault="00C23B59"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BF44DC">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rsidR="006F3657" w:rsidRPr="00BC3CAC" w:rsidRDefault="00C23B59"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rsidR="006F3657" w:rsidRPr="00BC3CAC" w:rsidRDefault="00C23B59"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rsidR="006F3657" w:rsidRPr="00BC3CAC" w:rsidRDefault="00C23B59"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rsidR="006F3657" w:rsidRPr="00BC3CAC" w:rsidRDefault="00C23B59"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1888" w:type="pct"/>
            <w:gridSpan w:val="2"/>
            <w:vAlign w:val="center"/>
          </w:tcPr>
          <w:p w:rsidR="006F3657" w:rsidRPr="00BC3CAC" w:rsidRDefault="00C23B59"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rsidR="006F3657" w:rsidRPr="00BC3CAC" w:rsidRDefault="00C23B59"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rsidR="006F3657" w:rsidRDefault="006F3657" w:rsidP="009C3AAE">
            <w:pPr>
              <w:rPr>
                <w:rFonts w:cs="Arial"/>
              </w:rPr>
            </w:pPr>
            <w:r w:rsidRPr="006F3657">
              <w:rPr>
                <w:rFonts w:cs="Arial"/>
              </w:rPr>
              <w:t>XX/XX/XXXX</w:t>
            </w:r>
          </w:p>
        </w:tc>
      </w:tr>
    </w:tbl>
    <w:p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rsidR="006F3657" w:rsidRPr="00BC3CAC" w:rsidRDefault="00C23B59"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rsidR="006F3657" w:rsidRPr="00BC3CAC" w:rsidRDefault="00C23B59"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rsidR="006F3657" w:rsidRDefault="006F3657" w:rsidP="009C3AAE">
            <w:pPr>
              <w:rPr>
                <w:rFonts w:cs="Arial"/>
              </w:rPr>
            </w:pP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rsidR="006F3657" w:rsidRDefault="006F3657" w:rsidP="009C3AAE">
            <w:pPr>
              <w:rPr>
                <w:rFonts w:cs="Arial"/>
              </w:rPr>
            </w:pPr>
          </w:p>
        </w:tc>
      </w:tr>
    </w:tbl>
    <w:p w:rsidR="00156FD9" w:rsidRDefault="00156FD9" w:rsidP="00156FD9"/>
    <w:p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rsidR="006F3657" w:rsidRPr="00BC3CAC" w:rsidRDefault="00C23B59"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C23B59"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C23B59" w:rsidP="009C3AAE">
            <w:pPr>
              <w:rPr>
                <w:rFonts w:cs="Arial"/>
              </w:rPr>
            </w:pPr>
            <w:sdt>
              <w:sdtPr>
                <w:rPr>
                  <w:rFonts w:cs="Arial"/>
                  <w:szCs w:val="20"/>
                </w:rPr>
                <w:id w:val="-1545287321"/>
                <w14:checkbox>
                  <w14:checked w14:val="1"/>
                  <w14:checkedState w14:val="2612" w14:font="MS Gothic"/>
                  <w14:uncheckedState w14:val="2610" w14:font="MS Gothic"/>
                </w14:checkbox>
              </w:sdtPr>
              <w:sdtEndPr/>
              <w:sdtContent>
                <w:r w:rsidR="004C335F">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C23B59"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lastRenderedPageBreak/>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rsidR="006F3657" w:rsidRDefault="00C23B59"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rsidR="006F3657" w:rsidRDefault="00C23B59"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rsidR="00156FD9" w:rsidRDefault="00156FD9" w:rsidP="00156FD9"/>
    <w:p w:rsidR="006F3657" w:rsidRDefault="006F3657" w:rsidP="00156FD9">
      <w:r w:rsidRPr="006F3657">
        <w:t xml:space="preserve">Please send the completed forms to: </w:t>
      </w:r>
      <w:hyperlink r:id="rId11" w:history="1">
        <w:r w:rsidRPr="0040334E">
          <w:rPr>
            <w:rStyle w:val="Hyperlink"/>
          </w:rPr>
          <w:t>box.xoserve.portfoliooffice@xoserve.com</w:t>
        </w:r>
      </w:hyperlink>
      <w:r>
        <w:t xml:space="preserve"> </w:t>
      </w:r>
    </w:p>
    <w:p w:rsidR="00156FD9" w:rsidRDefault="00156FD9">
      <w:r>
        <w:br w:type="page"/>
      </w:r>
    </w:p>
    <w:p w:rsidR="10CE8B85" w:rsidRDefault="10CE8B85" w:rsidP="10CE8B85">
      <w:pPr>
        <w:pStyle w:val="Title"/>
      </w:pPr>
    </w:p>
    <w:p w:rsidR="10CE8B85" w:rsidRDefault="10CE8B85" w:rsidP="10CE8B85">
      <w:pPr>
        <w:jc w:val="center"/>
      </w:pPr>
      <w:r w:rsidRPr="10CE8B85">
        <w:rPr>
          <w:rFonts w:eastAsia="Arial" w:cs="Arial"/>
          <w:b/>
          <w:bCs/>
          <w:color w:val="3E5AA8" w:themeColor="accent1"/>
          <w:sz w:val="60"/>
          <w:szCs w:val="60"/>
        </w:rPr>
        <w:t>Appendix 1</w:t>
      </w:r>
    </w:p>
    <w:p w:rsidR="10CE8B85" w:rsidRDefault="10CE8B85" w:rsidP="10CE8B85">
      <w:pPr>
        <w:jc w:val="center"/>
      </w:pPr>
      <w:r w:rsidRPr="10CE8B85">
        <w:rPr>
          <w:rFonts w:eastAsia="Arial" w:cs="Arial"/>
          <w:b/>
          <w:bCs/>
          <w:color w:val="3E5AA8" w:themeColor="accent1"/>
        </w:rPr>
        <w:t xml:space="preserve">Change Prioritisation Variables </w:t>
      </w:r>
    </w:p>
    <w:p w:rsidR="10CE8B85" w:rsidRDefault="10CE8B85" w:rsidP="10CE8B85">
      <w:pPr>
        <w:jc w:val="center"/>
      </w:pPr>
      <w:r w:rsidRPr="10CE8B85">
        <w:rPr>
          <w:rFonts w:eastAsia="Arial" w:cs="Arial"/>
          <w:color w:val="3E5AA8" w:themeColor="accent1"/>
        </w:rPr>
        <w:t xml:space="preserve">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W w:w="0" w:type="auto"/>
        <w:tblLayout w:type="fixed"/>
        <w:tblLook w:val="04A0" w:firstRow="1" w:lastRow="0" w:firstColumn="1" w:lastColumn="0" w:noHBand="0" w:noVBand="1"/>
      </w:tblPr>
      <w:tblGrid>
        <w:gridCol w:w="3375"/>
        <w:gridCol w:w="5651"/>
      </w:tblGrid>
      <w:tr w:rsidR="10CE8B85" w:rsidTr="10CE8B85">
        <w:tc>
          <w:tcPr>
            <w:tcW w:w="3375" w:type="dxa"/>
            <w:shd w:val="clear" w:color="auto" w:fill="D6DCF0" w:themeFill="accent1" w:themeFillTint="33"/>
          </w:tcPr>
          <w:p w:rsidR="10CE8B85" w:rsidRDefault="10CE8B85">
            <w:r w:rsidRPr="10CE8B85">
              <w:rPr>
                <w:rFonts w:eastAsia="Arial" w:cs="Arial"/>
                <w:b/>
                <w:bCs/>
                <w:sz w:val="20"/>
                <w:szCs w:val="20"/>
                <w:lang w:val="en-US"/>
              </w:rPr>
              <w:t xml:space="preserve">Change Driver Type </w:t>
            </w:r>
          </w:p>
        </w:tc>
        <w:tc>
          <w:tcPr>
            <w:tcW w:w="5651" w:type="dxa"/>
          </w:tcPr>
          <w:p w:rsidR="10CE8B85" w:rsidRDefault="10CE8B85">
            <w:r w:rsidRPr="10CE8B85">
              <w:rPr>
                <w:rFonts w:ascii="MS Gothic" w:eastAsia="MS Gothic" w:hAnsi="MS Gothic" w:cs="MS Gothic"/>
                <w:sz w:val="20"/>
                <w:szCs w:val="20"/>
              </w:rPr>
              <w:t>☐</w:t>
            </w:r>
            <w:r w:rsidRPr="10CE8B85">
              <w:rPr>
                <w:rFonts w:eastAsia="Arial" w:cs="Arial"/>
                <w:sz w:val="20"/>
                <w:szCs w:val="20"/>
              </w:rPr>
              <w:t xml:space="preserve"> CMA Order                      </w:t>
            </w:r>
            <w:r w:rsidR="003A398E" w:rsidRPr="10CE8B85">
              <w:rPr>
                <w:rFonts w:ascii="MS Gothic" w:eastAsia="MS Gothic" w:hAnsi="MS Gothic" w:cs="MS Gothic"/>
              </w:rPr>
              <w:t>☒</w:t>
            </w:r>
            <w:r w:rsidR="003A398E" w:rsidRPr="10CE8B85">
              <w:rPr>
                <w:rFonts w:eastAsia="Arial" w:cs="Arial"/>
                <w:sz w:val="20"/>
                <w:szCs w:val="20"/>
              </w:rPr>
              <w:t xml:space="preserve"> </w:t>
            </w:r>
            <w:r w:rsidRPr="10CE8B85">
              <w:rPr>
                <w:rFonts w:eastAsia="Arial" w:cs="Arial"/>
                <w:sz w:val="20"/>
                <w:szCs w:val="20"/>
              </w:rPr>
              <w:t xml:space="preserve">MOD / Ofgem </w:t>
            </w:r>
          </w:p>
          <w:p w:rsidR="10CE8B85" w:rsidRDefault="10CE8B85">
            <w:r w:rsidRPr="10CE8B85">
              <w:rPr>
                <w:rFonts w:ascii="MS Gothic" w:eastAsia="MS Gothic" w:hAnsi="MS Gothic" w:cs="MS Gothic"/>
                <w:sz w:val="20"/>
                <w:szCs w:val="20"/>
              </w:rPr>
              <w:t>☐</w:t>
            </w:r>
            <w:r w:rsidRPr="10CE8B85">
              <w:rPr>
                <w:rFonts w:eastAsia="Arial" w:cs="Arial"/>
                <w:sz w:val="20"/>
                <w:szCs w:val="20"/>
              </w:rPr>
              <w:t xml:space="preserve"> EU Legislation                 </w:t>
            </w:r>
            <w:r w:rsidRPr="10CE8B85">
              <w:rPr>
                <w:rFonts w:ascii="MS Gothic" w:eastAsia="MS Gothic" w:hAnsi="MS Gothic" w:cs="MS Gothic"/>
              </w:rPr>
              <w:t>☒</w:t>
            </w:r>
            <w:r w:rsidRPr="10CE8B85">
              <w:rPr>
                <w:rFonts w:eastAsia="Arial" w:cs="Arial"/>
                <w:sz w:val="20"/>
                <w:szCs w:val="20"/>
              </w:rPr>
              <w:t xml:space="preserve"> Licen</w:t>
            </w:r>
            <w:r w:rsidR="00E74C6A">
              <w:rPr>
                <w:rFonts w:eastAsia="Arial" w:cs="Arial"/>
                <w:sz w:val="20"/>
                <w:szCs w:val="20"/>
              </w:rPr>
              <w:t>c</w:t>
            </w:r>
            <w:r w:rsidRPr="10CE8B85">
              <w:rPr>
                <w:rFonts w:eastAsia="Arial" w:cs="Arial"/>
                <w:sz w:val="20"/>
                <w:szCs w:val="20"/>
              </w:rPr>
              <w:t xml:space="preserve">e Condition </w:t>
            </w:r>
          </w:p>
          <w:p w:rsidR="10CE8B85" w:rsidRDefault="10CE8B85">
            <w:r w:rsidRPr="10CE8B85">
              <w:rPr>
                <w:rFonts w:ascii="MS Gothic" w:eastAsia="MS Gothic" w:hAnsi="MS Gothic" w:cs="MS Gothic"/>
                <w:sz w:val="20"/>
                <w:szCs w:val="20"/>
              </w:rPr>
              <w:t>☐</w:t>
            </w:r>
            <w:r w:rsidRPr="10CE8B85">
              <w:rPr>
                <w:rFonts w:eastAsia="Arial" w:cs="Arial"/>
                <w:sz w:val="20"/>
                <w:szCs w:val="20"/>
              </w:rPr>
              <w:t xml:space="preserve"> BEIS                                </w:t>
            </w:r>
            <w:r w:rsidRPr="10CE8B85">
              <w:rPr>
                <w:rFonts w:ascii="MS Gothic" w:eastAsia="MS Gothic" w:hAnsi="MS Gothic" w:cs="MS Gothic"/>
                <w:sz w:val="20"/>
                <w:szCs w:val="20"/>
              </w:rPr>
              <w:t>☐</w:t>
            </w:r>
            <w:r w:rsidRPr="10CE8B85">
              <w:rPr>
                <w:rFonts w:eastAsia="Arial" w:cs="Arial"/>
                <w:sz w:val="20"/>
                <w:szCs w:val="20"/>
              </w:rPr>
              <w:t xml:space="preserve"> ChMC endorsed Change Proposal </w:t>
            </w:r>
          </w:p>
          <w:p w:rsidR="10CE8B85" w:rsidRDefault="10CE8B85">
            <w:r w:rsidRPr="10CE8B85">
              <w:rPr>
                <w:rFonts w:ascii="MS Gothic" w:eastAsia="MS Gothic" w:hAnsi="MS Gothic" w:cs="MS Gothic"/>
                <w:sz w:val="20"/>
                <w:szCs w:val="20"/>
              </w:rPr>
              <w:t>☐</w:t>
            </w:r>
            <w:r w:rsidRPr="10CE8B85">
              <w:rPr>
                <w:rFonts w:eastAsia="Arial" w:cs="Arial"/>
                <w:sz w:val="20"/>
                <w:szCs w:val="20"/>
              </w:rPr>
              <w:t xml:space="preserve"> SPAA Change </w:t>
            </w:r>
            <w:proofErr w:type="gramStart"/>
            <w:r w:rsidRPr="10CE8B85">
              <w:rPr>
                <w:rFonts w:eastAsia="Arial" w:cs="Arial"/>
                <w:sz w:val="20"/>
                <w:szCs w:val="20"/>
              </w:rPr>
              <w:t xml:space="preserve">Proposal  </w:t>
            </w:r>
            <w:r w:rsidRPr="10CE8B85">
              <w:rPr>
                <w:rFonts w:ascii="MS Gothic" w:eastAsia="MS Gothic" w:hAnsi="MS Gothic" w:cs="MS Gothic"/>
                <w:sz w:val="20"/>
                <w:szCs w:val="20"/>
              </w:rPr>
              <w:t>☐</w:t>
            </w:r>
            <w:proofErr w:type="gramEnd"/>
            <w:r w:rsidRPr="10CE8B85">
              <w:rPr>
                <w:rFonts w:eastAsia="Arial" w:cs="Arial"/>
                <w:sz w:val="20"/>
                <w:szCs w:val="20"/>
              </w:rPr>
              <w:t xml:space="preserve"> Additional or 3</w:t>
            </w:r>
            <w:r w:rsidRPr="10CE8B85">
              <w:rPr>
                <w:rFonts w:eastAsia="Arial" w:cs="Arial"/>
                <w:sz w:val="20"/>
                <w:szCs w:val="20"/>
                <w:vertAlign w:val="superscript"/>
              </w:rPr>
              <w:t>rd</w:t>
            </w:r>
            <w:r w:rsidRPr="10CE8B85">
              <w:rPr>
                <w:rFonts w:eastAsia="Arial" w:cs="Arial"/>
                <w:sz w:val="20"/>
                <w:szCs w:val="20"/>
              </w:rPr>
              <w:t xml:space="preserve"> Party Service Request </w:t>
            </w:r>
          </w:p>
          <w:p w:rsidR="10CE8B85" w:rsidRDefault="10CE8B85">
            <w:r w:rsidRPr="10CE8B85">
              <w:rPr>
                <w:rFonts w:ascii="MS Gothic" w:eastAsia="MS Gothic" w:hAnsi="MS Gothic" w:cs="MS Gothic"/>
                <w:sz w:val="20"/>
                <w:szCs w:val="20"/>
              </w:rPr>
              <w:t>☐</w:t>
            </w:r>
            <w:r w:rsidRPr="10CE8B85">
              <w:rPr>
                <w:rFonts w:eastAsia="Arial" w:cs="Arial"/>
                <w:sz w:val="20"/>
                <w:szCs w:val="20"/>
              </w:rPr>
              <w:t xml:space="preserve"> </w:t>
            </w:r>
            <w:proofErr w:type="gramStart"/>
            <w:r w:rsidRPr="10CE8B85">
              <w:rPr>
                <w:rFonts w:eastAsia="Arial" w:cs="Arial"/>
                <w:sz w:val="20"/>
                <w:szCs w:val="20"/>
              </w:rPr>
              <w:t>Other</w:t>
            </w:r>
            <w:r w:rsidRPr="10CE8B85">
              <w:rPr>
                <w:rFonts w:eastAsia="Arial" w:cs="Arial"/>
                <w:i/>
                <w:iCs/>
                <w:color w:val="3E5AA8" w:themeColor="accent1"/>
                <w:sz w:val="16"/>
                <w:szCs w:val="16"/>
              </w:rPr>
              <w:t>(</w:t>
            </w:r>
            <w:proofErr w:type="gramEnd"/>
            <w:r w:rsidRPr="10CE8B85">
              <w:rPr>
                <w:rFonts w:eastAsia="Arial" w:cs="Arial"/>
                <w:i/>
                <w:iCs/>
                <w:color w:val="3E5AA8" w:themeColor="accent1"/>
                <w:sz w:val="16"/>
                <w:szCs w:val="16"/>
              </w:rPr>
              <w:t xml:space="preserve">please provide details below) </w:t>
            </w:r>
          </w:p>
          <w:p w:rsidR="10CE8B85" w:rsidRDefault="10CE8B85">
            <w:r w:rsidRPr="10CE8B85">
              <w:rPr>
                <w:rFonts w:eastAsia="Arial" w:cs="Arial"/>
                <w:sz w:val="20"/>
                <w:szCs w:val="20"/>
              </w:rPr>
              <w:t xml:space="preserve"> </w:t>
            </w:r>
          </w:p>
        </w:tc>
      </w:tr>
      <w:tr w:rsidR="10CE8B85" w:rsidTr="10CE8B85">
        <w:tc>
          <w:tcPr>
            <w:tcW w:w="3375" w:type="dxa"/>
            <w:shd w:val="clear" w:color="auto" w:fill="D6DCF0" w:themeFill="accent1" w:themeFillTint="33"/>
          </w:tcPr>
          <w:p w:rsidR="10CE8B85" w:rsidRDefault="10CE8B85">
            <w:r w:rsidRPr="10CE8B85">
              <w:rPr>
                <w:rFonts w:eastAsia="Arial" w:cs="Arial"/>
                <w:b/>
                <w:bCs/>
                <w:sz w:val="20"/>
                <w:szCs w:val="20"/>
                <w:lang w:val="en-US"/>
              </w:rPr>
              <w:t>Please select the customer group(s) who would be impacted if the change is not delivered</w:t>
            </w:r>
          </w:p>
        </w:tc>
        <w:tc>
          <w:tcPr>
            <w:tcW w:w="5651" w:type="dxa"/>
          </w:tcPr>
          <w:p w:rsidR="10CE8B85" w:rsidRDefault="10CE8B85">
            <w:r w:rsidRPr="10CE8B85">
              <w:rPr>
                <w:rFonts w:ascii="MS Gothic" w:eastAsia="MS Gothic" w:hAnsi="MS Gothic" w:cs="MS Gothic"/>
              </w:rPr>
              <w:t>☐</w:t>
            </w:r>
            <w:r w:rsidRPr="10CE8B85">
              <w:rPr>
                <w:rFonts w:eastAsia="Arial" w:cs="Arial"/>
                <w:sz w:val="20"/>
                <w:szCs w:val="20"/>
              </w:rPr>
              <w:t xml:space="preserve">Shipper Impact                  </w:t>
            </w:r>
            <w:r w:rsidR="00BF44DC" w:rsidRPr="10CE8B85">
              <w:rPr>
                <w:rFonts w:ascii="MS Gothic" w:eastAsia="MS Gothic" w:hAnsi="MS Gothic" w:cs="MS Gothic"/>
              </w:rPr>
              <w:t>☐</w:t>
            </w:r>
            <w:r w:rsidR="00BF44DC">
              <w:rPr>
                <w:rFonts w:eastAsia="Arial" w:cs="Arial"/>
                <w:sz w:val="20"/>
                <w:szCs w:val="20"/>
              </w:rPr>
              <w:t>I</w:t>
            </w:r>
            <w:r w:rsidRPr="10CE8B85">
              <w:rPr>
                <w:rFonts w:eastAsia="Arial" w:cs="Arial"/>
                <w:sz w:val="20"/>
                <w:szCs w:val="20"/>
              </w:rPr>
              <w:t xml:space="preserve">GT Impact          </w:t>
            </w:r>
            <w:r w:rsidRPr="10CE8B85">
              <w:rPr>
                <w:rFonts w:ascii="MS Gothic" w:eastAsia="MS Gothic" w:hAnsi="MS Gothic" w:cs="MS Gothic"/>
              </w:rPr>
              <w:t>☒</w:t>
            </w:r>
            <w:r w:rsidRPr="10CE8B85">
              <w:rPr>
                <w:rFonts w:eastAsia="Arial" w:cs="Arial"/>
                <w:sz w:val="20"/>
                <w:szCs w:val="20"/>
              </w:rPr>
              <w:t xml:space="preserve">Network Impact                 </w:t>
            </w:r>
            <w:r w:rsidRPr="10CE8B85">
              <w:rPr>
                <w:rFonts w:ascii="MS Gothic" w:eastAsia="MS Gothic" w:hAnsi="MS Gothic" w:cs="MS Gothic"/>
              </w:rPr>
              <w:t>☒</w:t>
            </w:r>
            <w:r w:rsidRPr="10CE8B85">
              <w:rPr>
                <w:rFonts w:eastAsia="Arial" w:cs="Arial"/>
                <w:sz w:val="20"/>
                <w:szCs w:val="20"/>
              </w:rPr>
              <w:t xml:space="preserve">Xoserve Impact                </w:t>
            </w:r>
            <w:r w:rsidRPr="10CE8B85">
              <w:rPr>
                <w:rFonts w:eastAsia="Arial" w:cs="Arial"/>
              </w:rPr>
              <w:t xml:space="preserve"> </w:t>
            </w:r>
            <w:r w:rsidRPr="10CE8B85">
              <w:rPr>
                <w:rFonts w:ascii="MS Gothic" w:eastAsia="MS Gothic" w:hAnsi="MS Gothic" w:cs="MS Gothic"/>
                <w:sz w:val="20"/>
                <w:szCs w:val="20"/>
              </w:rPr>
              <w:t>☐</w:t>
            </w:r>
            <w:r w:rsidRPr="10CE8B85">
              <w:rPr>
                <w:rFonts w:eastAsia="Arial" w:cs="Arial"/>
                <w:sz w:val="20"/>
                <w:szCs w:val="20"/>
              </w:rPr>
              <w:t xml:space="preserve">National Grid Transmission Impact          </w:t>
            </w:r>
          </w:p>
        </w:tc>
      </w:tr>
      <w:tr w:rsidR="10CE8B85" w:rsidTr="10CE8B85">
        <w:tc>
          <w:tcPr>
            <w:tcW w:w="3375" w:type="dxa"/>
            <w:shd w:val="clear" w:color="auto" w:fill="D6DCF0" w:themeFill="accent1" w:themeFillTint="33"/>
          </w:tcPr>
          <w:p w:rsidR="10CE8B85" w:rsidRDefault="10CE8B85">
            <w:r w:rsidRPr="10CE8B85">
              <w:rPr>
                <w:rFonts w:eastAsia="Arial" w:cs="Arial"/>
                <w:b/>
                <w:bCs/>
                <w:sz w:val="20"/>
                <w:szCs w:val="20"/>
                <w:lang w:val="en-US"/>
              </w:rPr>
              <w:t xml:space="preserve">Associated Change </w:t>
            </w:r>
            <w:proofErr w:type="gramStart"/>
            <w:r w:rsidRPr="10CE8B85">
              <w:rPr>
                <w:rFonts w:eastAsia="Arial" w:cs="Arial"/>
                <w:b/>
                <w:bCs/>
                <w:sz w:val="20"/>
                <w:szCs w:val="20"/>
                <w:lang w:val="en-US"/>
              </w:rPr>
              <w:t>reference  Number</w:t>
            </w:r>
            <w:proofErr w:type="gramEnd"/>
            <w:r w:rsidRPr="10CE8B85">
              <w:rPr>
                <w:rFonts w:eastAsia="Arial" w:cs="Arial"/>
                <w:b/>
                <w:bCs/>
                <w:sz w:val="20"/>
                <w:szCs w:val="20"/>
                <w:lang w:val="en-US"/>
              </w:rPr>
              <w:t>(s)</w:t>
            </w:r>
          </w:p>
        </w:tc>
        <w:tc>
          <w:tcPr>
            <w:tcW w:w="5651" w:type="dxa"/>
          </w:tcPr>
          <w:p w:rsidR="10CE8B85" w:rsidRDefault="10CE8B85" w:rsidP="004C335F">
            <w:r w:rsidRPr="10CE8B85">
              <w:rPr>
                <w:rFonts w:eastAsia="Arial" w:cs="Arial"/>
                <w:b/>
                <w:bCs/>
                <w:sz w:val="20"/>
                <w:szCs w:val="20"/>
              </w:rPr>
              <w:t>XRN</w:t>
            </w:r>
            <w:r w:rsidR="00BF44DC">
              <w:rPr>
                <w:rFonts w:eastAsia="Arial" w:cs="Arial"/>
                <w:b/>
                <w:bCs/>
                <w:sz w:val="20"/>
                <w:szCs w:val="20"/>
              </w:rPr>
              <w:t>5080</w:t>
            </w:r>
            <w:r w:rsidR="004C335F">
              <w:rPr>
                <w:rFonts w:eastAsia="Arial" w:cs="Arial"/>
                <w:b/>
                <w:bCs/>
                <w:sz w:val="20"/>
                <w:szCs w:val="20"/>
              </w:rPr>
              <w:t>:</w:t>
            </w:r>
            <w:r w:rsidRPr="10CE8B85">
              <w:rPr>
                <w:rFonts w:eastAsia="Arial" w:cs="Arial"/>
                <w:b/>
                <w:bCs/>
                <w:sz w:val="20"/>
                <w:szCs w:val="20"/>
              </w:rPr>
              <w:t xml:space="preserve"> </w:t>
            </w:r>
            <w:r w:rsidR="00BF44DC" w:rsidRPr="00BF44DC">
              <w:rPr>
                <w:rFonts w:eastAsia="Arial" w:cs="Arial"/>
                <w:b/>
                <w:bCs/>
                <w:sz w:val="20"/>
                <w:szCs w:val="20"/>
              </w:rPr>
              <w:t>Failure to Supply Gas (FSG/GSOP1) – System Changes</w:t>
            </w:r>
          </w:p>
        </w:tc>
      </w:tr>
      <w:tr w:rsidR="10CE8B85" w:rsidTr="10CE8B85">
        <w:tc>
          <w:tcPr>
            <w:tcW w:w="3375" w:type="dxa"/>
            <w:shd w:val="clear" w:color="auto" w:fill="D6DCF0" w:themeFill="accent1" w:themeFillTint="33"/>
          </w:tcPr>
          <w:p w:rsidR="10CE8B85" w:rsidRDefault="10CE8B85">
            <w:r w:rsidRPr="10CE8B85">
              <w:rPr>
                <w:rFonts w:eastAsia="Arial" w:cs="Arial"/>
                <w:b/>
                <w:bCs/>
                <w:sz w:val="20"/>
                <w:szCs w:val="20"/>
                <w:lang w:val="en-US"/>
              </w:rPr>
              <w:t>Associated MOD Number(s)</w:t>
            </w:r>
          </w:p>
        </w:tc>
        <w:tc>
          <w:tcPr>
            <w:tcW w:w="5651" w:type="dxa"/>
          </w:tcPr>
          <w:p w:rsidR="10CE8B85" w:rsidRDefault="10CE8B85" w:rsidP="10CE8B85">
            <w:pPr>
              <w:jc w:val="center"/>
            </w:pPr>
            <w:r w:rsidRPr="10CE8B85">
              <w:rPr>
                <w:rFonts w:eastAsia="Arial" w:cs="Arial"/>
                <w:b/>
                <w:bCs/>
                <w:sz w:val="20"/>
                <w:szCs w:val="20"/>
              </w:rPr>
              <w:t>N/A</w:t>
            </w:r>
          </w:p>
        </w:tc>
      </w:tr>
      <w:tr w:rsidR="10CE8B85" w:rsidTr="10CE8B85">
        <w:tc>
          <w:tcPr>
            <w:tcW w:w="3375" w:type="dxa"/>
            <w:shd w:val="clear" w:color="auto" w:fill="D6DCF0" w:themeFill="accent1" w:themeFillTint="33"/>
          </w:tcPr>
          <w:p w:rsidR="10CE8B85" w:rsidRDefault="10CE8B85">
            <w:r w:rsidRPr="10CE8B85">
              <w:rPr>
                <w:rFonts w:eastAsia="Arial" w:cs="Arial"/>
                <w:b/>
                <w:bCs/>
                <w:sz w:val="20"/>
                <w:szCs w:val="20"/>
                <w:lang w:val="en-US"/>
              </w:rPr>
              <w:t>Perceived delivery effort</w:t>
            </w:r>
          </w:p>
        </w:tc>
        <w:tc>
          <w:tcPr>
            <w:tcW w:w="5651" w:type="dxa"/>
          </w:tcPr>
          <w:p w:rsidR="10CE8B85" w:rsidRDefault="10CE8B85">
            <w:r w:rsidRPr="10CE8B85">
              <w:rPr>
                <w:rFonts w:ascii="MS Gothic" w:eastAsia="MS Gothic" w:hAnsi="MS Gothic" w:cs="MS Gothic"/>
              </w:rPr>
              <w:t>☒</w:t>
            </w:r>
            <w:r w:rsidRPr="10CE8B85">
              <w:rPr>
                <w:rFonts w:eastAsia="Arial" w:cs="Arial"/>
                <w:sz w:val="20"/>
                <w:szCs w:val="20"/>
              </w:rPr>
              <w:t xml:space="preserve"> 0 – 30                       </w:t>
            </w:r>
            <w:r w:rsidRPr="10CE8B85">
              <w:rPr>
                <w:rFonts w:ascii="MS Gothic" w:eastAsia="MS Gothic" w:hAnsi="MS Gothic" w:cs="MS Gothic"/>
                <w:sz w:val="20"/>
                <w:szCs w:val="20"/>
              </w:rPr>
              <w:t>☐</w:t>
            </w:r>
            <w:r w:rsidRPr="10CE8B85">
              <w:rPr>
                <w:rFonts w:eastAsia="Arial" w:cs="Arial"/>
                <w:sz w:val="20"/>
                <w:szCs w:val="20"/>
              </w:rPr>
              <w:t xml:space="preserve"> 30 – 60 </w:t>
            </w:r>
          </w:p>
          <w:p w:rsidR="10CE8B85" w:rsidRDefault="10CE8B85">
            <w:r w:rsidRPr="10CE8B85">
              <w:rPr>
                <w:rFonts w:ascii="MS Gothic" w:eastAsia="MS Gothic" w:hAnsi="MS Gothic" w:cs="MS Gothic"/>
                <w:sz w:val="20"/>
                <w:szCs w:val="20"/>
              </w:rPr>
              <w:t>☐</w:t>
            </w:r>
            <w:r w:rsidRPr="10CE8B85">
              <w:rPr>
                <w:rFonts w:eastAsia="Arial" w:cs="Arial"/>
                <w:sz w:val="20"/>
                <w:szCs w:val="20"/>
              </w:rPr>
              <w:t xml:space="preserve"> 60 – 100                   </w:t>
            </w:r>
            <w:r w:rsidRPr="10CE8B85">
              <w:rPr>
                <w:rFonts w:ascii="MS Gothic" w:eastAsia="MS Gothic" w:hAnsi="MS Gothic" w:cs="MS Gothic"/>
                <w:sz w:val="20"/>
                <w:szCs w:val="20"/>
              </w:rPr>
              <w:t>☐</w:t>
            </w:r>
            <w:r w:rsidRPr="10CE8B85">
              <w:rPr>
                <w:rFonts w:eastAsia="Arial" w:cs="Arial"/>
                <w:sz w:val="20"/>
                <w:szCs w:val="20"/>
              </w:rPr>
              <w:t xml:space="preserve"> 100+ days                                                                                        </w:t>
            </w:r>
          </w:p>
        </w:tc>
      </w:tr>
      <w:tr w:rsidR="10CE8B85" w:rsidTr="10CE8B85">
        <w:tc>
          <w:tcPr>
            <w:tcW w:w="3375" w:type="dxa"/>
            <w:shd w:val="clear" w:color="auto" w:fill="D6DCF0" w:themeFill="accent1" w:themeFillTint="33"/>
          </w:tcPr>
          <w:p w:rsidR="10CE8B85" w:rsidRDefault="10CE8B85">
            <w:r w:rsidRPr="10CE8B85">
              <w:rPr>
                <w:rFonts w:eastAsia="Arial" w:cs="Arial"/>
                <w:b/>
                <w:bCs/>
                <w:sz w:val="20"/>
                <w:szCs w:val="20"/>
                <w:lang w:val="en-US"/>
              </w:rPr>
              <w:t xml:space="preserve">Does the project involve the processing of personal data? </w:t>
            </w:r>
          </w:p>
          <w:p w:rsidR="10CE8B85" w:rsidRDefault="10CE8B85">
            <w:r w:rsidRPr="10CE8B85">
              <w:rPr>
                <w:rFonts w:eastAsia="Arial" w:cs="Arial"/>
                <w:i/>
                <w:iCs/>
                <w:color w:val="3E5AA8" w:themeColor="accent1"/>
                <w:sz w:val="16"/>
                <w:szCs w:val="16"/>
              </w:rPr>
              <w:t>‘Any information relating to an identifiable person who can be directly or indirectly identified in particular by reference to an identifier’ – includes MPRNS.</w:t>
            </w:r>
          </w:p>
        </w:tc>
        <w:tc>
          <w:tcPr>
            <w:tcW w:w="5651" w:type="dxa"/>
          </w:tcPr>
          <w:p w:rsidR="10CE8B85" w:rsidRDefault="10CE8B85">
            <w:r w:rsidRPr="10CE8B85">
              <w:rPr>
                <w:rFonts w:ascii="MS Gothic" w:eastAsia="MS Gothic" w:hAnsi="MS Gothic" w:cs="MS Gothic"/>
                <w:sz w:val="20"/>
                <w:szCs w:val="20"/>
              </w:rPr>
              <w:t>☐</w:t>
            </w:r>
            <w:r w:rsidRPr="10CE8B85">
              <w:rPr>
                <w:rFonts w:eastAsia="Arial" w:cs="Arial"/>
                <w:sz w:val="20"/>
                <w:szCs w:val="20"/>
              </w:rPr>
              <w:t xml:space="preserve"> Yes </w:t>
            </w:r>
            <w:r w:rsidRPr="10CE8B85">
              <w:rPr>
                <w:rFonts w:eastAsia="Arial" w:cs="Arial"/>
                <w:i/>
                <w:iCs/>
                <w:color w:val="3E5AA8" w:themeColor="accent1"/>
                <w:sz w:val="16"/>
                <w:szCs w:val="16"/>
              </w:rPr>
              <w:t xml:space="preserve">(If yes please answer the next question) </w:t>
            </w:r>
          </w:p>
          <w:p w:rsidR="10CE8B85" w:rsidRDefault="10CE8B85">
            <w:r w:rsidRPr="10CE8B85">
              <w:rPr>
                <w:rFonts w:ascii="MS Gothic" w:eastAsia="MS Gothic" w:hAnsi="MS Gothic" w:cs="MS Gothic"/>
              </w:rPr>
              <w:t>☒</w:t>
            </w:r>
            <w:r w:rsidRPr="10CE8B85">
              <w:rPr>
                <w:rFonts w:eastAsia="Arial" w:cs="Arial"/>
                <w:sz w:val="20"/>
                <w:szCs w:val="20"/>
              </w:rPr>
              <w:t xml:space="preserve"> No </w:t>
            </w:r>
          </w:p>
          <w:p w:rsidR="10CE8B85" w:rsidRDefault="10CE8B85">
            <w:r w:rsidRPr="10CE8B85">
              <w:rPr>
                <w:rFonts w:eastAsia="Arial" w:cs="Arial"/>
                <w:sz w:val="20"/>
                <w:szCs w:val="20"/>
              </w:rPr>
              <w:t xml:space="preserve"> </w:t>
            </w:r>
          </w:p>
        </w:tc>
      </w:tr>
      <w:tr w:rsidR="10CE8B85" w:rsidTr="10CE8B85">
        <w:tc>
          <w:tcPr>
            <w:tcW w:w="3375" w:type="dxa"/>
            <w:shd w:val="clear" w:color="auto" w:fill="D6DCF0" w:themeFill="accent1" w:themeFillTint="33"/>
          </w:tcPr>
          <w:p w:rsidR="10CE8B85" w:rsidRDefault="10CE8B85">
            <w:r w:rsidRPr="10CE8B85">
              <w:rPr>
                <w:rFonts w:eastAsia="Arial" w:cs="Arial"/>
                <w:b/>
                <w:bCs/>
                <w:sz w:val="20"/>
                <w:szCs w:val="20"/>
                <w:lang w:val="en-US"/>
              </w:rPr>
              <w:t xml:space="preserve">A Data Protection Impact Assessment (DPIA) will be required if the delivery of the change involves the processing of personal data in any of the following scenarios: </w:t>
            </w:r>
          </w:p>
        </w:tc>
        <w:tc>
          <w:tcPr>
            <w:tcW w:w="5651" w:type="dxa"/>
          </w:tcPr>
          <w:p w:rsidR="10CE8B85" w:rsidRDefault="10CE8B85">
            <w:r w:rsidRPr="10CE8B85">
              <w:rPr>
                <w:rFonts w:ascii="MS Gothic" w:eastAsia="MS Gothic" w:hAnsi="MS Gothic" w:cs="MS Gothic"/>
                <w:sz w:val="20"/>
                <w:szCs w:val="20"/>
              </w:rPr>
              <w:t>☐</w:t>
            </w:r>
            <w:r w:rsidRPr="10CE8B85">
              <w:rPr>
                <w:rFonts w:eastAsia="Arial" w:cs="Arial"/>
                <w:sz w:val="20"/>
                <w:szCs w:val="20"/>
              </w:rPr>
              <w:t xml:space="preserve"> New technology   </w:t>
            </w:r>
            <w:r w:rsidRPr="10CE8B85">
              <w:rPr>
                <w:rFonts w:ascii="MS Gothic" w:eastAsia="MS Gothic" w:hAnsi="MS Gothic" w:cs="MS Gothic"/>
                <w:sz w:val="20"/>
                <w:szCs w:val="20"/>
              </w:rPr>
              <w:t>☐</w:t>
            </w:r>
            <w:r w:rsidRPr="10CE8B85">
              <w:rPr>
                <w:rFonts w:eastAsia="Arial" w:cs="Arial"/>
                <w:sz w:val="20"/>
                <w:szCs w:val="20"/>
              </w:rPr>
              <w:t xml:space="preserve"> Vulnerable customer data   </w:t>
            </w:r>
            <w:r w:rsidRPr="10CE8B85">
              <w:rPr>
                <w:rFonts w:ascii="MS Gothic" w:eastAsia="MS Gothic" w:hAnsi="MS Gothic" w:cs="MS Gothic"/>
                <w:sz w:val="20"/>
                <w:szCs w:val="20"/>
              </w:rPr>
              <w:t>☐</w:t>
            </w:r>
            <w:r w:rsidRPr="10CE8B85">
              <w:rPr>
                <w:rFonts w:eastAsia="Arial" w:cs="Arial"/>
                <w:sz w:val="20"/>
                <w:szCs w:val="20"/>
              </w:rPr>
              <w:t xml:space="preserve"> Theft of Gas</w:t>
            </w:r>
          </w:p>
          <w:p w:rsidR="10CE8B85" w:rsidRDefault="10CE8B85">
            <w:r w:rsidRPr="10CE8B85">
              <w:rPr>
                <w:rFonts w:ascii="MS Gothic" w:eastAsia="MS Gothic" w:hAnsi="MS Gothic" w:cs="MS Gothic"/>
                <w:sz w:val="20"/>
                <w:szCs w:val="20"/>
              </w:rPr>
              <w:t>☐</w:t>
            </w:r>
            <w:r w:rsidRPr="10CE8B85">
              <w:rPr>
                <w:rFonts w:eastAsia="Arial" w:cs="Arial"/>
                <w:sz w:val="20"/>
                <w:szCs w:val="20"/>
              </w:rPr>
              <w:t xml:space="preserve"> Mass data            </w:t>
            </w:r>
            <w:r w:rsidRPr="10CE8B85">
              <w:rPr>
                <w:rFonts w:ascii="MS Gothic" w:eastAsia="MS Gothic" w:hAnsi="MS Gothic" w:cs="MS Gothic"/>
                <w:sz w:val="20"/>
                <w:szCs w:val="20"/>
              </w:rPr>
              <w:t>☐</w:t>
            </w:r>
            <w:r w:rsidRPr="10CE8B85">
              <w:rPr>
                <w:rFonts w:eastAsia="Arial" w:cs="Arial"/>
                <w:sz w:val="20"/>
                <w:szCs w:val="20"/>
              </w:rPr>
              <w:t xml:space="preserve"> Xoserve employee data</w:t>
            </w:r>
          </w:p>
          <w:p w:rsidR="10CE8B85" w:rsidRDefault="10CE8B85">
            <w:r w:rsidRPr="10CE8B85">
              <w:rPr>
                <w:rFonts w:ascii="MS Gothic" w:eastAsia="MS Gothic" w:hAnsi="MS Gothic" w:cs="MS Gothic"/>
                <w:sz w:val="20"/>
                <w:szCs w:val="20"/>
              </w:rPr>
              <w:t>☐</w:t>
            </w:r>
            <w:r w:rsidRPr="10CE8B85">
              <w:rPr>
                <w:rFonts w:eastAsia="Arial" w:cs="Arial"/>
                <w:sz w:val="20"/>
                <w:szCs w:val="20"/>
              </w:rPr>
              <w:t xml:space="preserve"> Fundamental changes to Xoserve business</w:t>
            </w:r>
          </w:p>
          <w:p w:rsidR="10CE8B85" w:rsidRDefault="10CE8B85">
            <w:r w:rsidRPr="10CE8B85">
              <w:rPr>
                <w:rFonts w:ascii="MS Gothic" w:eastAsia="MS Gothic" w:hAnsi="MS Gothic" w:cs="MS Gothic"/>
                <w:sz w:val="20"/>
                <w:szCs w:val="20"/>
              </w:rPr>
              <w:t>☐</w:t>
            </w:r>
            <w:r w:rsidRPr="10CE8B85">
              <w:rPr>
                <w:rFonts w:eastAsia="Arial" w:cs="Arial"/>
                <w:sz w:val="20"/>
                <w:szCs w:val="20"/>
              </w:rPr>
              <w:t xml:space="preserve"> </w:t>
            </w:r>
            <w:proofErr w:type="gramStart"/>
            <w:r w:rsidRPr="10CE8B85">
              <w:rPr>
                <w:rFonts w:eastAsia="Arial" w:cs="Arial"/>
                <w:sz w:val="20"/>
                <w:szCs w:val="20"/>
              </w:rPr>
              <w:t>Other</w:t>
            </w:r>
            <w:r w:rsidRPr="10CE8B85">
              <w:rPr>
                <w:rFonts w:eastAsia="Arial" w:cs="Arial"/>
                <w:i/>
                <w:iCs/>
                <w:color w:val="3E5AA8" w:themeColor="accent1"/>
                <w:sz w:val="16"/>
                <w:szCs w:val="16"/>
              </w:rPr>
              <w:t>(</w:t>
            </w:r>
            <w:proofErr w:type="gramEnd"/>
            <w:r w:rsidRPr="10CE8B85">
              <w:rPr>
                <w:rFonts w:eastAsia="Arial" w:cs="Arial"/>
                <w:i/>
                <w:iCs/>
                <w:color w:val="3E5AA8" w:themeColor="accent1"/>
                <w:sz w:val="16"/>
                <w:szCs w:val="16"/>
              </w:rPr>
              <w:t>please provide details below)</w:t>
            </w:r>
            <w:r w:rsidRPr="10CE8B85">
              <w:rPr>
                <w:rFonts w:eastAsia="Arial" w:cs="Arial"/>
                <w:sz w:val="20"/>
                <w:szCs w:val="20"/>
              </w:rPr>
              <w:t xml:space="preserve">  </w:t>
            </w:r>
          </w:p>
          <w:p w:rsidR="10CE8B85" w:rsidRDefault="10CE8B85">
            <w:r w:rsidRPr="10CE8B85">
              <w:rPr>
                <w:rFonts w:eastAsia="Arial" w:cs="Arial"/>
                <w:sz w:val="20"/>
                <w:szCs w:val="20"/>
              </w:rPr>
              <w:t xml:space="preserve"> </w:t>
            </w:r>
          </w:p>
          <w:p w:rsidR="10CE8B85" w:rsidRDefault="10CE8B85">
            <w:r w:rsidRPr="10CE8B85">
              <w:rPr>
                <w:rFonts w:eastAsia="Arial" w:cs="Arial"/>
                <w:i/>
                <w:iCs/>
                <w:color w:val="3E5AA8" w:themeColor="accent1"/>
                <w:sz w:val="16"/>
                <w:szCs w:val="16"/>
              </w:rPr>
              <w:t xml:space="preserve">(If any of the above boxes have been selected then please contact The Data Protection Officer (Kevin-Eltoft-Prest) to complete the DPIA. Kevin-Eltoft-Prest. Information can be found: </w:t>
            </w:r>
            <w:hyperlink r:id="rId12">
              <w:r w:rsidRPr="10CE8B85">
                <w:rPr>
                  <w:rStyle w:val="Hyperlink"/>
                  <w:rFonts w:eastAsia="Arial" w:cs="Arial"/>
                  <w:i/>
                  <w:iCs/>
                  <w:color w:val="3E5AA8" w:themeColor="accent1"/>
                  <w:sz w:val="16"/>
                  <w:szCs w:val="16"/>
                </w:rPr>
                <w:t>https://xoserve.sharepoint.com/dept/tech/infosec/Documents/Forms/AllItems.aspx</w:t>
              </w:r>
            </w:hyperlink>
          </w:p>
        </w:tc>
      </w:tr>
      <w:tr w:rsidR="10CE8B85" w:rsidTr="10CE8B85">
        <w:tc>
          <w:tcPr>
            <w:tcW w:w="3375" w:type="dxa"/>
            <w:shd w:val="clear" w:color="auto" w:fill="D6DCF0" w:themeFill="accent1" w:themeFillTint="33"/>
          </w:tcPr>
          <w:p w:rsidR="10CE8B85" w:rsidRDefault="10CE8B85">
            <w:r w:rsidRPr="10CE8B85">
              <w:rPr>
                <w:rFonts w:eastAsia="Arial" w:cs="Arial"/>
                <w:b/>
                <w:bCs/>
                <w:sz w:val="20"/>
                <w:szCs w:val="20"/>
                <w:lang w:val="en-US"/>
              </w:rPr>
              <w:t xml:space="preserve">Change Beneficiary </w:t>
            </w:r>
          </w:p>
          <w:p w:rsidR="10CE8B85" w:rsidRDefault="10CE8B85">
            <w:r w:rsidRPr="10CE8B85">
              <w:rPr>
                <w:rFonts w:eastAsia="Arial" w:cs="Arial"/>
                <w:i/>
                <w:iCs/>
                <w:color w:val="3E5AA8" w:themeColor="accent1"/>
                <w:sz w:val="16"/>
                <w:szCs w:val="16"/>
              </w:rPr>
              <w:t xml:space="preserve">How many market participant or segments stand to benefit from the introduction of the change? </w:t>
            </w:r>
          </w:p>
        </w:tc>
        <w:tc>
          <w:tcPr>
            <w:tcW w:w="5651" w:type="dxa"/>
          </w:tcPr>
          <w:p w:rsidR="10CE8B85" w:rsidRDefault="007D6175">
            <w:proofErr w:type="gramStart"/>
            <w:r w:rsidRPr="10CE8B85">
              <w:rPr>
                <w:rFonts w:ascii="MS Gothic" w:eastAsia="MS Gothic" w:hAnsi="MS Gothic" w:cs="MS Gothic"/>
                <w:sz w:val="20"/>
                <w:szCs w:val="20"/>
              </w:rPr>
              <w:t>☐</w:t>
            </w:r>
            <w:r w:rsidRPr="10CE8B85">
              <w:rPr>
                <w:rFonts w:eastAsia="Arial" w:cs="Arial"/>
                <w:sz w:val="20"/>
                <w:szCs w:val="20"/>
              </w:rPr>
              <w:t xml:space="preserve"> </w:t>
            </w:r>
            <w:r w:rsidR="10CE8B85" w:rsidRPr="10CE8B85">
              <w:rPr>
                <w:rFonts w:eastAsia="Arial" w:cs="Arial"/>
                <w:sz w:val="20"/>
                <w:szCs w:val="20"/>
              </w:rPr>
              <w:t xml:space="preserve"> Multiple</w:t>
            </w:r>
            <w:proofErr w:type="gramEnd"/>
            <w:r w:rsidR="10CE8B85" w:rsidRPr="10CE8B85">
              <w:rPr>
                <w:rFonts w:eastAsia="Arial" w:cs="Arial"/>
                <w:sz w:val="20"/>
                <w:szCs w:val="20"/>
              </w:rPr>
              <w:t xml:space="preserve"> Market Participants                      </w:t>
            </w:r>
            <w:r w:rsidR="10CE8B85" w:rsidRPr="10CE8B85">
              <w:rPr>
                <w:rFonts w:ascii="MS Gothic" w:eastAsia="MS Gothic" w:hAnsi="MS Gothic" w:cs="MS Gothic"/>
                <w:sz w:val="20"/>
                <w:szCs w:val="20"/>
              </w:rPr>
              <w:t>☐</w:t>
            </w:r>
            <w:r w:rsidR="10CE8B85" w:rsidRPr="10CE8B85">
              <w:rPr>
                <w:rFonts w:eastAsia="Arial" w:cs="Arial"/>
                <w:sz w:val="20"/>
                <w:szCs w:val="20"/>
              </w:rPr>
              <w:t xml:space="preserve"> Multiple Market Group  </w:t>
            </w:r>
          </w:p>
          <w:p w:rsidR="10CE8B85" w:rsidRDefault="10CE8B85">
            <w:r w:rsidRPr="10CE8B85">
              <w:rPr>
                <w:rFonts w:ascii="MS Gothic" w:eastAsia="MS Gothic" w:hAnsi="MS Gothic" w:cs="MS Gothic"/>
                <w:sz w:val="20"/>
                <w:szCs w:val="20"/>
              </w:rPr>
              <w:t>☐</w:t>
            </w:r>
            <w:r w:rsidRPr="10CE8B85">
              <w:rPr>
                <w:rFonts w:eastAsia="Arial" w:cs="Arial"/>
                <w:sz w:val="20"/>
                <w:szCs w:val="20"/>
              </w:rPr>
              <w:t xml:space="preserve"> All industry UK Gas Market participants    </w:t>
            </w:r>
            <w:r w:rsidRPr="10CE8B85">
              <w:rPr>
                <w:rFonts w:ascii="MS Gothic" w:eastAsia="MS Gothic" w:hAnsi="MS Gothic" w:cs="MS Gothic"/>
                <w:sz w:val="20"/>
                <w:szCs w:val="20"/>
              </w:rPr>
              <w:t>☐</w:t>
            </w:r>
            <w:r w:rsidRPr="10CE8B85">
              <w:rPr>
                <w:rFonts w:eastAsia="Arial" w:cs="Arial"/>
                <w:sz w:val="20"/>
                <w:szCs w:val="20"/>
              </w:rPr>
              <w:t xml:space="preserve"> Xoserve Only </w:t>
            </w:r>
          </w:p>
          <w:p w:rsidR="10CE8B85" w:rsidRDefault="007D6175">
            <w:r w:rsidRPr="10CE8B85">
              <w:rPr>
                <w:rFonts w:ascii="MS Gothic" w:eastAsia="MS Gothic" w:hAnsi="MS Gothic" w:cs="MS Gothic"/>
              </w:rPr>
              <w:t>☒</w:t>
            </w:r>
            <w:r w:rsidR="10CE8B85" w:rsidRPr="10CE8B85">
              <w:rPr>
                <w:rFonts w:eastAsia="Arial" w:cs="Arial"/>
                <w:sz w:val="20"/>
                <w:szCs w:val="20"/>
              </w:rPr>
              <w:t xml:space="preserve">One Market Group                                     </w:t>
            </w:r>
            <w:r w:rsidR="10CE8B85" w:rsidRPr="10CE8B85">
              <w:rPr>
                <w:rFonts w:ascii="MS Gothic" w:eastAsia="MS Gothic" w:hAnsi="MS Gothic" w:cs="MS Gothic"/>
                <w:sz w:val="20"/>
                <w:szCs w:val="20"/>
              </w:rPr>
              <w:t>☐</w:t>
            </w:r>
            <w:r w:rsidR="10CE8B85" w:rsidRPr="10CE8B85">
              <w:rPr>
                <w:rFonts w:eastAsia="Arial" w:cs="Arial"/>
                <w:sz w:val="20"/>
                <w:szCs w:val="20"/>
              </w:rPr>
              <w:t xml:space="preserve"> One Market Participant</w:t>
            </w:r>
            <w:r w:rsidR="10CE8B85" w:rsidRPr="10CE8B85">
              <w:rPr>
                <w:rFonts w:eastAsia="Arial" w:cs="Arial"/>
              </w:rPr>
              <w:t xml:space="preserve">                           </w:t>
            </w:r>
          </w:p>
        </w:tc>
      </w:tr>
      <w:tr w:rsidR="10CE8B85" w:rsidTr="10CE8B85">
        <w:tc>
          <w:tcPr>
            <w:tcW w:w="3375" w:type="dxa"/>
            <w:shd w:val="clear" w:color="auto" w:fill="D6DCF0" w:themeFill="accent1" w:themeFillTint="33"/>
          </w:tcPr>
          <w:p w:rsidR="10CE8B85" w:rsidRDefault="10CE8B85">
            <w:r w:rsidRPr="10CE8B85">
              <w:rPr>
                <w:rFonts w:eastAsia="Arial" w:cs="Arial"/>
                <w:b/>
                <w:bCs/>
                <w:sz w:val="20"/>
                <w:szCs w:val="20"/>
                <w:lang w:val="en-US"/>
              </w:rPr>
              <w:t xml:space="preserve">Primary Impacted DSC Service Area </w:t>
            </w:r>
          </w:p>
        </w:tc>
        <w:tc>
          <w:tcPr>
            <w:tcW w:w="5651" w:type="dxa"/>
          </w:tcPr>
          <w:p w:rsidR="10CE8B85" w:rsidRDefault="10CE8B85">
            <w:r w:rsidRPr="10CE8B85">
              <w:rPr>
                <w:rFonts w:eastAsia="Arial" w:cs="Arial"/>
              </w:rPr>
              <w:t>Service Area 7: NTS Capacity / LDZ Capacity / Commodity / Reconciliation / Ad-Hoc Adjustment and Energy Balancing Invoices</w:t>
            </w:r>
          </w:p>
        </w:tc>
      </w:tr>
      <w:tr w:rsidR="10CE8B85" w:rsidTr="10CE8B85">
        <w:tc>
          <w:tcPr>
            <w:tcW w:w="3375" w:type="dxa"/>
            <w:shd w:val="clear" w:color="auto" w:fill="D6DCF0" w:themeFill="accent1" w:themeFillTint="33"/>
          </w:tcPr>
          <w:p w:rsidR="10CE8B85" w:rsidRDefault="10CE8B85">
            <w:r w:rsidRPr="10CE8B85">
              <w:rPr>
                <w:rFonts w:eastAsia="Arial" w:cs="Arial"/>
                <w:b/>
                <w:bCs/>
                <w:sz w:val="20"/>
                <w:szCs w:val="20"/>
                <w:lang w:val="en-US"/>
              </w:rPr>
              <w:lastRenderedPageBreak/>
              <w:t xml:space="preserve">Number of Service Areas Impacted </w:t>
            </w:r>
          </w:p>
        </w:tc>
        <w:tc>
          <w:tcPr>
            <w:tcW w:w="5651" w:type="dxa"/>
          </w:tcPr>
          <w:p w:rsidR="10CE8B85" w:rsidRDefault="10CE8B85">
            <w:r w:rsidRPr="10CE8B85">
              <w:rPr>
                <w:rFonts w:ascii="MS Gothic" w:eastAsia="MS Gothic" w:hAnsi="MS Gothic" w:cs="MS Gothic"/>
                <w:sz w:val="20"/>
                <w:szCs w:val="20"/>
              </w:rPr>
              <w:t>☐</w:t>
            </w:r>
            <w:r w:rsidRPr="10CE8B85">
              <w:rPr>
                <w:rFonts w:eastAsia="Arial" w:cs="Arial"/>
                <w:sz w:val="20"/>
                <w:szCs w:val="20"/>
              </w:rPr>
              <w:t xml:space="preserve"> All               </w:t>
            </w:r>
            <w:r w:rsidRPr="10CE8B85">
              <w:rPr>
                <w:rFonts w:ascii="MS Gothic" w:eastAsia="MS Gothic" w:hAnsi="MS Gothic" w:cs="MS Gothic"/>
                <w:sz w:val="20"/>
                <w:szCs w:val="20"/>
              </w:rPr>
              <w:t>☐</w:t>
            </w:r>
            <w:r w:rsidRPr="10CE8B85">
              <w:rPr>
                <w:rFonts w:eastAsia="Arial" w:cs="Arial"/>
                <w:sz w:val="20"/>
                <w:szCs w:val="20"/>
              </w:rPr>
              <w:t xml:space="preserve"> Five to Twenty          </w:t>
            </w:r>
            <w:r w:rsidRPr="10CE8B85">
              <w:rPr>
                <w:rFonts w:ascii="MS Gothic" w:eastAsia="MS Gothic" w:hAnsi="MS Gothic" w:cs="MS Gothic"/>
                <w:sz w:val="20"/>
                <w:szCs w:val="20"/>
              </w:rPr>
              <w:t>☐</w:t>
            </w:r>
            <w:r w:rsidRPr="10CE8B85">
              <w:rPr>
                <w:rFonts w:eastAsia="Arial" w:cs="Arial"/>
                <w:sz w:val="20"/>
                <w:szCs w:val="20"/>
              </w:rPr>
              <w:t xml:space="preserve"> Two to Five </w:t>
            </w:r>
          </w:p>
          <w:p w:rsidR="10CE8B85" w:rsidRDefault="10CE8B85">
            <w:r w:rsidRPr="10CE8B85">
              <w:rPr>
                <w:rFonts w:ascii="MS Gothic" w:eastAsia="MS Gothic" w:hAnsi="MS Gothic" w:cs="MS Gothic"/>
              </w:rPr>
              <w:t>☒</w:t>
            </w:r>
            <w:r w:rsidRPr="10CE8B85">
              <w:rPr>
                <w:rFonts w:eastAsia="Arial" w:cs="Arial"/>
                <w:sz w:val="20"/>
                <w:szCs w:val="20"/>
              </w:rPr>
              <w:t xml:space="preserve"> One            </w:t>
            </w:r>
          </w:p>
        </w:tc>
      </w:tr>
      <w:tr w:rsidR="10CE8B85" w:rsidTr="10CE8B85">
        <w:tc>
          <w:tcPr>
            <w:tcW w:w="3375" w:type="dxa"/>
            <w:shd w:val="clear" w:color="auto" w:fill="D6DCF0" w:themeFill="accent1" w:themeFillTint="33"/>
          </w:tcPr>
          <w:p w:rsidR="10CE8B85" w:rsidRDefault="10CE8B85">
            <w:r w:rsidRPr="10CE8B85">
              <w:rPr>
                <w:rFonts w:eastAsia="Arial" w:cs="Arial"/>
                <w:b/>
                <w:bCs/>
                <w:sz w:val="20"/>
                <w:szCs w:val="20"/>
              </w:rPr>
              <w:t xml:space="preserve">Change Improvement Scale? </w:t>
            </w:r>
          </w:p>
          <w:p w:rsidR="10CE8B85" w:rsidRDefault="10CE8B85">
            <w:r w:rsidRPr="10CE8B85">
              <w:rPr>
                <w:rFonts w:eastAsia="Arial" w:cs="Arial"/>
                <w:i/>
                <w:iCs/>
                <w:color w:val="3E5AA8" w:themeColor="accent1"/>
                <w:sz w:val="16"/>
                <w:szCs w:val="16"/>
              </w:rPr>
              <w:t>How much work would be reduced for the customer if the change is implemented?</w:t>
            </w:r>
          </w:p>
        </w:tc>
        <w:tc>
          <w:tcPr>
            <w:tcW w:w="5651" w:type="dxa"/>
          </w:tcPr>
          <w:p w:rsidR="10CE8B85" w:rsidRDefault="10CE8B85">
            <w:r w:rsidRPr="10CE8B85">
              <w:rPr>
                <w:rFonts w:ascii="MS Gothic" w:eastAsia="MS Gothic" w:hAnsi="MS Gothic" w:cs="MS Gothic"/>
                <w:sz w:val="20"/>
                <w:szCs w:val="20"/>
              </w:rPr>
              <w:t>☐</w:t>
            </w:r>
            <w:r w:rsidRPr="10CE8B85">
              <w:rPr>
                <w:rFonts w:eastAsia="Arial" w:cs="Arial"/>
                <w:sz w:val="20"/>
                <w:szCs w:val="20"/>
              </w:rPr>
              <w:t xml:space="preserve"> High           </w:t>
            </w:r>
            <w:r w:rsidRPr="10CE8B85">
              <w:rPr>
                <w:rFonts w:ascii="MS Gothic" w:eastAsia="MS Gothic" w:hAnsi="MS Gothic" w:cs="MS Gothic"/>
                <w:sz w:val="20"/>
                <w:szCs w:val="20"/>
              </w:rPr>
              <w:t>☐</w:t>
            </w:r>
            <w:r w:rsidRPr="10CE8B85">
              <w:rPr>
                <w:rFonts w:eastAsia="Arial" w:cs="Arial"/>
                <w:sz w:val="20"/>
                <w:szCs w:val="20"/>
              </w:rPr>
              <w:t xml:space="preserve"> Medium         </w:t>
            </w:r>
            <w:r w:rsidRPr="10CE8B85">
              <w:rPr>
                <w:rFonts w:ascii="MS Gothic" w:eastAsia="MS Gothic" w:hAnsi="MS Gothic" w:cs="MS Gothic"/>
              </w:rPr>
              <w:t>☒</w:t>
            </w:r>
            <w:r w:rsidRPr="10CE8B85">
              <w:rPr>
                <w:rFonts w:eastAsia="Arial" w:cs="Arial"/>
                <w:sz w:val="20"/>
                <w:szCs w:val="20"/>
              </w:rPr>
              <w:t xml:space="preserve"> Low </w:t>
            </w:r>
          </w:p>
        </w:tc>
      </w:tr>
      <w:tr w:rsidR="10CE8B85" w:rsidTr="10CE8B85">
        <w:tc>
          <w:tcPr>
            <w:tcW w:w="9026" w:type="dxa"/>
            <w:gridSpan w:val="2"/>
            <w:shd w:val="clear" w:color="auto" w:fill="D6DCF0" w:themeFill="accent1" w:themeFillTint="33"/>
          </w:tcPr>
          <w:p w:rsidR="10CE8B85" w:rsidRDefault="10CE8B85" w:rsidP="10CE8B85">
            <w:pPr>
              <w:jc w:val="center"/>
            </w:pPr>
            <w:r w:rsidRPr="10CE8B85">
              <w:rPr>
                <w:rFonts w:eastAsia="Arial" w:cs="Arial"/>
                <w:b/>
                <w:bCs/>
                <w:sz w:val="20"/>
                <w:szCs w:val="20"/>
                <w:lang w:val="en-US"/>
              </w:rPr>
              <w:t xml:space="preserve">Are any of the following at risk if the change is not delivered? </w:t>
            </w:r>
          </w:p>
        </w:tc>
      </w:tr>
      <w:tr w:rsidR="10CE8B85" w:rsidTr="10CE8B85">
        <w:tc>
          <w:tcPr>
            <w:tcW w:w="9026" w:type="dxa"/>
            <w:gridSpan w:val="2"/>
          </w:tcPr>
          <w:p w:rsidR="10CE8B85" w:rsidRDefault="10CE8B85" w:rsidP="10CE8B85">
            <w:pPr>
              <w:jc w:val="both"/>
            </w:pPr>
            <w:r w:rsidRPr="10CE8B85">
              <w:rPr>
                <w:rFonts w:ascii="MS Gothic" w:eastAsia="MS Gothic" w:hAnsi="MS Gothic" w:cs="MS Gothic"/>
                <w:sz w:val="20"/>
                <w:szCs w:val="20"/>
              </w:rPr>
              <w:t>☐</w:t>
            </w:r>
            <w:r w:rsidRPr="10CE8B85">
              <w:rPr>
                <w:rFonts w:eastAsia="Arial" w:cs="Arial"/>
                <w:sz w:val="20"/>
                <w:szCs w:val="20"/>
              </w:rPr>
              <w:t xml:space="preserve"> Safety of Supply at risk                  </w:t>
            </w:r>
            <w:r w:rsidRPr="10CE8B85">
              <w:rPr>
                <w:rFonts w:eastAsia="Arial" w:cs="Arial"/>
              </w:rPr>
              <w:t xml:space="preserve"> </w:t>
            </w:r>
            <w:r w:rsidR="007D6175" w:rsidRPr="10CE8B85">
              <w:rPr>
                <w:rFonts w:ascii="MS Gothic" w:eastAsia="MS Gothic" w:hAnsi="MS Gothic" w:cs="MS Gothic"/>
                <w:sz w:val="20"/>
                <w:szCs w:val="20"/>
              </w:rPr>
              <w:t>☐</w:t>
            </w:r>
            <w:r w:rsidRPr="10CE8B85">
              <w:rPr>
                <w:rFonts w:eastAsia="Arial" w:cs="Arial"/>
                <w:sz w:val="20"/>
                <w:szCs w:val="20"/>
              </w:rPr>
              <w:t xml:space="preserve">Customer(s) incurring financial loss          </w:t>
            </w:r>
            <w:r w:rsidRPr="10CE8B85">
              <w:rPr>
                <w:rFonts w:eastAsia="Arial" w:cs="Arial"/>
              </w:rPr>
              <w:t xml:space="preserve"> </w:t>
            </w:r>
            <w:r w:rsidRPr="10CE8B85">
              <w:rPr>
                <w:rFonts w:ascii="MS Gothic" w:eastAsia="MS Gothic" w:hAnsi="MS Gothic" w:cs="MS Gothic"/>
                <w:sz w:val="20"/>
                <w:szCs w:val="20"/>
              </w:rPr>
              <w:t>☐</w:t>
            </w:r>
            <w:r w:rsidRPr="10CE8B85">
              <w:rPr>
                <w:rFonts w:eastAsia="Arial" w:cs="Arial"/>
                <w:sz w:val="20"/>
                <w:szCs w:val="20"/>
              </w:rPr>
              <w:t xml:space="preserve"> Customer Switching at risk</w:t>
            </w:r>
          </w:p>
        </w:tc>
      </w:tr>
      <w:tr w:rsidR="10CE8B85" w:rsidTr="10CE8B85">
        <w:tc>
          <w:tcPr>
            <w:tcW w:w="9026" w:type="dxa"/>
            <w:gridSpan w:val="2"/>
            <w:shd w:val="clear" w:color="auto" w:fill="D6DCF0" w:themeFill="accent1" w:themeFillTint="33"/>
          </w:tcPr>
          <w:p w:rsidR="10CE8B85" w:rsidRDefault="10CE8B85" w:rsidP="10CE8B85">
            <w:pPr>
              <w:jc w:val="center"/>
            </w:pPr>
            <w:r w:rsidRPr="10CE8B85">
              <w:rPr>
                <w:rFonts w:eastAsia="Arial" w:cs="Arial"/>
                <w:b/>
                <w:bCs/>
                <w:sz w:val="20"/>
                <w:szCs w:val="20"/>
                <w:lang w:val="en-US"/>
              </w:rPr>
              <w:t xml:space="preserve">Are any of the following required if the change is delivered? </w:t>
            </w:r>
          </w:p>
        </w:tc>
      </w:tr>
      <w:tr w:rsidR="10CE8B85" w:rsidTr="10CE8B85">
        <w:tc>
          <w:tcPr>
            <w:tcW w:w="9026" w:type="dxa"/>
            <w:gridSpan w:val="2"/>
          </w:tcPr>
          <w:p w:rsidR="10CE8B85" w:rsidRDefault="10CE8B85" w:rsidP="10CE8B85">
            <w:pPr>
              <w:jc w:val="both"/>
            </w:pPr>
            <w:r w:rsidRPr="10CE8B85">
              <w:rPr>
                <w:rFonts w:ascii="MS Gothic" w:eastAsia="MS Gothic" w:hAnsi="MS Gothic" w:cs="MS Gothic"/>
              </w:rPr>
              <w:t>☒</w:t>
            </w:r>
            <w:r w:rsidRPr="10CE8B85">
              <w:rPr>
                <w:rFonts w:eastAsia="Arial" w:cs="Arial"/>
                <w:sz w:val="20"/>
                <w:szCs w:val="20"/>
              </w:rPr>
              <w:t xml:space="preserve"> Customer System Changes </w:t>
            </w:r>
            <w:proofErr w:type="gramStart"/>
            <w:r w:rsidRPr="10CE8B85">
              <w:rPr>
                <w:rFonts w:eastAsia="Arial" w:cs="Arial"/>
                <w:sz w:val="20"/>
                <w:szCs w:val="20"/>
              </w:rPr>
              <w:t xml:space="preserve">Required  </w:t>
            </w:r>
            <w:r w:rsidRPr="10CE8B85">
              <w:rPr>
                <w:rFonts w:ascii="MS Gothic" w:eastAsia="MS Gothic" w:hAnsi="MS Gothic" w:cs="MS Gothic"/>
              </w:rPr>
              <w:t>☐</w:t>
            </w:r>
            <w:proofErr w:type="gramEnd"/>
            <w:r w:rsidRPr="10CE8B85">
              <w:rPr>
                <w:rFonts w:eastAsia="Arial" w:cs="Arial"/>
                <w:sz w:val="20"/>
                <w:szCs w:val="20"/>
              </w:rPr>
              <w:t xml:space="preserve"> Customer Testing Likely Required  </w:t>
            </w:r>
            <w:r w:rsidRPr="10CE8B85">
              <w:rPr>
                <w:rFonts w:eastAsia="Arial" w:cs="Arial"/>
              </w:rPr>
              <w:t xml:space="preserve"> </w:t>
            </w:r>
            <w:r w:rsidRPr="10CE8B85">
              <w:rPr>
                <w:rFonts w:ascii="MS Gothic" w:eastAsia="MS Gothic" w:hAnsi="MS Gothic" w:cs="MS Gothic"/>
                <w:sz w:val="20"/>
                <w:szCs w:val="20"/>
              </w:rPr>
              <w:t>☐</w:t>
            </w:r>
            <w:r w:rsidRPr="10CE8B85">
              <w:rPr>
                <w:rFonts w:eastAsia="Arial" w:cs="Arial"/>
                <w:sz w:val="20"/>
                <w:szCs w:val="20"/>
              </w:rPr>
              <w:t xml:space="preserve"> Customer Training Required                         </w:t>
            </w:r>
          </w:p>
        </w:tc>
      </w:tr>
      <w:tr w:rsidR="10CE8B85" w:rsidTr="10CE8B85">
        <w:tc>
          <w:tcPr>
            <w:tcW w:w="9026" w:type="dxa"/>
            <w:gridSpan w:val="2"/>
            <w:shd w:val="clear" w:color="auto" w:fill="D6DCF0" w:themeFill="accent1" w:themeFillTint="33"/>
          </w:tcPr>
          <w:p w:rsidR="10CE8B85" w:rsidRDefault="10CE8B85" w:rsidP="10CE8B85">
            <w:pPr>
              <w:jc w:val="center"/>
            </w:pPr>
            <w:r w:rsidRPr="10CE8B85">
              <w:rPr>
                <w:rFonts w:eastAsia="Arial" w:cs="Arial"/>
                <w:b/>
                <w:bCs/>
                <w:sz w:val="20"/>
                <w:szCs w:val="20"/>
              </w:rPr>
              <w:t>Known Impact to Systems / Processes</w:t>
            </w:r>
          </w:p>
        </w:tc>
      </w:tr>
      <w:tr w:rsidR="10CE8B85" w:rsidTr="10CE8B85">
        <w:tc>
          <w:tcPr>
            <w:tcW w:w="3375" w:type="dxa"/>
            <w:shd w:val="clear" w:color="auto" w:fill="D6DCF0" w:themeFill="accent1" w:themeFillTint="33"/>
          </w:tcPr>
          <w:p w:rsidR="10CE8B85" w:rsidRDefault="10CE8B85">
            <w:r w:rsidRPr="10CE8B85">
              <w:rPr>
                <w:rFonts w:eastAsia="Arial" w:cs="Arial"/>
                <w:b/>
                <w:bCs/>
                <w:sz w:val="20"/>
                <w:szCs w:val="20"/>
              </w:rPr>
              <w:t>Primary Application impacted</w:t>
            </w:r>
          </w:p>
        </w:tc>
        <w:tc>
          <w:tcPr>
            <w:tcW w:w="5651" w:type="dxa"/>
          </w:tcPr>
          <w:p w:rsidR="10CE8B85" w:rsidRDefault="10CE8B85">
            <w:r w:rsidRPr="10CE8B85">
              <w:rPr>
                <w:rFonts w:ascii="MS Gothic" w:eastAsia="MS Gothic" w:hAnsi="MS Gothic" w:cs="MS Gothic"/>
                <w:sz w:val="20"/>
                <w:szCs w:val="20"/>
              </w:rPr>
              <w:t>☐</w:t>
            </w:r>
            <w:r w:rsidRPr="10CE8B85">
              <w:rPr>
                <w:rFonts w:eastAsia="Arial" w:cs="Arial"/>
                <w:sz w:val="20"/>
                <w:szCs w:val="20"/>
              </w:rPr>
              <w:t xml:space="preserve">BW                   </w:t>
            </w:r>
            <w:r w:rsidRPr="10CE8B85">
              <w:rPr>
                <w:rFonts w:ascii="MS Gothic" w:eastAsia="MS Gothic" w:hAnsi="MS Gothic" w:cs="MS Gothic"/>
              </w:rPr>
              <w:t>☒</w:t>
            </w:r>
            <w:r w:rsidRPr="10CE8B85">
              <w:rPr>
                <w:rFonts w:eastAsia="Arial" w:cs="Arial"/>
                <w:sz w:val="20"/>
                <w:szCs w:val="20"/>
              </w:rPr>
              <w:t xml:space="preserve"> ISU               </w:t>
            </w:r>
            <w:r w:rsidRPr="10CE8B85">
              <w:rPr>
                <w:rFonts w:ascii="MS Gothic" w:eastAsia="MS Gothic" w:hAnsi="MS Gothic" w:cs="MS Gothic"/>
                <w:sz w:val="20"/>
                <w:szCs w:val="20"/>
              </w:rPr>
              <w:t>☐</w:t>
            </w:r>
            <w:r w:rsidRPr="10CE8B85">
              <w:rPr>
                <w:rFonts w:eastAsia="Arial" w:cs="Arial"/>
                <w:sz w:val="20"/>
                <w:szCs w:val="20"/>
              </w:rPr>
              <w:t xml:space="preserve"> CMS                          </w:t>
            </w:r>
          </w:p>
          <w:p w:rsidR="10CE8B85" w:rsidRDefault="10CE8B85">
            <w:r w:rsidRPr="10CE8B85">
              <w:rPr>
                <w:rFonts w:ascii="MS Gothic" w:eastAsia="MS Gothic" w:hAnsi="MS Gothic" w:cs="MS Gothic"/>
                <w:sz w:val="20"/>
                <w:szCs w:val="20"/>
              </w:rPr>
              <w:t>☐</w:t>
            </w:r>
            <w:r w:rsidRPr="10CE8B85">
              <w:rPr>
                <w:rFonts w:eastAsia="Arial" w:cs="Arial"/>
                <w:sz w:val="20"/>
                <w:szCs w:val="20"/>
              </w:rPr>
              <w:t xml:space="preserve"> AMT                </w:t>
            </w:r>
            <w:r w:rsidRPr="10CE8B85">
              <w:rPr>
                <w:rFonts w:ascii="MS Gothic" w:eastAsia="MS Gothic" w:hAnsi="MS Gothic" w:cs="MS Gothic"/>
              </w:rPr>
              <w:t>☐</w:t>
            </w:r>
            <w:r w:rsidRPr="10CE8B85">
              <w:rPr>
                <w:rFonts w:eastAsia="Arial" w:cs="Arial"/>
                <w:sz w:val="20"/>
                <w:szCs w:val="20"/>
              </w:rPr>
              <w:t xml:space="preserve"> EFT              </w:t>
            </w:r>
            <w:r w:rsidRPr="10CE8B85">
              <w:rPr>
                <w:rFonts w:ascii="MS Gothic" w:eastAsia="MS Gothic" w:hAnsi="MS Gothic" w:cs="MS Gothic"/>
                <w:sz w:val="20"/>
                <w:szCs w:val="20"/>
              </w:rPr>
              <w:t>☐</w:t>
            </w:r>
            <w:r w:rsidRPr="10CE8B85">
              <w:rPr>
                <w:rFonts w:eastAsia="Arial" w:cs="Arial"/>
                <w:sz w:val="20"/>
                <w:szCs w:val="20"/>
              </w:rPr>
              <w:t xml:space="preserve"> IX                                    </w:t>
            </w:r>
          </w:p>
          <w:p w:rsidR="10CE8B85" w:rsidRDefault="10CE8B85">
            <w:r w:rsidRPr="10CE8B85">
              <w:rPr>
                <w:rFonts w:ascii="MS Gothic" w:eastAsia="MS Gothic" w:hAnsi="MS Gothic" w:cs="MS Gothic"/>
                <w:sz w:val="20"/>
                <w:szCs w:val="20"/>
              </w:rPr>
              <w:t>☐</w:t>
            </w:r>
            <w:r w:rsidRPr="10CE8B85">
              <w:rPr>
                <w:rFonts w:eastAsia="Arial" w:cs="Arial"/>
                <w:sz w:val="20"/>
                <w:szCs w:val="20"/>
              </w:rPr>
              <w:t xml:space="preserve"> Gemini             </w:t>
            </w:r>
            <w:r w:rsidRPr="10CE8B85">
              <w:rPr>
                <w:rFonts w:ascii="MS Gothic" w:eastAsia="MS Gothic" w:hAnsi="MS Gothic" w:cs="MS Gothic"/>
                <w:sz w:val="20"/>
                <w:szCs w:val="20"/>
              </w:rPr>
              <w:t>☐</w:t>
            </w:r>
            <w:r w:rsidRPr="10CE8B85">
              <w:rPr>
                <w:rFonts w:eastAsia="Arial" w:cs="Arial"/>
                <w:sz w:val="20"/>
                <w:szCs w:val="20"/>
              </w:rPr>
              <w:t xml:space="preserve"> </w:t>
            </w:r>
            <w:proofErr w:type="spellStart"/>
            <w:r w:rsidRPr="10CE8B85">
              <w:rPr>
                <w:rFonts w:eastAsia="Arial" w:cs="Arial"/>
                <w:sz w:val="20"/>
                <w:szCs w:val="20"/>
              </w:rPr>
              <w:t>Birst</w:t>
            </w:r>
            <w:proofErr w:type="spellEnd"/>
            <w:r w:rsidRPr="10CE8B85">
              <w:rPr>
                <w:rFonts w:eastAsia="Arial" w:cs="Arial"/>
                <w:sz w:val="20"/>
                <w:szCs w:val="20"/>
              </w:rPr>
              <w:t xml:space="preserve">             </w:t>
            </w:r>
            <w:r w:rsidRPr="10CE8B85">
              <w:rPr>
                <w:rFonts w:ascii="MS Gothic" w:eastAsia="MS Gothic" w:hAnsi="MS Gothic" w:cs="MS Gothic"/>
              </w:rPr>
              <w:t>☐</w:t>
            </w:r>
            <w:r w:rsidRPr="10CE8B85">
              <w:rPr>
                <w:rFonts w:eastAsia="Arial" w:cs="Arial"/>
                <w:sz w:val="20"/>
                <w:szCs w:val="20"/>
              </w:rPr>
              <w:t xml:space="preserve"> Other </w:t>
            </w:r>
            <w:r w:rsidRPr="10CE8B85">
              <w:rPr>
                <w:rFonts w:eastAsia="Arial" w:cs="Arial"/>
                <w:i/>
                <w:iCs/>
                <w:color w:val="3E5AA8" w:themeColor="accent1"/>
                <w:sz w:val="16"/>
                <w:szCs w:val="16"/>
              </w:rPr>
              <w:t>FSG Module within SAP ISU</w:t>
            </w:r>
          </w:p>
          <w:p w:rsidR="10CE8B85" w:rsidRDefault="10CE8B85">
            <w:r w:rsidRPr="10CE8B85">
              <w:rPr>
                <w:rFonts w:eastAsia="Arial" w:cs="Arial"/>
                <w:sz w:val="20"/>
                <w:szCs w:val="20"/>
              </w:rPr>
              <w:t xml:space="preserve"> </w:t>
            </w:r>
          </w:p>
        </w:tc>
      </w:tr>
      <w:tr w:rsidR="10CE8B85" w:rsidTr="10CE8B85">
        <w:tc>
          <w:tcPr>
            <w:tcW w:w="3375" w:type="dxa"/>
            <w:shd w:val="clear" w:color="auto" w:fill="D6DCF0" w:themeFill="accent1" w:themeFillTint="33"/>
          </w:tcPr>
          <w:p w:rsidR="10CE8B85" w:rsidRDefault="10CE8B85">
            <w:r w:rsidRPr="10CE8B85">
              <w:rPr>
                <w:rFonts w:eastAsia="Arial" w:cs="Arial"/>
                <w:b/>
                <w:bCs/>
                <w:sz w:val="20"/>
                <w:szCs w:val="20"/>
              </w:rPr>
              <w:t xml:space="preserve">Business Process Impact </w:t>
            </w:r>
          </w:p>
        </w:tc>
        <w:tc>
          <w:tcPr>
            <w:tcW w:w="5651" w:type="dxa"/>
          </w:tcPr>
          <w:p w:rsidR="10CE8B85" w:rsidRDefault="10CE8B85">
            <w:r w:rsidRPr="10CE8B85">
              <w:rPr>
                <w:rFonts w:ascii="MS Gothic" w:eastAsia="MS Gothic" w:hAnsi="MS Gothic" w:cs="MS Gothic"/>
                <w:sz w:val="20"/>
                <w:szCs w:val="20"/>
              </w:rPr>
              <w:t>☐</w:t>
            </w:r>
            <w:r w:rsidRPr="10CE8B85">
              <w:rPr>
                <w:rFonts w:eastAsia="Arial" w:cs="Arial"/>
                <w:sz w:val="20"/>
                <w:szCs w:val="20"/>
              </w:rPr>
              <w:t xml:space="preserve">AQ                                  </w:t>
            </w:r>
            <w:r w:rsidRPr="10CE8B85">
              <w:rPr>
                <w:rFonts w:ascii="MS Gothic" w:eastAsia="MS Gothic" w:hAnsi="MS Gothic" w:cs="MS Gothic"/>
                <w:sz w:val="20"/>
                <w:szCs w:val="20"/>
              </w:rPr>
              <w:t>☐</w:t>
            </w:r>
            <w:r w:rsidRPr="10CE8B85">
              <w:rPr>
                <w:rFonts w:eastAsia="Arial" w:cs="Arial"/>
                <w:sz w:val="20"/>
                <w:szCs w:val="20"/>
              </w:rPr>
              <w:t xml:space="preserve">SPA               </w:t>
            </w:r>
            <w:r w:rsidRPr="10CE8B85">
              <w:rPr>
                <w:rFonts w:ascii="MS Gothic" w:eastAsia="MS Gothic" w:hAnsi="MS Gothic" w:cs="MS Gothic"/>
                <w:sz w:val="20"/>
                <w:szCs w:val="20"/>
              </w:rPr>
              <w:t>☐</w:t>
            </w:r>
            <w:r w:rsidRPr="10CE8B85">
              <w:rPr>
                <w:rFonts w:eastAsia="Arial" w:cs="Arial"/>
                <w:sz w:val="20"/>
                <w:szCs w:val="20"/>
              </w:rPr>
              <w:t>RGMA</w:t>
            </w:r>
          </w:p>
          <w:p w:rsidR="10CE8B85" w:rsidRDefault="10CE8B85">
            <w:r w:rsidRPr="10CE8B85">
              <w:rPr>
                <w:rFonts w:ascii="MS Gothic" w:eastAsia="MS Gothic" w:hAnsi="MS Gothic" w:cs="MS Gothic"/>
                <w:sz w:val="20"/>
                <w:szCs w:val="20"/>
              </w:rPr>
              <w:t>☐</w:t>
            </w:r>
            <w:r w:rsidRPr="10CE8B85">
              <w:rPr>
                <w:rFonts w:eastAsia="Arial" w:cs="Arial"/>
                <w:sz w:val="20"/>
                <w:szCs w:val="20"/>
              </w:rPr>
              <w:t xml:space="preserve">Reads                             </w:t>
            </w:r>
            <w:r w:rsidRPr="10CE8B85">
              <w:rPr>
                <w:rFonts w:ascii="MS Gothic" w:eastAsia="MS Gothic" w:hAnsi="MS Gothic" w:cs="MS Gothic"/>
                <w:sz w:val="20"/>
                <w:szCs w:val="20"/>
              </w:rPr>
              <w:t>☐</w:t>
            </w:r>
            <w:r w:rsidRPr="10CE8B85">
              <w:rPr>
                <w:rFonts w:eastAsia="Arial" w:cs="Arial"/>
                <w:sz w:val="20"/>
                <w:szCs w:val="20"/>
              </w:rPr>
              <w:t xml:space="preserve">Portal             </w:t>
            </w:r>
            <w:r w:rsidRPr="10CE8B85">
              <w:rPr>
                <w:rFonts w:ascii="MS Gothic" w:eastAsia="MS Gothic" w:hAnsi="MS Gothic" w:cs="MS Gothic"/>
              </w:rPr>
              <w:t>☒</w:t>
            </w:r>
            <w:r w:rsidRPr="10CE8B85">
              <w:rPr>
                <w:rFonts w:eastAsia="Arial" w:cs="Arial"/>
                <w:sz w:val="20"/>
                <w:szCs w:val="20"/>
              </w:rPr>
              <w:t xml:space="preserve">Invoicing </w:t>
            </w:r>
          </w:p>
          <w:p w:rsidR="10CE8B85" w:rsidRDefault="10CE8B85">
            <w:r w:rsidRPr="10CE8B85">
              <w:rPr>
                <w:rFonts w:ascii="MS Gothic" w:eastAsia="MS Gothic" w:hAnsi="MS Gothic" w:cs="MS Gothic"/>
                <w:sz w:val="20"/>
                <w:szCs w:val="20"/>
              </w:rPr>
              <w:t>☐</w:t>
            </w:r>
            <w:r w:rsidRPr="10CE8B85">
              <w:rPr>
                <w:rFonts w:eastAsia="Arial" w:cs="Arial"/>
                <w:sz w:val="20"/>
                <w:szCs w:val="20"/>
              </w:rPr>
              <w:t xml:space="preserve"> Other </w:t>
            </w:r>
            <w:r w:rsidRPr="10CE8B85">
              <w:rPr>
                <w:rFonts w:eastAsia="Arial" w:cs="Arial"/>
                <w:i/>
                <w:iCs/>
                <w:color w:val="3E5AA8" w:themeColor="accent1"/>
                <w:sz w:val="16"/>
                <w:szCs w:val="16"/>
              </w:rPr>
              <w:t xml:space="preserve">(please provide details </w:t>
            </w:r>
            <w:proofErr w:type="gramStart"/>
            <w:r w:rsidRPr="10CE8B85">
              <w:rPr>
                <w:rFonts w:eastAsia="Arial" w:cs="Arial"/>
                <w:i/>
                <w:iCs/>
                <w:color w:val="3E5AA8" w:themeColor="accent1"/>
                <w:sz w:val="16"/>
                <w:szCs w:val="16"/>
              </w:rPr>
              <w:t>below)</w:t>
            </w:r>
            <w:r w:rsidRPr="10CE8B85">
              <w:rPr>
                <w:rFonts w:eastAsia="Arial" w:cs="Arial"/>
                <w:sz w:val="20"/>
                <w:szCs w:val="20"/>
              </w:rPr>
              <w:t xml:space="preserve">   </w:t>
            </w:r>
            <w:proofErr w:type="gramEnd"/>
            <w:r w:rsidRPr="10CE8B85">
              <w:rPr>
                <w:rFonts w:eastAsia="Arial" w:cs="Arial"/>
                <w:sz w:val="20"/>
                <w:szCs w:val="20"/>
              </w:rPr>
              <w:t xml:space="preserve">                                                                               </w:t>
            </w:r>
          </w:p>
        </w:tc>
      </w:tr>
      <w:tr w:rsidR="10CE8B85" w:rsidTr="10CE8B85">
        <w:tc>
          <w:tcPr>
            <w:tcW w:w="3375" w:type="dxa"/>
            <w:shd w:val="clear" w:color="auto" w:fill="D6DCF0" w:themeFill="accent1" w:themeFillTint="33"/>
          </w:tcPr>
          <w:p w:rsidR="10CE8B85" w:rsidRDefault="10CE8B85">
            <w:r w:rsidRPr="10CE8B85">
              <w:rPr>
                <w:rFonts w:eastAsia="Arial" w:cs="Arial"/>
                <w:b/>
                <w:bCs/>
                <w:sz w:val="20"/>
                <w:szCs w:val="20"/>
              </w:rPr>
              <w:t>Are there any known impacts to external services and/or systems as a result of delivery of this change?</w:t>
            </w:r>
          </w:p>
        </w:tc>
        <w:tc>
          <w:tcPr>
            <w:tcW w:w="5651" w:type="dxa"/>
          </w:tcPr>
          <w:p w:rsidR="10CE8B85" w:rsidRDefault="10CE8B85">
            <w:r w:rsidRPr="10CE8B85">
              <w:rPr>
                <w:rFonts w:ascii="MS Gothic" w:eastAsia="MS Gothic" w:hAnsi="MS Gothic" w:cs="MS Gothic"/>
              </w:rPr>
              <w:t>☒</w:t>
            </w:r>
            <w:r w:rsidRPr="10CE8B85">
              <w:rPr>
                <w:rFonts w:eastAsia="Arial" w:cs="Arial"/>
                <w:sz w:val="20"/>
                <w:szCs w:val="20"/>
              </w:rPr>
              <w:t xml:space="preserve"> </w:t>
            </w:r>
            <w:proofErr w:type="gramStart"/>
            <w:r w:rsidRPr="10CE8B85">
              <w:rPr>
                <w:rFonts w:eastAsia="Arial" w:cs="Arial"/>
                <w:sz w:val="20"/>
                <w:szCs w:val="20"/>
              </w:rPr>
              <w:t xml:space="preserve">Yes </w:t>
            </w:r>
            <w:r w:rsidRPr="10CE8B85">
              <w:rPr>
                <w:rFonts w:eastAsia="Arial" w:cs="Arial"/>
                <w:color w:val="3E5AA8" w:themeColor="accent1"/>
                <w:sz w:val="16"/>
                <w:szCs w:val="16"/>
              </w:rPr>
              <w:t xml:space="preserve"> DN’s</w:t>
            </w:r>
            <w:proofErr w:type="gramEnd"/>
            <w:r w:rsidRPr="10CE8B85">
              <w:rPr>
                <w:rFonts w:eastAsia="Arial" w:cs="Arial"/>
                <w:color w:val="3E5AA8" w:themeColor="accent1"/>
                <w:sz w:val="16"/>
                <w:szCs w:val="16"/>
              </w:rPr>
              <w:t xml:space="preserve"> will need to ensure their systems are aligned to the changes being made as a result of this change. </w:t>
            </w:r>
          </w:p>
          <w:p w:rsidR="10CE8B85" w:rsidRDefault="10CE8B85">
            <w:r w:rsidRPr="10CE8B85">
              <w:rPr>
                <w:rFonts w:eastAsia="Arial" w:cs="Arial"/>
                <w:color w:val="3E5AA8" w:themeColor="accent1"/>
                <w:sz w:val="16"/>
                <w:szCs w:val="16"/>
              </w:rPr>
              <w:t xml:space="preserve"> </w:t>
            </w:r>
          </w:p>
          <w:p w:rsidR="10CE8B85" w:rsidRDefault="10CE8B85">
            <w:r w:rsidRPr="10CE8B85">
              <w:rPr>
                <w:rFonts w:eastAsia="Arial" w:cs="Arial"/>
                <w:sz w:val="20"/>
                <w:szCs w:val="20"/>
              </w:rPr>
              <w:t xml:space="preserve"> </w:t>
            </w:r>
          </w:p>
          <w:p w:rsidR="10CE8B85" w:rsidRDefault="10CE8B85">
            <w:r w:rsidRPr="10CE8B85">
              <w:rPr>
                <w:rFonts w:ascii="MS Gothic" w:eastAsia="MS Gothic" w:hAnsi="MS Gothic" w:cs="MS Gothic"/>
                <w:sz w:val="20"/>
                <w:szCs w:val="20"/>
              </w:rPr>
              <w:t>☐</w:t>
            </w:r>
            <w:r w:rsidRPr="10CE8B85">
              <w:rPr>
                <w:rFonts w:eastAsia="Arial" w:cs="Arial"/>
                <w:sz w:val="20"/>
                <w:szCs w:val="20"/>
              </w:rPr>
              <w:t xml:space="preserve"> No</w:t>
            </w:r>
          </w:p>
        </w:tc>
      </w:tr>
      <w:tr w:rsidR="10CE8B85" w:rsidTr="10CE8B85">
        <w:tc>
          <w:tcPr>
            <w:tcW w:w="3375" w:type="dxa"/>
            <w:shd w:val="clear" w:color="auto" w:fill="D6DCF0" w:themeFill="accent1" w:themeFillTint="33"/>
          </w:tcPr>
          <w:p w:rsidR="10CE8B85" w:rsidRDefault="10CE8B85">
            <w:r w:rsidRPr="10CE8B85">
              <w:rPr>
                <w:rFonts w:eastAsia="Arial" w:cs="Arial"/>
                <w:b/>
                <w:bCs/>
                <w:sz w:val="20"/>
                <w:szCs w:val="20"/>
              </w:rPr>
              <w:t xml:space="preserve">Please select customer group(s) who would be impacted if the change is not delivered. </w:t>
            </w:r>
          </w:p>
        </w:tc>
        <w:tc>
          <w:tcPr>
            <w:tcW w:w="5651" w:type="dxa"/>
          </w:tcPr>
          <w:p w:rsidR="10CE8B85" w:rsidRDefault="00BF44DC">
            <w:r w:rsidRPr="10CE8B85">
              <w:rPr>
                <w:rFonts w:ascii="MS Gothic" w:eastAsia="MS Gothic" w:hAnsi="MS Gothic" w:cs="MS Gothic"/>
                <w:sz w:val="20"/>
                <w:szCs w:val="20"/>
              </w:rPr>
              <w:t>☐</w:t>
            </w:r>
            <w:r w:rsidR="10CE8B85" w:rsidRPr="10CE8B85">
              <w:rPr>
                <w:rFonts w:eastAsia="Arial" w:cs="Arial"/>
                <w:sz w:val="20"/>
                <w:szCs w:val="20"/>
              </w:rPr>
              <w:t xml:space="preserve"> Shipper impact     </w:t>
            </w:r>
            <w:r w:rsidRPr="10CE8B85">
              <w:rPr>
                <w:rFonts w:ascii="MS Gothic" w:eastAsia="MS Gothic" w:hAnsi="MS Gothic" w:cs="MS Gothic"/>
              </w:rPr>
              <w:t>☒</w:t>
            </w:r>
            <w:r w:rsidR="10CE8B85" w:rsidRPr="10CE8B85">
              <w:rPr>
                <w:rFonts w:eastAsia="Arial" w:cs="Arial"/>
                <w:sz w:val="20"/>
                <w:szCs w:val="20"/>
              </w:rPr>
              <w:t xml:space="preserve"> Network impact           </w:t>
            </w:r>
            <w:r w:rsidR="10CE8B85" w:rsidRPr="10CE8B85">
              <w:rPr>
                <w:rFonts w:ascii="MS Gothic" w:eastAsia="MS Gothic" w:hAnsi="MS Gothic" w:cs="MS Gothic"/>
                <w:sz w:val="20"/>
                <w:szCs w:val="20"/>
              </w:rPr>
              <w:t>☐</w:t>
            </w:r>
            <w:r w:rsidR="10CE8B85" w:rsidRPr="10CE8B85">
              <w:rPr>
                <w:rFonts w:eastAsia="Arial" w:cs="Arial"/>
                <w:sz w:val="20"/>
                <w:szCs w:val="20"/>
              </w:rPr>
              <w:t xml:space="preserve"> </w:t>
            </w:r>
            <w:r>
              <w:rPr>
                <w:rFonts w:eastAsia="Arial" w:cs="Arial"/>
                <w:sz w:val="20"/>
                <w:szCs w:val="20"/>
              </w:rPr>
              <w:t>I</w:t>
            </w:r>
            <w:r w:rsidR="10CE8B85" w:rsidRPr="10CE8B85">
              <w:rPr>
                <w:rFonts w:eastAsia="Arial" w:cs="Arial"/>
                <w:sz w:val="20"/>
                <w:szCs w:val="20"/>
              </w:rPr>
              <w:t xml:space="preserve">GT impact                                         </w:t>
            </w:r>
            <w:r w:rsidRPr="10CE8B85">
              <w:rPr>
                <w:rFonts w:ascii="MS Gothic" w:eastAsia="MS Gothic" w:hAnsi="MS Gothic" w:cs="MS Gothic"/>
              </w:rPr>
              <w:t>☒</w:t>
            </w:r>
            <w:r>
              <w:rPr>
                <w:rFonts w:ascii="MS Gothic" w:eastAsia="MS Gothic" w:hAnsi="MS Gothic" w:cs="MS Gothic"/>
              </w:rPr>
              <w:t xml:space="preserve"> </w:t>
            </w:r>
            <w:r w:rsidR="10CE8B85" w:rsidRPr="10CE8B85">
              <w:rPr>
                <w:rFonts w:eastAsia="Arial" w:cs="Arial"/>
                <w:sz w:val="20"/>
                <w:szCs w:val="20"/>
              </w:rPr>
              <w:t xml:space="preserve">Xoserve impact         </w:t>
            </w:r>
            <w:r w:rsidR="10CE8B85" w:rsidRPr="10CE8B85">
              <w:rPr>
                <w:rFonts w:eastAsia="Arial" w:cs="Arial"/>
              </w:rPr>
              <w:t xml:space="preserve">        </w:t>
            </w:r>
            <w:r w:rsidR="10CE8B85" w:rsidRPr="10CE8B85">
              <w:rPr>
                <w:rFonts w:ascii="MS Gothic" w:eastAsia="MS Gothic" w:hAnsi="MS Gothic" w:cs="MS Gothic"/>
                <w:sz w:val="20"/>
                <w:szCs w:val="20"/>
              </w:rPr>
              <w:t>☐</w:t>
            </w:r>
            <w:r w:rsidR="10CE8B85" w:rsidRPr="10CE8B85">
              <w:rPr>
                <w:rFonts w:eastAsia="Arial" w:cs="Arial"/>
                <w:sz w:val="20"/>
                <w:szCs w:val="20"/>
              </w:rPr>
              <w:t xml:space="preserve"> National Grid Transmission Impact</w:t>
            </w:r>
          </w:p>
        </w:tc>
      </w:tr>
      <w:tr w:rsidR="10CE8B85" w:rsidTr="10CE8B85">
        <w:tc>
          <w:tcPr>
            <w:tcW w:w="9026" w:type="dxa"/>
            <w:gridSpan w:val="2"/>
            <w:shd w:val="clear" w:color="auto" w:fill="D6DCF0" w:themeFill="accent1" w:themeFillTint="33"/>
          </w:tcPr>
          <w:p w:rsidR="10CE8B85" w:rsidRDefault="10CE8B85" w:rsidP="10CE8B85">
            <w:pPr>
              <w:jc w:val="center"/>
            </w:pPr>
            <w:r w:rsidRPr="10CE8B85">
              <w:rPr>
                <w:rFonts w:eastAsia="Arial" w:cs="Arial"/>
                <w:b/>
                <w:bCs/>
                <w:sz w:val="20"/>
                <w:szCs w:val="20"/>
              </w:rPr>
              <w:t>Workaround currently in operation?</w:t>
            </w:r>
          </w:p>
        </w:tc>
      </w:tr>
      <w:tr w:rsidR="10CE8B85" w:rsidTr="10CE8B85">
        <w:tc>
          <w:tcPr>
            <w:tcW w:w="3375" w:type="dxa"/>
            <w:shd w:val="clear" w:color="auto" w:fill="D6DCF0" w:themeFill="accent1" w:themeFillTint="33"/>
          </w:tcPr>
          <w:p w:rsidR="10CE8B85" w:rsidRDefault="10CE8B85">
            <w:r w:rsidRPr="10CE8B85">
              <w:rPr>
                <w:rFonts w:eastAsia="Arial" w:cs="Arial"/>
                <w:b/>
                <w:bCs/>
                <w:sz w:val="20"/>
                <w:szCs w:val="20"/>
              </w:rPr>
              <w:t xml:space="preserve">Is there a Workaround in operation? </w:t>
            </w:r>
          </w:p>
        </w:tc>
        <w:tc>
          <w:tcPr>
            <w:tcW w:w="5651" w:type="dxa"/>
          </w:tcPr>
          <w:p w:rsidR="10CE8B85" w:rsidRDefault="00BF44DC">
            <w:r w:rsidRPr="10CE8B85">
              <w:rPr>
                <w:rFonts w:ascii="MS Gothic" w:eastAsia="MS Gothic" w:hAnsi="MS Gothic" w:cs="MS Gothic"/>
              </w:rPr>
              <w:t>☒</w:t>
            </w:r>
            <w:r w:rsidR="10CE8B85" w:rsidRPr="10CE8B85">
              <w:rPr>
                <w:rFonts w:eastAsia="Arial" w:cs="Arial"/>
                <w:sz w:val="20"/>
                <w:szCs w:val="20"/>
              </w:rPr>
              <w:t xml:space="preserve"> Yes </w:t>
            </w:r>
          </w:p>
          <w:p w:rsidR="10CE8B85" w:rsidRDefault="00BF44DC">
            <w:proofErr w:type="gramStart"/>
            <w:r w:rsidRPr="10CE8B85">
              <w:rPr>
                <w:rFonts w:ascii="MS Gothic" w:eastAsia="MS Gothic" w:hAnsi="MS Gothic" w:cs="MS Gothic"/>
                <w:sz w:val="20"/>
                <w:szCs w:val="20"/>
              </w:rPr>
              <w:t>☐</w:t>
            </w:r>
            <w:r w:rsidRPr="10CE8B85">
              <w:rPr>
                <w:rFonts w:eastAsia="Arial" w:cs="Arial"/>
                <w:sz w:val="20"/>
                <w:szCs w:val="20"/>
              </w:rPr>
              <w:t xml:space="preserve"> </w:t>
            </w:r>
            <w:r w:rsidR="10CE8B85" w:rsidRPr="10CE8B85">
              <w:rPr>
                <w:rFonts w:eastAsia="Arial" w:cs="Arial"/>
                <w:sz w:val="20"/>
                <w:szCs w:val="20"/>
              </w:rPr>
              <w:t xml:space="preserve"> No</w:t>
            </w:r>
            <w:proofErr w:type="gramEnd"/>
          </w:p>
        </w:tc>
      </w:tr>
      <w:tr w:rsidR="10CE8B85" w:rsidTr="10CE8B85">
        <w:tc>
          <w:tcPr>
            <w:tcW w:w="3375" w:type="dxa"/>
            <w:shd w:val="clear" w:color="auto" w:fill="D6DCF0" w:themeFill="accent1" w:themeFillTint="33"/>
          </w:tcPr>
          <w:p w:rsidR="10CE8B85" w:rsidRDefault="10CE8B85">
            <w:r w:rsidRPr="10CE8B85">
              <w:rPr>
                <w:rFonts w:eastAsia="Arial" w:cs="Arial"/>
                <w:b/>
                <w:bCs/>
                <w:sz w:val="20"/>
                <w:szCs w:val="20"/>
              </w:rPr>
              <w:t xml:space="preserve">If yes who is accountable for the workaround? </w:t>
            </w:r>
          </w:p>
        </w:tc>
        <w:tc>
          <w:tcPr>
            <w:tcW w:w="5651" w:type="dxa"/>
          </w:tcPr>
          <w:p w:rsidR="10CE8B85" w:rsidRDefault="00BF44DC">
            <w:r w:rsidRPr="10CE8B85">
              <w:rPr>
                <w:rFonts w:ascii="MS Gothic" w:eastAsia="MS Gothic" w:hAnsi="MS Gothic" w:cs="MS Gothic"/>
              </w:rPr>
              <w:t>☒</w:t>
            </w:r>
            <w:r w:rsidR="10CE8B85" w:rsidRPr="10CE8B85">
              <w:rPr>
                <w:rFonts w:eastAsia="Arial" w:cs="Arial"/>
                <w:sz w:val="20"/>
                <w:szCs w:val="20"/>
              </w:rPr>
              <w:t>Xoserve</w:t>
            </w:r>
          </w:p>
          <w:p w:rsidR="10CE8B85" w:rsidRDefault="10CE8B85">
            <w:r w:rsidRPr="10CE8B85">
              <w:rPr>
                <w:rFonts w:ascii="MS Gothic" w:eastAsia="MS Gothic" w:hAnsi="MS Gothic" w:cs="MS Gothic"/>
                <w:sz w:val="20"/>
                <w:szCs w:val="20"/>
              </w:rPr>
              <w:t>☐</w:t>
            </w:r>
            <w:r w:rsidRPr="10CE8B85">
              <w:rPr>
                <w:rFonts w:eastAsia="Arial" w:cs="Arial"/>
                <w:sz w:val="20"/>
                <w:szCs w:val="20"/>
              </w:rPr>
              <w:t xml:space="preserve"> External Customer </w:t>
            </w:r>
          </w:p>
          <w:p w:rsidR="10CE8B85" w:rsidRDefault="10CE8B85">
            <w:r w:rsidRPr="10CE8B85">
              <w:rPr>
                <w:rFonts w:ascii="MS Gothic" w:eastAsia="MS Gothic" w:hAnsi="MS Gothic" w:cs="MS Gothic"/>
                <w:sz w:val="20"/>
                <w:szCs w:val="20"/>
              </w:rPr>
              <w:t>☐</w:t>
            </w:r>
            <w:r w:rsidRPr="10CE8B85">
              <w:rPr>
                <w:rFonts w:eastAsia="Arial" w:cs="Arial"/>
                <w:sz w:val="20"/>
                <w:szCs w:val="20"/>
              </w:rPr>
              <w:t xml:space="preserve"> Both Xoserve and External Customer</w:t>
            </w:r>
          </w:p>
        </w:tc>
      </w:tr>
      <w:tr w:rsidR="10CE8B85" w:rsidTr="10CE8B85">
        <w:tc>
          <w:tcPr>
            <w:tcW w:w="3375" w:type="dxa"/>
            <w:shd w:val="clear" w:color="auto" w:fill="D6DCF0" w:themeFill="accent1" w:themeFillTint="33"/>
          </w:tcPr>
          <w:p w:rsidR="10CE8B85" w:rsidRDefault="10CE8B85">
            <w:r w:rsidRPr="10CE8B85">
              <w:rPr>
                <w:rFonts w:eastAsia="Arial" w:cs="Arial"/>
                <w:b/>
                <w:bCs/>
                <w:sz w:val="20"/>
                <w:szCs w:val="20"/>
              </w:rPr>
              <w:t xml:space="preserve">What is the Frequency of the workaround? </w:t>
            </w:r>
          </w:p>
        </w:tc>
        <w:tc>
          <w:tcPr>
            <w:tcW w:w="5651" w:type="dxa"/>
          </w:tcPr>
          <w:p w:rsidR="10CE8B85" w:rsidRDefault="00BF44DC">
            <w:r>
              <w:rPr>
                <w:rFonts w:eastAsia="Arial" w:cs="Arial"/>
                <w:sz w:val="20"/>
                <w:szCs w:val="20"/>
              </w:rPr>
              <w:t xml:space="preserve">Ad Hoc – dependent on FSG event occurring </w:t>
            </w:r>
          </w:p>
        </w:tc>
      </w:tr>
      <w:tr w:rsidR="10CE8B85" w:rsidTr="10CE8B85">
        <w:tc>
          <w:tcPr>
            <w:tcW w:w="3375" w:type="dxa"/>
            <w:shd w:val="clear" w:color="auto" w:fill="D6DCF0" w:themeFill="accent1" w:themeFillTint="33"/>
          </w:tcPr>
          <w:p w:rsidR="10CE8B85" w:rsidRDefault="10CE8B85">
            <w:r w:rsidRPr="10CE8B85">
              <w:rPr>
                <w:rFonts w:eastAsia="Arial" w:cs="Arial"/>
                <w:b/>
                <w:bCs/>
                <w:sz w:val="20"/>
                <w:szCs w:val="20"/>
              </w:rPr>
              <w:t xml:space="preserve">What is the lifespan for the workaround? </w:t>
            </w:r>
          </w:p>
        </w:tc>
        <w:tc>
          <w:tcPr>
            <w:tcW w:w="5651" w:type="dxa"/>
          </w:tcPr>
          <w:p w:rsidR="10CE8B85" w:rsidRPr="004C335F" w:rsidRDefault="004C335F">
            <w:r>
              <w:rPr>
                <w:rFonts w:eastAsia="Arial" w:cs="Arial"/>
                <w:bCs/>
                <w:sz w:val="20"/>
                <w:szCs w:val="20"/>
              </w:rPr>
              <w:t>Until RIIO-2 (commences 1</w:t>
            </w:r>
            <w:r w:rsidRPr="004C335F">
              <w:rPr>
                <w:rFonts w:eastAsia="Arial" w:cs="Arial"/>
                <w:bCs/>
                <w:sz w:val="20"/>
                <w:szCs w:val="20"/>
                <w:vertAlign w:val="superscript"/>
              </w:rPr>
              <w:t>st</w:t>
            </w:r>
            <w:r>
              <w:rPr>
                <w:rFonts w:eastAsia="Arial" w:cs="Arial"/>
                <w:bCs/>
                <w:sz w:val="20"/>
                <w:szCs w:val="20"/>
              </w:rPr>
              <w:t xml:space="preserve"> April 2021)</w:t>
            </w:r>
          </w:p>
        </w:tc>
      </w:tr>
      <w:tr w:rsidR="10CE8B85" w:rsidTr="10CE8B85">
        <w:tc>
          <w:tcPr>
            <w:tcW w:w="3375" w:type="dxa"/>
            <w:shd w:val="clear" w:color="auto" w:fill="D6DCF0" w:themeFill="accent1" w:themeFillTint="33"/>
          </w:tcPr>
          <w:p w:rsidR="10CE8B85" w:rsidRDefault="10CE8B85">
            <w:r w:rsidRPr="10CE8B85">
              <w:rPr>
                <w:rFonts w:eastAsia="Arial" w:cs="Arial"/>
                <w:b/>
                <w:bCs/>
                <w:sz w:val="20"/>
                <w:szCs w:val="20"/>
              </w:rPr>
              <w:t xml:space="preserve">What is the number of resource effort hours required to service workaround? </w:t>
            </w:r>
          </w:p>
        </w:tc>
        <w:tc>
          <w:tcPr>
            <w:tcW w:w="5651" w:type="dxa"/>
          </w:tcPr>
          <w:p w:rsidR="10CE8B85" w:rsidRDefault="00BF44DC">
            <w:r>
              <w:rPr>
                <w:rFonts w:eastAsia="Arial" w:cs="Arial"/>
                <w:sz w:val="20"/>
                <w:szCs w:val="20"/>
              </w:rPr>
              <w:t>Ad hoc – but effort will likely increase under DNs’ RIIO-2 FSG arrangements</w:t>
            </w:r>
          </w:p>
        </w:tc>
      </w:tr>
      <w:tr w:rsidR="10CE8B85" w:rsidTr="10CE8B85">
        <w:tc>
          <w:tcPr>
            <w:tcW w:w="3375" w:type="dxa"/>
            <w:shd w:val="clear" w:color="auto" w:fill="D6DCF0" w:themeFill="accent1" w:themeFillTint="33"/>
          </w:tcPr>
          <w:p w:rsidR="10CE8B85" w:rsidRDefault="10CE8B85">
            <w:r w:rsidRPr="10CE8B85">
              <w:rPr>
                <w:rFonts w:eastAsia="Arial" w:cs="Arial"/>
                <w:b/>
                <w:bCs/>
                <w:sz w:val="20"/>
                <w:szCs w:val="20"/>
              </w:rPr>
              <w:t xml:space="preserve">What is the Complexity of the workaround? </w:t>
            </w:r>
          </w:p>
        </w:tc>
        <w:tc>
          <w:tcPr>
            <w:tcW w:w="5651" w:type="dxa"/>
          </w:tcPr>
          <w:p w:rsidR="10CE8B85" w:rsidRDefault="10CE8B85">
            <w:r w:rsidRPr="10CE8B85">
              <w:rPr>
                <w:rFonts w:ascii="MS Gothic" w:eastAsia="MS Gothic" w:hAnsi="MS Gothic" w:cs="MS Gothic"/>
                <w:sz w:val="20"/>
                <w:szCs w:val="20"/>
              </w:rPr>
              <w:t>☐</w:t>
            </w:r>
            <w:r w:rsidRPr="10CE8B85">
              <w:rPr>
                <w:rFonts w:eastAsia="Arial" w:cs="Arial"/>
                <w:sz w:val="20"/>
                <w:szCs w:val="20"/>
              </w:rPr>
              <w:t xml:space="preserve"> </w:t>
            </w:r>
            <w:proofErr w:type="gramStart"/>
            <w:r w:rsidRPr="10CE8B85">
              <w:rPr>
                <w:rFonts w:eastAsia="Arial" w:cs="Arial"/>
                <w:sz w:val="20"/>
                <w:szCs w:val="20"/>
              </w:rPr>
              <w:t xml:space="preserve">Low </w:t>
            </w:r>
            <w:r w:rsidRPr="10CE8B85">
              <w:rPr>
                <w:rFonts w:eastAsia="Arial" w:cs="Arial"/>
                <w:color w:val="3E5AA8" w:themeColor="accent1"/>
                <w:sz w:val="16"/>
                <w:szCs w:val="16"/>
              </w:rPr>
              <w:t xml:space="preserve"> </w:t>
            </w:r>
            <w:r w:rsidRPr="10CE8B85">
              <w:rPr>
                <w:rFonts w:eastAsia="Arial" w:cs="Arial"/>
                <w:i/>
                <w:iCs/>
                <w:color w:val="3E5AA8" w:themeColor="accent1"/>
                <w:sz w:val="16"/>
                <w:szCs w:val="16"/>
              </w:rPr>
              <w:t>(</w:t>
            </w:r>
            <w:proofErr w:type="gramEnd"/>
            <w:r w:rsidRPr="10CE8B85">
              <w:rPr>
                <w:rFonts w:eastAsia="Arial" w:cs="Arial"/>
                <w:i/>
                <w:iCs/>
                <w:color w:val="3E5AA8" w:themeColor="accent1"/>
                <w:sz w:val="16"/>
                <w:szCs w:val="16"/>
              </w:rPr>
              <w:t>easy, repetitive, quick task, very little risk of human error)</w:t>
            </w:r>
            <w:r w:rsidRPr="10CE8B85">
              <w:rPr>
                <w:rFonts w:eastAsia="Arial" w:cs="Arial"/>
                <w:color w:val="3E5AA8" w:themeColor="accent1"/>
                <w:sz w:val="16"/>
                <w:szCs w:val="16"/>
              </w:rPr>
              <w:t xml:space="preserve"> </w:t>
            </w:r>
            <w:r w:rsidRPr="10CE8B85">
              <w:rPr>
                <w:rFonts w:eastAsia="Arial" w:cs="Arial"/>
                <w:sz w:val="20"/>
                <w:szCs w:val="20"/>
              </w:rPr>
              <w:t xml:space="preserve"> </w:t>
            </w:r>
          </w:p>
          <w:p w:rsidR="10CE8B85" w:rsidRDefault="00BF44DC">
            <w:r w:rsidRPr="10CE8B85">
              <w:rPr>
                <w:rFonts w:ascii="MS Gothic" w:eastAsia="MS Gothic" w:hAnsi="MS Gothic" w:cs="MS Gothic"/>
              </w:rPr>
              <w:t>☒</w:t>
            </w:r>
            <w:r w:rsidR="10CE8B85" w:rsidRPr="10CE8B85">
              <w:rPr>
                <w:rFonts w:eastAsia="Arial" w:cs="Arial"/>
                <w:sz w:val="20"/>
                <w:szCs w:val="20"/>
              </w:rPr>
              <w:t xml:space="preserve"> </w:t>
            </w:r>
            <w:proofErr w:type="gramStart"/>
            <w:r w:rsidR="10CE8B85" w:rsidRPr="10CE8B85">
              <w:rPr>
                <w:rFonts w:eastAsia="Arial" w:cs="Arial"/>
                <w:sz w:val="20"/>
                <w:szCs w:val="20"/>
              </w:rPr>
              <w:t xml:space="preserve">Medium </w:t>
            </w:r>
            <w:r w:rsidR="10CE8B85" w:rsidRPr="10CE8B85">
              <w:rPr>
                <w:rFonts w:eastAsia="Arial" w:cs="Arial"/>
                <w:color w:val="3E5AA8" w:themeColor="accent1"/>
                <w:sz w:val="16"/>
                <w:szCs w:val="16"/>
              </w:rPr>
              <w:t xml:space="preserve"> </w:t>
            </w:r>
            <w:r w:rsidR="10CE8B85" w:rsidRPr="10CE8B85">
              <w:rPr>
                <w:rFonts w:eastAsia="Arial" w:cs="Arial"/>
                <w:i/>
                <w:iCs/>
                <w:color w:val="3E5AA8" w:themeColor="accent1"/>
                <w:sz w:val="16"/>
                <w:szCs w:val="16"/>
              </w:rPr>
              <w:t>(</w:t>
            </w:r>
            <w:proofErr w:type="gramEnd"/>
            <w:r w:rsidR="10CE8B85" w:rsidRPr="10CE8B85">
              <w:rPr>
                <w:rFonts w:eastAsia="Arial" w:cs="Arial"/>
                <w:i/>
                <w:iCs/>
                <w:color w:val="3E5AA8" w:themeColor="accent1"/>
                <w:sz w:val="16"/>
                <w:szCs w:val="16"/>
              </w:rPr>
              <w:t>moderate difficult, requires some form of offline calculation, possible risk of human error in determining outcome)</w:t>
            </w:r>
            <w:r w:rsidR="10CE8B85" w:rsidRPr="10CE8B85">
              <w:rPr>
                <w:rFonts w:eastAsia="Arial" w:cs="Arial"/>
                <w:color w:val="3E5AA8" w:themeColor="accent1"/>
                <w:sz w:val="16"/>
                <w:szCs w:val="16"/>
              </w:rPr>
              <w:t xml:space="preserve"> </w:t>
            </w:r>
          </w:p>
          <w:p w:rsidR="10CE8B85" w:rsidRDefault="10CE8B85">
            <w:r w:rsidRPr="10CE8B85">
              <w:rPr>
                <w:rFonts w:ascii="MS Gothic" w:eastAsia="MS Gothic" w:hAnsi="MS Gothic" w:cs="MS Gothic"/>
                <w:sz w:val="20"/>
                <w:szCs w:val="20"/>
              </w:rPr>
              <w:t>☐</w:t>
            </w:r>
            <w:r w:rsidRPr="10CE8B85">
              <w:rPr>
                <w:rFonts w:eastAsia="Arial" w:cs="Arial"/>
                <w:sz w:val="20"/>
                <w:szCs w:val="20"/>
              </w:rPr>
              <w:t xml:space="preserve"> </w:t>
            </w:r>
            <w:proofErr w:type="gramStart"/>
            <w:r w:rsidRPr="10CE8B85">
              <w:rPr>
                <w:rFonts w:eastAsia="Arial" w:cs="Arial"/>
                <w:sz w:val="20"/>
                <w:szCs w:val="20"/>
              </w:rPr>
              <w:t xml:space="preserve">High </w:t>
            </w:r>
            <w:r w:rsidRPr="10CE8B85">
              <w:rPr>
                <w:rFonts w:eastAsia="Arial" w:cs="Arial"/>
                <w:color w:val="3E5AA8" w:themeColor="accent1"/>
                <w:sz w:val="16"/>
                <w:szCs w:val="16"/>
              </w:rPr>
              <w:t xml:space="preserve"> </w:t>
            </w:r>
            <w:r w:rsidRPr="10CE8B85">
              <w:rPr>
                <w:rFonts w:eastAsia="Arial" w:cs="Arial"/>
                <w:i/>
                <w:iCs/>
                <w:color w:val="3E5AA8" w:themeColor="accent1"/>
                <w:sz w:val="16"/>
                <w:szCs w:val="16"/>
              </w:rPr>
              <w:t>(</w:t>
            </w:r>
            <w:proofErr w:type="gramEnd"/>
            <w:r w:rsidRPr="10CE8B85">
              <w:rPr>
                <w:rFonts w:eastAsia="Arial" w:cs="Arial"/>
                <w:i/>
                <w:iCs/>
                <w:color w:val="3E5AA8" w:themeColor="accent1"/>
                <w:sz w:val="16"/>
                <w:szCs w:val="16"/>
              </w:rPr>
              <w:t>complicate task, time consuming, requires specialist resources, high risk of human error in determining outcome)</w:t>
            </w:r>
            <w:r w:rsidRPr="10CE8B85">
              <w:rPr>
                <w:rFonts w:eastAsia="Arial" w:cs="Arial"/>
                <w:color w:val="3E5AA8" w:themeColor="accent1"/>
                <w:sz w:val="16"/>
                <w:szCs w:val="16"/>
              </w:rPr>
              <w:t xml:space="preserve"> </w:t>
            </w:r>
            <w:r w:rsidRPr="10CE8B85">
              <w:rPr>
                <w:rFonts w:eastAsia="Arial" w:cs="Arial"/>
                <w:sz w:val="20"/>
                <w:szCs w:val="20"/>
              </w:rPr>
              <w:t xml:space="preserve"> </w:t>
            </w:r>
          </w:p>
        </w:tc>
      </w:tr>
      <w:tr w:rsidR="10CE8B85" w:rsidTr="10CE8B85">
        <w:tc>
          <w:tcPr>
            <w:tcW w:w="3375" w:type="dxa"/>
            <w:shd w:val="clear" w:color="auto" w:fill="D6DCF0" w:themeFill="accent1" w:themeFillTint="33"/>
          </w:tcPr>
          <w:p w:rsidR="10CE8B85" w:rsidRDefault="10CE8B85">
            <w:r w:rsidRPr="10CE8B85">
              <w:rPr>
                <w:rFonts w:eastAsia="Arial" w:cs="Arial"/>
                <w:b/>
                <w:bCs/>
                <w:sz w:val="20"/>
                <w:szCs w:val="20"/>
              </w:rPr>
              <w:t>Change Prioritisation Score</w:t>
            </w:r>
          </w:p>
        </w:tc>
        <w:tc>
          <w:tcPr>
            <w:tcW w:w="5651" w:type="dxa"/>
          </w:tcPr>
          <w:p w:rsidR="10CE8B85" w:rsidRDefault="10CE8B85"/>
        </w:tc>
      </w:tr>
    </w:tbl>
    <w:p w:rsidR="10CE8B85" w:rsidRDefault="10CE8B85" w:rsidP="10CE8B85">
      <w:r w:rsidRPr="10CE8B85">
        <w:rPr>
          <w:rFonts w:eastAsia="Arial" w:cs="Arial"/>
          <w:b/>
          <w:bCs/>
        </w:rPr>
        <w:t xml:space="preserve"> </w:t>
      </w:r>
    </w:p>
    <w:p w:rsidR="10CE8B85" w:rsidRDefault="10CE8B85" w:rsidP="10CE8B85">
      <w:pPr>
        <w:pStyle w:val="Title"/>
      </w:pPr>
    </w:p>
    <w:p w:rsidR="003A398E" w:rsidRPr="003A398E" w:rsidRDefault="003A398E" w:rsidP="003A398E"/>
    <w:p w:rsidR="0051349C" w:rsidRDefault="0051349C" w:rsidP="0051349C">
      <w:pPr>
        <w:pStyle w:val="Title"/>
      </w:pPr>
      <w:r>
        <w:lastRenderedPageBreak/>
        <w:t>Version Control</w:t>
      </w:r>
    </w:p>
    <w:p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rsidTr="00FB1FA8">
        <w:trPr>
          <w:trHeight w:val="403"/>
        </w:trPr>
        <w:tc>
          <w:tcPr>
            <w:tcW w:w="596" w:type="pct"/>
            <w:shd w:val="clear" w:color="auto" w:fill="B2ECFB" w:themeFill="accent5" w:themeFillTint="66"/>
            <w:vAlign w:val="center"/>
          </w:tcPr>
          <w:p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rsidR="0051349C" w:rsidRPr="006C66CA" w:rsidRDefault="0051349C" w:rsidP="0051349C">
            <w:pPr>
              <w:rPr>
                <w:rFonts w:cs="Arial"/>
                <w:szCs w:val="20"/>
              </w:rPr>
            </w:pPr>
            <w:r>
              <w:t>Remarks</w:t>
            </w:r>
          </w:p>
        </w:tc>
      </w:tr>
      <w:tr w:rsidR="00890971" w:rsidRPr="00470388" w:rsidTr="00FB1FA8">
        <w:trPr>
          <w:trHeight w:val="403"/>
        </w:trPr>
        <w:tc>
          <w:tcPr>
            <w:tcW w:w="596" w:type="pct"/>
            <w:shd w:val="clear" w:color="auto" w:fill="auto"/>
            <w:vAlign w:val="center"/>
          </w:tcPr>
          <w:p w:rsidR="00890971" w:rsidRPr="00470388" w:rsidRDefault="00890971" w:rsidP="00890971">
            <w:pPr>
              <w:rPr>
                <w:rFonts w:cs="Arial"/>
                <w:szCs w:val="20"/>
              </w:rPr>
            </w:pPr>
            <w:r>
              <w:rPr>
                <w:rFonts w:cs="Arial"/>
                <w:szCs w:val="20"/>
              </w:rPr>
              <w:t>1.0</w:t>
            </w:r>
          </w:p>
        </w:tc>
        <w:tc>
          <w:tcPr>
            <w:tcW w:w="766" w:type="pct"/>
            <w:shd w:val="clear" w:color="auto" w:fill="auto"/>
            <w:vAlign w:val="center"/>
          </w:tcPr>
          <w:p w:rsidR="00890971" w:rsidRPr="00470388" w:rsidRDefault="00FD23D7" w:rsidP="00890971">
            <w:pPr>
              <w:rPr>
                <w:rFonts w:cs="Arial"/>
                <w:szCs w:val="20"/>
              </w:rPr>
            </w:pPr>
            <w:r>
              <w:rPr>
                <w:rFonts w:cs="Arial"/>
                <w:szCs w:val="20"/>
              </w:rPr>
              <w:t>raised</w:t>
            </w:r>
          </w:p>
        </w:tc>
        <w:tc>
          <w:tcPr>
            <w:tcW w:w="767" w:type="pct"/>
            <w:shd w:val="clear" w:color="auto" w:fill="auto"/>
            <w:vAlign w:val="center"/>
          </w:tcPr>
          <w:p w:rsidR="00890971" w:rsidRPr="00470388" w:rsidRDefault="00FD23D7" w:rsidP="00890971">
            <w:pPr>
              <w:rPr>
                <w:rFonts w:cs="Arial"/>
                <w:szCs w:val="20"/>
              </w:rPr>
            </w:pPr>
            <w:r>
              <w:rPr>
                <w:rFonts w:cs="Arial"/>
                <w:szCs w:val="20"/>
              </w:rPr>
              <w:t>13</w:t>
            </w:r>
            <w:r w:rsidR="00C829BB">
              <w:rPr>
                <w:rFonts w:cs="Arial"/>
                <w:szCs w:val="20"/>
              </w:rPr>
              <w:t>/0</w:t>
            </w:r>
            <w:r>
              <w:rPr>
                <w:rFonts w:cs="Arial"/>
                <w:szCs w:val="20"/>
              </w:rPr>
              <w:t>1</w:t>
            </w:r>
            <w:r w:rsidR="00C829BB">
              <w:rPr>
                <w:rFonts w:cs="Arial"/>
                <w:szCs w:val="20"/>
              </w:rPr>
              <w:t>/202</w:t>
            </w:r>
            <w:r>
              <w:rPr>
                <w:rFonts w:cs="Arial"/>
                <w:szCs w:val="20"/>
              </w:rPr>
              <w:t>1</w:t>
            </w:r>
          </w:p>
        </w:tc>
        <w:tc>
          <w:tcPr>
            <w:tcW w:w="921" w:type="pct"/>
            <w:shd w:val="clear" w:color="auto" w:fill="auto"/>
            <w:vAlign w:val="center"/>
          </w:tcPr>
          <w:p w:rsidR="00890971" w:rsidRPr="00470388" w:rsidRDefault="00FD23D7" w:rsidP="00890971">
            <w:pPr>
              <w:rPr>
                <w:rFonts w:cs="Arial"/>
                <w:szCs w:val="20"/>
              </w:rPr>
            </w:pPr>
            <w:r>
              <w:rPr>
                <w:rFonts w:cs="Arial"/>
                <w:szCs w:val="20"/>
              </w:rPr>
              <w:t>Steve Pownall</w:t>
            </w:r>
          </w:p>
        </w:tc>
        <w:tc>
          <w:tcPr>
            <w:tcW w:w="1950" w:type="pct"/>
            <w:shd w:val="clear" w:color="auto" w:fill="auto"/>
            <w:vAlign w:val="center"/>
          </w:tcPr>
          <w:p w:rsidR="00890971" w:rsidRPr="00470388" w:rsidRDefault="00FD23D7" w:rsidP="00890971">
            <w:pPr>
              <w:rPr>
                <w:rFonts w:cs="Arial"/>
                <w:szCs w:val="20"/>
              </w:rPr>
            </w:pPr>
            <w:r>
              <w:rPr>
                <w:rFonts w:cs="Arial"/>
                <w:szCs w:val="20"/>
              </w:rPr>
              <w:t>SGN approved CP for progression</w:t>
            </w:r>
          </w:p>
        </w:tc>
      </w:tr>
    </w:tbl>
    <w:p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988"/>
        <w:gridCol w:w="1468"/>
        <w:gridCol w:w="1383"/>
        <w:gridCol w:w="1661"/>
        <w:gridCol w:w="3516"/>
      </w:tblGrid>
      <w:tr w:rsidR="0051349C" w:rsidRPr="006C66CA" w:rsidTr="003A398E">
        <w:trPr>
          <w:trHeight w:val="403"/>
        </w:trPr>
        <w:tc>
          <w:tcPr>
            <w:tcW w:w="548" w:type="pct"/>
            <w:shd w:val="clear" w:color="auto" w:fill="B2ECFB" w:themeFill="accent5" w:themeFillTint="66"/>
            <w:vAlign w:val="center"/>
          </w:tcPr>
          <w:p w:rsidR="0051349C" w:rsidRPr="006C66CA" w:rsidRDefault="0051349C" w:rsidP="00876BE6">
            <w:pPr>
              <w:rPr>
                <w:rFonts w:cs="Arial"/>
                <w:szCs w:val="20"/>
              </w:rPr>
            </w:pPr>
            <w:r>
              <w:rPr>
                <w:rFonts w:cs="Arial"/>
                <w:szCs w:val="20"/>
              </w:rPr>
              <w:t>Version</w:t>
            </w:r>
          </w:p>
        </w:tc>
        <w:tc>
          <w:tcPr>
            <w:tcW w:w="814" w:type="pct"/>
            <w:shd w:val="clear" w:color="auto" w:fill="B2ECFB" w:themeFill="accent5" w:themeFillTint="66"/>
            <w:vAlign w:val="center"/>
          </w:tcPr>
          <w:p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rsidR="0051349C" w:rsidRPr="006C66CA" w:rsidRDefault="0051349C" w:rsidP="00876BE6">
            <w:pPr>
              <w:rPr>
                <w:rFonts w:cs="Arial"/>
                <w:szCs w:val="20"/>
              </w:rPr>
            </w:pPr>
            <w:r>
              <w:t>Remarks</w:t>
            </w:r>
          </w:p>
        </w:tc>
      </w:tr>
      <w:tr w:rsidR="0051349C" w:rsidRPr="00470388" w:rsidTr="003A398E">
        <w:trPr>
          <w:trHeight w:val="403"/>
        </w:trPr>
        <w:tc>
          <w:tcPr>
            <w:tcW w:w="548" w:type="pct"/>
            <w:shd w:val="clear" w:color="auto" w:fill="auto"/>
            <w:vAlign w:val="center"/>
          </w:tcPr>
          <w:p w:rsidR="0051349C" w:rsidRPr="00470388" w:rsidRDefault="0051349C" w:rsidP="00876BE6">
            <w:pPr>
              <w:rPr>
                <w:rFonts w:cs="Arial"/>
                <w:szCs w:val="20"/>
              </w:rPr>
            </w:pPr>
            <w:r>
              <w:rPr>
                <w:rFonts w:cs="Arial"/>
                <w:szCs w:val="20"/>
              </w:rPr>
              <w:t>3.0</w:t>
            </w:r>
          </w:p>
        </w:tc>
        <w:tc>
          <w:tcPr>
            <w:tcW w:w="814" w:type="pct"/>
            <w:shd w:val="clear" w:color="auto" w:fill="auto"/>
            <w:vAlign w:val="center"/>
          </w:tcPr>
          <w:p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rsidTr="003A398E">
        <w:trPr>
          <w:trHeight w:val="403"/>
        </w:trPr>
        <w:tc>
          <w:tcPr>
            <w:tcW w:w="548" w:type="pct"/>
            <w:shd w:val="clear" w:color="auto" w:fill="auto"/>
            <w:vAlign w:val="center"/>
          </w:tcPr>
          <w:p w:rsidR="0051349C" w:rsidRPr="00470388" w:rsidRDefault="0051349C" w:rsidP="00876BE6">
            <w:pPr>
              <w:rPr>
                <w:rFonts w:cs="Arial"/>
                <w:szCs w:val="20"/>
              </w:rPr>
            </w:pPr>
            <w:r>
              <w:rPr>
                <w:rFonts w:cs="Arial"/>
                <w:szCs w:val="20"/>
              </w:rPr>
              <w:t>4.0</w:t>
            </w:r>
          </w:p>
        </w:tc>
        <w:tc>
          <w:tcPr>
            <w:tcW w:w="814" w:type="pct"/>
            <w:shd w:val="clear" w:color="auto" w:fill="auto"/>
            <w:vAlign w:val="center"/>
          </w:tcPr>
          <w:p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rsidTr="003A398E">
        <w:trPr>
          <w:trHeight w:val="403"/>
        </w:trPr>
        <w:tc>
          <w:tcPr>
            <w:tcW w:w="548" w:type="pct"/>
            <w:shd w:val="clear" w:color="auto" w:fill="auto"/>
            <w:vAlign w:val="center"/>
          </w:tcPr>
          <w:p w:rsidR="007F09E3" w:rsidRPr="00470388" w:rsidRDefault="007F09E3" w:rsidP="003B4D44">
            <w:pPr>
              <w:rPr>
                <w:rFonts w:cs="Arial"/>
                <w:szCs w:val="20"/>
              </w:rPr>
            </w:pPr>
            <w:r>
              <w:rPr>
                <w:rFonts w:cs="Arial"/>
                <w:szCs w:val="20"/>
              </w:rPr>
              <w:t>5.0</w:t>
            </w:r>
          </w:p>
        </w:tc>
        <w:tc>
          <w:tcPr>
            <w:tcW w:w="814" w:type="pct"/>
            <w:shd w:val="clear" w:color="auto" w:fill="auto"/>
            <w:vAlign w:val="center"/>
          </w:tcPr>
          <w:p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rsidR="007F09E3" w:rsidRPr="00470388" w:rsidRDefault="007F09E3" w:rsidP="003B4D44">
            <w:pPr>
              <w:rPr>
                <w:rFonts w:cs="Arial"/>
                <w:szCs w:val="20"/>
              </w:rPr>
            </w:pPr>
            <w:r>
              <w:rPr>
                <w:rFonts w:cs="Arial"/>
                <w:szCs w:val="20"/>
              </w:rPr>
              <w:t xml:space="preserve">Heather </w:t>
            </w:r>
            <w:proofErr w:type="spellStart"/>
            <w:r>
              <w:rPr>
                <w:rFonts w:cs="Arial"/>
                <w:szCs w:val="20"/>
              </w:rPr>
              <w:t>Spensley</w:t>
            </w:r>
            <w:proofErr w:type="spellEnd"/>
          </w:p>
        </w:tc>
        <w:tc>
          <w:tcPr>
            <w:tcW w:w="1950" w:type="pct"/>
            <w:shd w:val="clear" w:color="auto" w:fill="auto"/>
            <w:vAlign w:val="center"/>
          </w:tcPr>
          <w:p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rsidTr="003A398E">
        <w:trPr>
          <w:trHeight w:val="403"/>
        </w:trPr>
        <w:tc>
          <w:tcPr>
            <w:tcW w:w="548" w:type="pct"/>
            <w:shd w:val="clear" w:color="auto" w:fill="auto"/>
            <w:vAlign w:val="center"/>
          </w:tcPr>
          <w:p w:rsidR="007F09E3" w:rsidRDefault="007F09E3" w:rsidP="003B4D44">
            <w:pPr>
              <w:rPr>
                <w:rFonts w:cs="Arial"/>
                <w:szCs w:val="20"/>
              </w:rPr>
            </w:pPr>
            <w:r>
              <w:rPr>
                <w:rFonts w:cs="Arial"/>
                <w:szCs w:val="20"/>
              </w:rPr>
              <w:t>6.0</w:t>
            </w:r>
          </w:p>
        </w:tc>
        <w:tc>
          <w:tcPr>
            <w:tcW w:w="814" w:type="pct"/>
            <w:shd w:val="clear" w:color="auto" w:fill="auto"/>
            <w:vAlign w:val="center"/>
          </w:tcPr>
          <w:p w:rsidR="007F09E3" w:rsidRDefault="007F09E3" w:rsidP="003B4D44">
            <w:pPr>
              <w:rPr>
                <w:rFonts w:cs="Arial"/>
                <w:szCs w:val="20"/>
              </w:rPr>
            </w:pPr>
            <w:r>
              <w:rPr>
                <w:rFonts w:cs="Arial"/>
                <w:szCs w:val="20"/>
              </w:rPr>
              <w:t>Approved</w:t>
            </w:r>
          </w:p>
        </w:tc>
        <w:tc>
          <w:tcPr>
            <w:tcW w:w="767" w:type="pct"/>
            <w:shd w:val="clear" w:color="auto" w:fill="auto"/>
            <w:vAlign w:val="center"/>
          </w:tcPr>
          <w:p w:rsidR="007F09E3" w:rsidRDefault="007F09E3" w:rsidP="003B4D44">
            <w:pPr>
              <w:rPr>
                <w:rFonts w:cs="Arial"/>
                <w:szCs w:val="20"/>
              </w:rPr>
            </w:pPr>
            <w:r>
              <w:rPr>
                <w:rFonts w:cs="Arial"/>
                <w:szCs w:val="20"/>
              </w:rPr>
              <w:t>12/12/2018</w:t>
            </w:r>
          </w:p>
        </w:tc>
        <w:tc>
          <w:tcPr>
            <w:tcW w:w="921" w:type="pct"/>
            <w:shd w:val="clear" w:color="auto" w:fill="auto"/>
            <w:vAlign w:val="center"/>
          </w:tcPr>
          <w:p w:rsidR="007F09E3" w:rsidRDefault="007F09E3" w:rsidP="003B4D44">
            <w:pPr>
              <w:rPr>
                <w:rFonts w:cs="Arial"/>
                <w:szCs w:val="20"/>
              </w:rPr>
            </w:pPr>
            <w:r>
              <w:rPr>
                <w:rFonts w:cs="Arial"/>
                <w:szCs w:val="20"/>
              </w:rPr>
              <w:t>Simon Harris</w:t>
            </w:r>
          </w:p>
        </w:tc>
        <w:tc>
          <w:tcPr>
            <w:tcW w:w="1950" w:type="pct"/>
            <w:shd w:val="clear" w:color="auto" w:fill="auto"/>
            <w:vAlign w:val="center"/>
          </w:tcPr>
          <w:p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rsidTr="003A398E">
        <w:trPr>
          <w:trHeight w:val="403"/>
        </w:trPr>
        <w:tc>
          <w:tcPr>
            <w:tcW w:w="548" w:type="pct"/>
            <w:shd w:val="clear" w:color="auto" w:fill="auto"/>
            <w:vAlign w:val="center"/>
          </w:tcPr>
          <w:p w:rsidR="00ED41AC" w:rsidRDefault="00ED41AC" w:rsidP="003B4D44">
            <w:pPr>
              <w:rPr>
                <w:rFonts w:cs="Arial"/>
                <w:szCs w:val="20"/>
              </w:rPr>
            </w:pPr>
            <w:r>
              <w:rPr>
                <w:rFonts w:cs="Arial"/>
                <w:szCs w:val="20"/>
              </w:rPr>
              <w:t>6.1</w:t>
            </w:r>
          </w:p>
        </w:tc>
        <w:tc>
          <w:tcPr>
            <w:tcW w:w="814" w:type="pct"/>
            <w:shd w:val="clear" w:color="auto" w:fill="auto"/>
            <w:vAlign w:val="center"/>
          </w:tcPr>
          <w:p w:rsidR="00ED41AC" w:rsidRDefault="00F5564D" w:rsidP="003B4D44">
            <w:pPr>
              <w:rPr>
                <w:rFonts w:cs="Arial"/>
                <w:szCs w:val="20"/>
              </w:rPr>
            </w:pPr>
            <w:r>
              <w:rPr>
                <w:rFonts w:cs="Arial"/>
                <w:szCs w:val="20"/>
              </w:rPr>
              <w:t>In Draft</w:t>
            </w:r>
          </w:p>
        </w:tc>
        <w:tc>
          <w:tcPr>
            <w:tcW w:w="767" w:type="pct"/>
            <w:shd w:val="clear" w:color="auto" w:fill="auto"/>
            <w:vAlign w:val="center"/>
          </w:tcPr>
          <w:p w:rsidR="00ED41AC" w:rsidRDefault="00ED41AC" w:rsidP="003B4D44">
            <w:pPr>
              <w:rPr>
                <w:rFonts w:cs="Arial"/>
                <w:szCs w:val="20"/>
              </w:rPr>
            </w:pPr>
            <w:r>
              <w:rPr>
                <w:rFonts w:cs="Arial"/>
                <w:szCs w:val="20"/>
              </w:rPr>
              <w:t>26/03/2019</w:t>
            </w:r>
          </w:p>
        </w:tc>
        <w:tc>
          <w:tcPr>
            <w:tcW w:w="921" w:type="pct"/>
            <w:shd w:val="clear" w:color="auto" w:fill="auto"/>
            <w:vAlign w:val="center"/>
          </w:tcPr>
          <w:p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rsidR="00ED41AC" w:rsidRDefault="00ED41AC" w:rsidP="003B4D44">
            <w:pPr>
              <w:rPr>
                <w:rFonts w:cs="Arial"/>
                <w:szCs w:val="20"/>
              </w:rPr>
            </w:pPr>
            <w:r>
              <w:rPr>
                <w:rFonts w:cs="Arial"/>
                <w:szCs w:val="20"/>
              </w:rPr>
              <w:t>The following minor changes were made:</w:t>
            </w:r>
          </w:p>
          <w:p w:rsidR="00ED41AC" w:rsidRDefault="00ED41AC" w:rsidP="00A57CE8">
            <w:pPr>
              <w:pStyle w:val="ListParagraph"/>
              <w:numPr>
                <w:ilvl w:val="0"/>
                <w:numId w:val="8"/>
              </w:numPr>
              <w:rPr>
                <w:rFonts w:cs="Arial"/>
                <w:szCs w:val="20"/>
              </w:rPr>
            </w:pPr>
            <w:r>
              <w:rPr>
                <w:rFonts w:cs="Arial"/>
                <w:szCs w:val="20"/>
              </w:rPr>
              <w:t>Inclusion of an All ‘Impacted Parties’ option in A2</w:t>
            </w:r>
          </w:p>
          <w:p w:rsidR="00ED41AC" w:rsidRDefault="00ED41AC" w:rsidP="00A57CE8">
            <w:pPr>
              <w:pStyle w:val="ListParagraph"/>
              <w:numPr>
                <w:ilvl w:val="0"/>
                <w:numId w:val="8"/>
              </w:numPr>
              <w:rPr>
                <w:rFonts w:cs="Arial"/>
                <w:szCs w:val="20"/>
              </w:rPr>
            </w:pPr>
            <w:r>
              <w:rPr>
                <w:rFonts w:cs="Arial"/>
                <w:szCs w:val="20"/>
              </w:rPr>
              <w:t>Justification section added to section A2</w:t>
            </w:r>
          </w:p>
          <w:p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rsidTr="003A398E">
        <w:trPr>
          <w:trHeight w:val="403"/>
        </w:trPr>
        <w:tc>
          <w:tcPr>
            <w:tcW w:w="548" w:type="pct"/>
            <w:shd w:val="clear" w:color="auto" w:fill="auto"/>
            <w:vAlign w:val="center"/>
          </w:tcPr>
          <w:p w:rsidR="002201FE" w:rsidRDefault="002201FE" w:rsidP="003B4D44">
            <w:pPr>
              <w:rPr>
                <w:rFonts w:cs="Arial"/>
                <w:szCs w:val="20"/>
              </w:rPr>
            </w:pPr>
            <w:r>
              <w:rPr>
                <w:rFonts w:cs="Arial"/>
                <w:szCs w:val="20"/>
              </w:rPr>
              <w:t>6.2</w:t>
            </w:r>
          </w:p>
        </w:tc>
        <w:tc>
          <w:tcPr>
            <w:tcW w:w="814" w:type="pct"/>
            <w:shd w:val="clear" w:color="auto" w:fill="auto"/>
            <w:vAlign w:val="center"/>
          </w:tcPr>
          <w:p w:rsidR="002201FE" w:rsidRDefault="002201FE" w:rsidP="003B4D44">
            <w:pPr>
              <w:rPr>
                <w:rFonts w:cs="Arial"/>
                <w:szCs w:val="20"/>
              </w:rPr>
            </w:pPr>
            <w:r>
              <w:rPr>
                <w:rFonts w:cs="Arial"/>
                <w:szCs w:val="20"/>
              </w:rPr>
              <w:t>For approval</w:t>
            </w:r>
          </w:p>
        </w:tc>
        <w:tc>
          <w:tcPr>
            <w:tcW w:w="767" w:type="pct"/>
            <w:shd w:val="clear" w:color="auto" w:fill="auto"/>
            <w:vAlign w:val="center"/>
          </w:tcPr>
          <w:p w:rsidR="002201FE" w:rsidRDefault="002201FE" w:rsidP="003B4D44">
            <w:pPr>
              <w:rPr>
                <w:rFonts w:cs="Arial"/>
                <w:szCs w:val="20"/>
              </w:rPr>
            </w:pPr>
            <w:r>
              <w:rPr>
                <w:rFonts w:cs="Arial"/>
                <w:szCs w:val="20"/>
              </w:rPr>
              <w:t>14/05/2019</w:t>
            </w:r>
          </w:p>
        </w:tc>
        <w:tc>
          <w:tcPr>
            <w:tcW w:w="921" w:type="pct"/>
            <w:shd w:val="clear" w:color="auto" w:fill="auto"/>
            <w:vAlign w:val="center"/>
          </w:tcPr>
          <w:p w:rsidR="002201FE" w:rsidRDefault="002201FE" w:rsidP="003B4D44">
            <w:pPr>
              <w:rPr>
                <w:rFonts w:cs="Arial"/>
                <w:szCs w:val="20"/>
              </w:rPr>
            </w:pPr>
            <w:r>
              <w:rPr>
                <w:rFonts w:cs="Arial"/>
                <w:szCs w:val="20"/>
              </w:rPr>
              <w:t>Alison Cross</w:t>
            </w:r>
          </w:p>
        </w:tc>
        <w:tc>
          <w:tcPr>
            <w:tcW w:w="1950" w:type="pct"/>
            <w:shd w:val="clear" w:color="auto" w:fill="auto"/>
            <w:vAlign w:val="center"/>
          </w:tcPr>
          <w:p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rsidTr="003A398E">
        <w:trPr>
          <w:trHeight w:val="403"/>
        </w:trPr>
        <w:tc>
          <w:tcPr>
            <w:tcW w:w="548" w:type="pct"/>
            <w:shd w:val="clear" w:color="auto" w:fill="auto"/>
            <w:vAlign w:val="center"/>
          </w:tcPr>
          <w:p w:rsidR="00B6118E" w:rsidRDefault="00B6118E" w:rsidP="003B4D44">
            <w:pPr>
              <w:rPr>
                <w:rFonts w:cs="Arial"/>
                <w:szCs w:val="20"/>
              </w:rPr>
            </w:pPr>
            <w:r>
              <w:rPr>
                <w:rFonts w:cs="Arial"/>
                <w:szCs w:val="20"/>
              </w:rPr>
              <w:t>7.0</w:t>
            </w:r>
          </w:p>
        </w:tc>
        <w:tc>
          <w:tcPr>
            <w:tcW w:w="814" w:type="pct"/>
            <w:shd w:val="clear" w:color="auto" w:fill="auto"/>
            <w:vAlign w:val="center"/>
          </w:tcPr>
          <w:p w:rsidR="00B6118E" w:rsidRDefault="00B6118E" w:rsidP="003B4D44">
            <w:pPr>
              <w:rPr>
                <w:rFonts w:cs="Arial"/>
                <w:szCs w:val="20"/>
              </w:rPr>
            </w:pPr>
            <w:r>
              <w:rPr>
                <w:rFonts w:cs="Arial"/>
                <w:szCs w:val="20"/>
              </w:rPr>
              <w:t>Approved</w:t>
            </w:r>
          </w:p>
        </w:tc>
        <w:tc>
          <w:tcPr>
            <w:tcW w:w="767" w:type="pct"/>
            <w:shd w:val="clear" w:color="auto" w:fill="auto"/>
            <w:vAlign w:val="center"/>
          </w:tcPr>
          <w:p w:rsidR="00B6118E" w:rsidRDefault="00B6118E" w:rsidP="003B4D44">
            <w:pPr>
              <w:rPr>
                <w:rFonts w:cs="Arial"/>
                <w:szCs w:val="20"/>
              </w:rPr>
            </w:pPr>
            <w:r>
              <w:rPr>
                <w:rFonts w:cs="Arial"/>
                <w:szCs w:val="20"/>
              </w:rPr>
              <w:t>13/06/2019</w:t>
            </w:r>
          </w:p>
        </w:tc>
        <w:tc>
          <w:tcPr>
            <w:tcW w:w="921" w:type="pct"/>
            <w:shd w:val="clear" w:color="auto" w:fill="auto"/>
            <w:vAlign w:val="center"/>
          </w:tcPr>
          <w:p w:rsidR="00B6118E" w:rsidRDefault="00B6118E" w:rsidP="003B4D44">
            <w:pPr>
              <w:rPr>
                <w:rFonts w:cs="Arial"/>
                <w:szCs w:val="20"/>
              </w:rPr>
            </w:pPr>
            <w:r>
              <w:rPr>
                <w:rFonts w:cs="Arial"/>
                <w:szCs w:val="20"/>
              </w:rPr>
              <w:t>Richard Johnson</w:t>
            </w:r>
          </w:p>
        </w:tc>
        <w:tc>
          <w:tcPr>
            <w:tcW w:w="1950" w:type="pct"/>
            <w:shd w:val="clear" w:color="auto" w:fill="auto"/>
            <w:vAlign w:val="center"/>
          </w:tcPr>
          <w:p w:rsidR="00B6118E" w:rsidRDefault="00B6118E" w:rsidP="003B4D44">
            <w:pPr>
              <w:rPr>
                <w:rFonts w:cs="Arial"/>
                <w:szCs w:val="20"/>
              </w:rPr>
            </w:pPr>
            <w:r>
              <w:rPr>
                <w:rFonts w:cs="Arial"/>
                <w:szCs w:val="20"/>
              </w:rPr>
              <w:t xml:space="preserve">DSC Governance Review Group changes to the template </w:t>
            </w:r>
            <w:r>
              <w:rPr>
                <w:rFonts w:cs="Arial"/>
                <w:szCs w:val="20"/>
              </w:rPr>
              <w:lastRenderedPageBreak/>
              <w:t>approved at Change Management Committee on 12</w:t>
            </w:r>
            <w:r w:rsidRPr="00B6118E">
              <w:rPr>
                <w:rFonts w:cs="Arial"/>
                <w:szCs w:val="20"/>
                <w:vertAlign w:val="superscript"/>
              </w:rPr>
              <w:t>th</w:t>
            </w:r>
            <w:r>
              <w:rPr>
                <w:rFonts w:cs="Arial"/>
                <w:szCs w:val="20"/>
              </w:rPr>
              <w:t xml:space="preserve"> June 2019</w:t>
            </w:r>
          </w:p>
        </w:tc>
      </w:tr>
    </w:tbl>
    <w:p w:rsidR="0051349C" w:rsidRDefault="0051349C" w:rsidP="0051349C"/>
    <w:p w:rsidR="0051349C" w:rsidRDefault="0051349C" w:rsidP="0051349C"/>
    <w:p w:rsidR="0051349C" w:rsidRDefault="0051349C" w:rsidP="0051349C"/>
    <w:p w:rsidR="0051349C" w:rsidRPr="0051349C" w:rsidRDefault="0051349C" w:rsidP="0051349C"/>
    <w:sectPr w:rsidR="0051349C" w:rsidRPr="0051349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B59" w:rsidRDefault="00C23B59" w:rsidP="00324744">
      <w:pPr>
        <w:spacing w:after="0" w:line="240" w:lineRule="auto"/>
      </w:pPr>
      <w:r>
        <w:separator/>
      </w:r>
    </w:p>
  </w:endnote>
  <w:endnote w:type="continuationSeparator" w:id="0">
    <w:p w:rsidR="00C23B59" w:rsidRDefault="00C23B59"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4DC" w:rsidRDefault="00BF44DC">
    <w:pPr>
      <w:pStyle w:val="Footer"/>
    </w:pPr>
    <w:r>
      <w:t>CP_V7.0</w:t>
    </w:r>
    <w:r>
      <w:rPr>
        <w:noProof/>
      </w:rPr>
      <mc:AlternateContent>
        <mc:Choice Requires="wps">
          <w:drawing>
            <wp:anchor distT="0" distB="0" distL="114300" distR="114300" simplePos="0" relativeHeight="251661312" behindDoc="0" locked="0" layoutInCell="1" allowOverlap="1" wp14:anchorId="072268A7" wp14:editId="4E15816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9C83A1"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B59" w:rsidRDefault="00C23B59" w:rsidP="00324744">
      <w:pPr>
        <w:spacing w:after="0" w:line="240" w:lineRule="auto"/>
      </w:pPr>
      <w:r>
        <w:separator/>
      </w:r>
    </w:p>
  </w:footnote>
  <w:footnote w:type="continuationSeparator" w:id="0">
    <w:p w:rsidR="00C23B59" w:rsidRDefault="00C23B59"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4DC" w:rsidRDefault="00BF44DC">
    <w:pPr>
      <w:pStyle w:val="Header"/>
    </w:pPr>
    <w:r>
      <w:rPr>
        <w:noProof/>
      </w:rPr>
      <w:drawing>
        <wp:anchor distT="0" distB="0" distL="114300" distR="114300" simplePos="0" relativeHeight="251663360" behindDoc="0" locked="0" layoutInCell="1" allowOverlap="1" wp14:anchorId="505A7CC3" wp14:editId="3A712007">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0E6888F" wp14:editId="47118B8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BB17A2"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7438"/>
    <w:multiLevelType w:val="hybridMultilevel"/>
    <w:tmpl w:val="EA10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53EC1"/>
    <w:multiLevelType w:val="hybridMultilevel"/>
    <w:tmpl w:val="390AA954"/>
    <w:lvl w:ilvl="0" w:tplc="E4BC9D2C">
      <w:start w:val="1"/>
      <w:numFmt w:val="decimal"/>
      <w:lvlText w:val="%1."/>
      <w:lvlJc w:val="left"/>
      <w:pPr>
        <w:ind w:left="720" w:hanging="360"/>
      </w:pPr>
      <w:rPr>
        <w:rFonts w:eastAsia="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CF34FA"/>
    <w:multiLevelType w:val="hybridMultilevel"/>
    <w:tmpl w:val="574EC1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EBC1CAF"/>
    <w:multiLevelType w:val="hybridMultilevel"/>
    <w:tmpl w:val="3710F05C"/>
    <w:lvl w:ilvl="0" w:tplc="EA24F6A8">
      <w:start w:val="1"/>
      <w:numFmt w:val="bullet"/>
      <w:lvlText w:val=""/>
      <w:lvlJc w:val="left"/>
      <w:pPr>
        <w:ind w:left="720" w:hanging="360"/>
      </w:pPr>
      <w:rPr>
        <w:rFonts w:ascii="Symbol" w:hAnsi="Symbol" w:hint="default"/>
      </w:rPr>
    </w:lvl>
    <w:lvl w:ilvl="1" w:tplc="EA24F6A8">
      <w:start w:val="1"/>
      <w:numFmt w:val="bullet"/>
      <w:lvlText w:val=""/>
      <w:lvlJc w:val="left"/>
      <w:pPr>
        <w:ind w:left="1440" w:hanging="360"/>
      </w:pPr>
      <w:rPr>
        <w:rFonts w:ascii="Symbol" w:hAnsi="Symbol" w:hint="default"/>
      </w:rPr>
    </w:lvl>
    <w:lvl w:ilvl="2" w:tplc="26F27928">
      <w:start w:val="1"/>
      <w:numFmt w:val="lowerRoman"/>
      <w:lvlText w:val="%3."/>
      <w:lvlJc w:val="right"/>
      <w:pPr>
        <w:ind w:left="2160" w:hanging="180"/>
      </w:pPr>
    </w:lvl>
    <w:lvl w:ilvl="3" w:tplc="72161056">
      <w:start w:val="1"/>
      <w:numFmt w:val="decimal"/>
      <w:lvlText w:val="%4."/>
      <w:lvlJc w:val="left"/>
      <w:pPr>
        <w:ind w:left="2880" w:hanging="360"/>
      </w:pPr>
    </w:lvl>
    <w:lvl w:ilvl="4" w:tplc="12EC46E6">
      <w:start w:val="1"/>
      <w:numFmt w:val="lowerLetter"/>
      <w:lvlText w:val="%5."/>
      <w:lvlJc w:val="left"/>
      <w:pPr>
        <w:ind w:left="3600" w:hanging="360"/>
      </w:pPr>
    </w:lvl>
    <w:lvl w:ilvl="5" w:tplc="33FA6C42">
      <w:start w:val="1"/>
      <w:numFmt w:val="lowerRoman"/>
      <w:lvlText w:val="%6."/>
      <w:lvlJc w:val="right"/>
      <w:pPr>
        <w:ind w:left="4320" w:hanging="180"/>
      </w:pPr>
    </w:lvl>
    <w:lvl w:ilvl="6" w:tplc="78607904">
      <w:start w:val="1"/>
      <w:numFmt w:val="decimal"/>
      <w:lvlText w:val="%7."/>
      <w:lvlJc w:val="left"/>
      <w:pPr>
        <w:ind w:left="5040" w:hanging="360"/>
      </w:pPr>
    </w:lvl>
    <w:lvl w:ilvl="7" w:tplc="FDEAC35E">
      <w:start w:val="1"/>
      <w:numFmt w:val="lowerLetter"/>
      <w:lvlText w:val="%8."/>
      <w:lvlJc w:val="left"/>
      <w:pPr>
        <w:ind w:left="5760" w:hanging="360"/>
      </w:pPr>
    </w:lvl>
    <w:lvl w:ilvl="8" w:tplc="A32C611E">
      <w:start w:val="1"/>
      <w:numFmt w:val="lowerRoman"/>
      <w:lvlText w:val="%9."/>
      <w:lvlJc w:val="right"/>
      <w:pPr>
        <w:ind w:left="6480" w:hanging="180"/>
      </w:pPr>
    </w:lvl>
  </w:abstractNum>
  <w:abstractNum w:abstractNumId="8"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976A38"/>
    <w:multiLevelType w:val="hybridMultilevel"/>
    <w:tmpl w:val="97FA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440D71"/>
    <w:multiLevelType w:val="hybridMultilevel"/>
    <w:tmpl w:val="CBF639D0"/>
    <w:lvl w:ilvl="0" w:tplc="EA24F6A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6F27928">
      <w:start w:val="1"/>
      <w:numFmt w:val="lowerRoman"/>
      <w:lvlText w:val="%3."/>
      <w:lvlJc w:val="right"/>
      <w:pPr>
        <w:ind w:left="2160" w:hanging="180"/>
      </w:pPr>
    </w:lvl>
    <w:lvl w:ilvl="3" w:tplc="72161056">
      <w:start w:val="1"/>
      <w:numFmt w:val="decimal"/>
      <w:lvlText w:val="%4."/>
      <w:lvlJc w:val="left"/>
      <w:pPr>
        <w:ind w:left="2880" w:hanging="360"/>
      </w:pPr>
    </w:lvl>
    <w:lvl w:ilvl="4" w:tplc="12EC46E6">
      <w:start w:val="1"/>
      <w:numFmt w:val="lowerLetter"/>
      <w:lvlText w:val="%5."/>
      <w:lvlJc w:val="left"/>
      <w:pPr>
        <w:ind w:left="3600" w:hanging="360"/>
      </w:pPr>
    </w:lvl>
    <w:lvl w:ilvl="5" w:tplc="33FA6C42">
      <w:start w:val="1"/>
      <w:numFmt w:val="lowerRoman"/>
      <w:lvlText w:val="%6."/>
      <w:lvlJc w:val="right"/>
      <w:pPr>
        <w:ind w:left="4320" w:hanging="180"/>
      </w:pPr>
    </w:lvl>
    <w:lvl w:ilvl="6" w:tplc="78607904">
      <w:start w:val="1"/>
      <w:numFmt w:val="decimal"/>
      <w:lvlText w:val="%7."/>
      <w:lvlJc w:val="left"/>
      <w:pPr>
        <w:ind w:left="5040" w:hanging="360"/>
      </w:pPr>
    </w:lvl>
    <w:lvl w:ilvl="7" w:tplc="FDEAC35E">
      <w:start w:val="1"/>
      <w:numFmt w:val="lowerLetter"/>
      <w:lvlText w:val="%8."/>
      <w:lvlJc w:val="left"/>
      <w:pPr>
        <w:ind w:left="5760" w:hanging="360"/>
      </w:pPr>
    </w:lvl>
    <w:lvl w:ilvl="8" w:tplc="A32C611E">
      <w:start w:val="1"/>
      <w:numFmt w:val="lowerRoman"/>
      <w:lvlText w:val="%9."/>
      <w:lvlJc w:val="right"/>
      <w:pPr>
        <w:ind w:left="6480" w:hanging="180"/>
      </w:pPr>
    </w:lvl>
  </w:abstractNum>
  <w:abstractNum w:abstractNumId="13"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3838C8"/>
    <w:multiLevelType w:val="hybridMultilevel"/>
    <w:tmpl w:val="EDFA142A"/>
    <w:lvl w:ilvl="0" w:tplc="EA24F6A8">
      <w:start w:val="1"/>
      <w:numFmt w:val="bullet"/>
      <w:lvlText w:val=""/>
      <w:lvlJc w:val="left"/>
      <w:pPr>
        <w:ind w:left="720" w:hanging="360"/>
      </w:pPr>
      <w:rPr>
        <w:rFonts w:ascii="Symbol" w:hAnsi="Symbol" w:hint="default"/>
      </w:rPr>
    </w:lvl>
    <w:lvl w:ilvl="1" w:tplc="1BC84A70">
      <w:start w:val="1"/>
      <w:numFmt w:val="lowerLetter"/>
      <w:lvlText w:val="%2."/>
      <w:lvlJc w:val="left"/>
      <w:pPr>
        <w:ind w:left="1440" w:hanging="360"/>
      </w:pPr>
    </w:lvl>
    <w:lvl w:ilvl="2" w:tplc="26F27928">
      <w:start w:val="1"/>
      <w:numFmt w:val="lowerRoman"/>
      <w:lvlText w:val="%3."/>
      <w:lvlJc w:val="right"/>
      <w:pPr>
        <w:ind w:left="2160" w:hanging="180"/>
      </w:pPr>
    </w:lvl>
    <w:lvl w:ilvl="3" w:tplc="72161056">
      <w:start w:val="1"/>
      <w:numFmt w:val="decimal"/>
      <w:lvlText w:val="%4."/>
      <w:lvlJc w:val="left"/>
      <w:pPr>
        <w:ind w:left="2880" w:hanging="360"/>
      </w:pPr>
    </w:lvl>
    <w:lvl w:ilvl="4" w:tplc="12EC46E6">
      <w:start w:val="1"/>
      <w:numFmt w:val="lowerLetter"/>
      <w:lvlText w:val="%5."/>
      <w:lvlJc w:val="left"/>
      <w:pPr>
        <w:ind w:left="3600" w:hanging="360"/>
      </w:pPr>
    </w:lvl>
    <w:lvl w:ilvl="5" w:tplc="33FA6C42">
      <w:start w:val="1"/>
      <w:numFmt w:val="lowerRoman"/>
      <w:lvlText w:val="%6."/>
      <w:lvlJc w:val="right"/>
      <w:pPr>
        <w:ind w:left="4320" w:hanging="180"/>
      </w:pPr>
    </w:lvl>
    <w:lvl w:ilvl="6" w:tplc="78607904">
      <w:start w:val="1"/>
      <w:numFmt w:val="decimal"/>
      <w:lvlText w:val="%7."/>
      <w:lvlJc w:val="left"/>
      <w:pPr>
        <w:ind w:left="5040" w:hanging="360"/>
      </w:pPr>
    </w:lvl>
    <w:lvl w:ilvl="7" w:tplc="FDEAC35E">
      <w:start w:val="1"/>
      <w:numFmt w:val="lowerLetter"/>
      <w:lvlText w:val="%8."/>
      <w:lvlJc w:val="left"/>
      <w:pPr>
        <w:ind w:left="5760" w:hanging="360"/>
      </w:pPr>
    </w:lvl>
    <w:lvl w:ilvl="8" w:tplc="A32C611E">
      <w:start w:val="1"/>
      <w:numFmt w:val="lowerRoman"/>
      <w:lvlText w:val="%9."/>
      <w:lvlJc w:val="right"/>
      <w:pPr>
        <w:ind w:left="6480" w:hanging="180"/>
      </w:pPr>
    </w:lvl>
  </w:abstractNum>
  <w:abstractNum w:abstractNumId="15" w15:restartNumberingAfterBreak="0">
    <w:nsid w:val="7ECB03C1"/>
    <w:multiLevelType w:val="hybridMultilevel"/>
    <w:tmpl w:val="538CBCA8"/>
    <w:lvl w:ilvl="0" w:tplc="EA24F6A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6F27928">
      <w:start w:val="1"/>
      <w:numFmt w:val="lowerRoman"/>
      <w:lvlText w:val="%3."/>
      <w:lvlJc w:val="right"/>
      <w:pPr>
        <w:ind w:left="2160" w:hanging="180"/>
      </w:pPr>
    </w:lvl>
    <w:lvl w:ilvl="3" w:tplc="72161056">
      <w:start w:val="1"/>
      <w:numFmt w:val="decimal"/>
      <w:lvlText w:val="%4."/>
      <w:lvlJc w:val="left"/>
      <w:pPr>
        <w:ind w:left="2880" w:hanging="360"/>
      </w:pPr>
    </w:lvl>
    <w:lvl w:ilvl="4" w:tplc="12EC46E6">
      <w:start w:val="1"/>
      <w:numFmt w:val="lowerLetter"/>
      <w:lvlText w:val="%5."/>
      <w:lvlJc w:val="left"/>
      <w:pPr>
        <w:ind w:left="3600" w:hanging="360"/>
      </w:pPr>
    </w:lvl>
    <w:lvl w:ilvl="5" w:tplc="33FA6C42">
      <w:start w:val="1"/>
      <w:numFmt w:val="lowerRoman"/>
      <w:lvlText w:val="%6."/>
      <w:lvlJc w:val="right"/>
      <w:pPr>
        <w:ind w:left="4320" w:hanging="180"/>
      </w:pPr>
    </w:lvl>
    <w:lvl w:ilvl="6" w:tplc="78607904">
      <w:start w:val="1"/>
      <w:numFmt w:val="decimal"/>
      <w:lvlText w:val="%7."/>
      <w:lvlJc w:val="left"/>
      <w:pPr>
        <w:ind w:left="5040" w:hanging="360"/>
      </w:pPr>
    </w:lvl>
    <w:lvl w:ilvl="7" w:tplc="FDEAC35E">
      <w:start w:val="1"/>
      <w:numFmt w:val="lowerLetter"/>
      <w:lvlText w:val="%8."/>
      <w:lvlJc w:val="left"/>
      <w:pPr>
        <w:ind w:left="5760" w:hanging="360"/>
      </w:pPr>
    </w:lvl>
    <w:lvl w:ilvl="8" w:tplc="A32C611E">
      <w:start w:val="1"/>
      <w:numFmt w:val="lowerRoman"/>
      <w:lvlText w:val="%9."/>
      <w:lvlJc w:val="right"/>
      <w:pPr>
        <w:ind w:left="6480" w:hanging="180"/>
      </w:pPr>
    </w:lvl>
  </w:abstractNum>
  <w:num w:numId="1">
    <w:abstractNumId w:val="9"/>
  </w:num>
  <w:num w:numId="2">
    <w:abstractNumId w:val="1"/>
  </w:num>
  <w:num w:numId="3">
    <w:abstractNumId w:val="8"/>
  </w:num>
  <w:num w:numId="4">
    <w:abstractNumId w:val="6"/>
  </w:num>
  <w:num w:numId="5">
    <w:abstractNumId w:val="13"/>
  </w:num>
  <w:num w:numId="6">
    <w:abstractNumId w:val="11"/>
  </w:num>
  <w:num w:numId="7">
    <w:abstractNumId w:val="4"/>
  </w:num>
  <w:num w:numId="8">
    <w:abstractNumId w:val="5"/>
  </w:num>
  <w:num w:numId="9">
    <w:abstractNumId w:val="0"/>
  </w:num>
  <w:num w:numId="10">
    <w:abstractNumId w:val="3"/>
  </w:num>
  <w:num w:numId="11">
    <w:abstractNumId w:val="14"/>
  </w:num>
  <w:num w:numId="12">
    <w:abstractNumId w:val="12"/>
  </w:num>
  <w:num w:numId="13">
    <w:abstractNumId w:val="7"/>
  </w:num>
  <w:num w:numId="14">
    <w:abstractNumId w:val="1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048A6"/>
    <w:rsid w:val="00011210"/>
    <w:rsid w:val="0002555E"/>
    <w:rsid w:val="0003755B"/>
    <w:rsid w:val="00043E6A"/>
    <w:rsid w:val="00046BA6"/>
    <w:rsid w:val="00050A89"/>
    <w:rsid w:val="00052513"/>
    <w:rsid w:val="00093D75"/>
    <w:rsid w:val="000A1AD1"/>
    <w:rsid w:val="000B1B5A"/>
    <w:rsid w:val="000C0F09"/>
    <w:rsid w:val="000D2198"/>
    <w:rsid w:val="000D57C9"/>
    <w:rsid w:val="000E3E26"/>
    <w:rsid w:val="001105D0"/>
    <w:rsid w:val="00112A91"/>
    <w:rsid w:val="00121D3C"/>
    <w:rsid w:val="00122449"/>
    <w:rsid w:val="00125B61"/>
    <w:rsid w:val="0013627A"/>
    <w:rsid w:val="00144E00"/>
    <w:rsid w:val="00147035"/>
    <w:rsid w:val="00151C09"/>
    <w:rsid w:val="00156FD9"/>
    <w:rsid w:val="001624FE"/>
    <w:rsid w:val="0016321E"/>
    <w:rsid w:val="00163A36"/>
    <w:rsid w:val="0017659B"/>
    <w:rsid w:val="00180619"/>
    <w:rsid w:val="00195C86"/>
    <w:rsid w:val="001A5BFE"/>
    <w:rsid w:val="001A626D"/>
    <w:rsid w:val="001B2D13"/>
    <w:rsid w:val="001B62C4"/>
    <w:rsid w:val="001C50C7"/>
    <w:rsid w:val="001D3556"/>
    <w:rsid w:val="001E2AE3"/>
    <w:rsid w:val="00212B1C"/>
    <w:rsid w:val="002201FE"/>
    <w:rsid w:val="00221BDA"/>
    <w:rsid w:val="002247C6"/>
    <w:rsid w:val="00226D34"/>
    <w:rsid w:val="0023361D"/>
    <w:rsid w:val="002365D1"/>
    <w:rsid w:val="0029036C"/>
    <w:rsid w:val="00290A05"/>
    <w:rsid w:val="002A278D"/>
    <w:rsid w:val="002A2A3B"/>
    <w:rsid w:val="002B3FC0"/>
    <w:rsid w:val="002B539B"/>
    <w:rsid w:val="002C76DD"/>
    <w:rsid w:val="002D053D"/>
    <w:rsid w:val="002F448E"/>
    <w:rsid w:val="00303B58"/>
    <w:rsid w:val="00310A64"/>
    <w:rsid w:val="0031142F"/>
    <w:rsid w:val="00311AC9"/>
    <w:rsid w:val="003201A4"/>
    <w:rsid w:val="00324744"/>
    <w:rsid w:val="00326F1A"/>
    <w:rsid w:val="003463C5"/>
    <w:rsid w:val="00377B3E"/>
    <w:rsid w:val="00383F92"/>
    <w:rsid w:val="003A32EA"/>
    <w:rsid w:val="003A398E"/>
    <w:rsid w:val="003A5CFC"/>
    <w:rsid w:val="003B4D44"/>
    <w:rsid w:val="003B7E16"/>
    <w:rsid w:val="003D3ECC"/>
    <w:rsid w:val="00403D4A"/>
    <w:rsid w:val="00407C41"/>
    <w:rsid w:val="00417828"/>
    <w:rsid w:val="00417CA8"/>
    <w:rsid w:val="00426807"/>
    <w:rsid w:val="00435D55"/>
    <w:rsid w:val="00436136"/>
    <w:rsid w:val="0045560C"/>
    <w:rsid w:val="00461843"/>
    <w:rsid w:val="00463540"/>
    <w:rsid w:val="00464FAE"/>
    <w:rsid w:val="00470388"/>
    <w:rsid w:val="00477440"/>
    <w:rsid w:val="004A0498"/>
    <w:rsid w:val="004A370E"/>
    <w:rsid w:val="004A7A01"/>
    <w:rsid w:val="004B31CE"/>
    <w:rsid w:val="004B4891"/>
    <w:rsid w:val="004B63B3"/>
    <w:rsid w:val="004C335F"/>
    <w:rsid w:val="004E4198"/>
    <w:rsid w:val="004F1B1E"/>
    <w:rsid w:val="004F3362"/>
    <w:rsid w:val="00501801"/>
    <w:rsid w:val="005027CC"/>
    <w:rsid w:val="00506253"/>
    <w:rsid w:val="005132C1"/>
    <w:rsid w:val="0051349C"/>
    <w:rsid w:val="00516D8E"/>
    <w:rsid w:val="00517F6F"/>
    <w:rsid w:val="00525A7D"/>
    <w:rsid w:val="0055298E"/>
    <w:rsid w:val="0055478D"/>
    <w:rsid w:val="00567C13"/>
    <w:rsid w:val="00567E16"/>
    <w:rsid w:val="0057488F"/>
    <w:rsid w:val="005769BB"/>
    <w:rsid w:val="0058557B"/>
    <w:rsid w:val="00593138"/>
    <w:rsid w:val="005A143F"/>
    <w:rsid w:val="005A1776"/>
    <w:rsid w:val="005A6B14"/>
    <w:rsid w:val="005A6CFA"/>
    <w:rsid w:val="005B14BB"/>
    <w:rsid w:val="005B59A4"/>
    <w:rsid w:val="005C15DD"/>
    <w:rsid w:val="005D0AA4"/>
    <w:rsid w:val="005D4EDB"/>
    <w:rsid w:val="005D6316"/>
    <w:rsid w:val="005E4C74"/>
    <w:rsid w:val="005F0764"/>
    <w:rsid w:val="00602977"/>
    <w:rsid w:val="00604288"/>
    <w:rsid w:val="00610EF1"/>
    <w:rsid w:val="00646526"/>
    <w:rsid w:val="006514E4"/>
    <w:rsid w:val="0065622D"/>
    <w:rsid w:val="00667338"/>
    <w:rsid w:val="006718CF"/>
    <w:rsid w:val="00672F55"/>
    <w:rsid w:val="0067534D"/>
    <w:rsid w:val="0068210E"/>
    <w:rsid w:val="00684782"/>
    <w:rsid w:val="006A2B81"/>
    <w:rsid w:val="006A2C69"/>
    <w:rsid w:val="006B18D0"/>
    <w:rsid w:val="006B3FF7"/>
    <w:rsid w:val="006B5363"/>
    <w:rsid w:val="006B58E0"/>
    <w:rsid w:val="006C66CA"/>
    <w:rsid w:val="006E75B6"/>
    <w:rsid w:val="006F3657"/>
    <w:rsid w:val="006F5237"/>
    <w:rsid w:val="00705712"/>
    <w:rsid w:val="00707F23"/>
    <w:rsid w:val="007204AB"/>
    <w:rsid w:val="00722970"/>
    <w:rsid w:val="007229EF"/>
    <w:rsid w:val="007243D3"/>
    <w:rsid w:val="00727180"/>
    <w:rsid w:val="0072734C"/>
    <w:rsid w:val="00734A65"/>
    <w:rsid w:val="00753A2D"/>
    <w:rsid w:val="00756EDE"/>
    <w:rsid w:val="00770326"/>
    <w:rsid w:val="007715F3"/>
    <w:rsid w:val="00771B44"/>
    <w:rsid w:val="007836E3"/>
    <w:rsid w:val="007855B1"/>
    <w:rsid w:val="00785BEF"/>
    <w:rsid w:val="00787B85"/>
    <w:rsid w:val="007979EE"/>
    <w:rsid w:val="007A2F99"/>
    <w:rsid w:val="007A45C3"/>
    <w:rsid w:val="007A56DB"/>
    <w:rsid w:val="007D4F26"/>
    <w:rsid w:val="007D6175"/>
    <w:rsid w:val="007D796E"/>
    <w:rsid w:val="007F05A2"/>
    <w:rsid w:val="007F09E3"/>
    <w:rsid w:val="007F4BC5"/>
    <w:rsid w:val="007F6622"/>
    <w:rsid w:val="00802FEC"/>
    <w:rsid w:val="00806ED5"/>
    <w:rsid w:val="00807258"/>
    <w:rsid w:val="0081275F"/>
    <w:rsid w:val="00814217"/>
    <w:rsid w:val="0082322E"/>
    <w:rsid w:val="00833E9C"/>
    <w:rsid w:val="00843613"/>
    <w:rsid w:val="00853AEB"/>
    <w:rsid w:val="00854F53"/>
    <w:rsid w:val="00864211"/>
    <w:rsid w:val="00874C46"/>
    <w:rsid w:val="00876BE6"/>
    <w:rsid w:val="00881F6D"/>
    <w:rsid w:val="0088662F"/>
    <w:rsid w:val="00886E23"/>
    <w:rsid w:val="00890971"/>
    <w:rsid w:val="008932EE"/>
    <w:rsid w:val="00894BD9"/>
    <w:rsid w:val="00897E29"/>
    <w:rsid w:val="008A3E77"/>
    <w:rsid w:val="008B759B"/>
    <w:rsid w:val="008B7C4E"/>
    <w:rsid w:val="008B7E39"/>
    <w:rsid w:val="008C078A"/>
    <w:rsid w:val="008E6888"/>
    <w:rsid w:val="008F05D1"/>
    <w:rsid w:val="008F0E8B"/>
    <w:rsid w:val="008F53E8"/>
    <w:rsid w:val="00910A92"/>
    <w:rsid w:val="00935116"/>
    <w:rsid w:val="009439D5"/>
    <w:rsid w:val="00945316"/>
    <w:rsid w:val="0095319A"/>
    <w:rsid w:val="0097543C"/>
    <w:rsid w:val="00977AD7"/>
    <w:rsid w:val="00977B79"/>
    <w:rsid w:val="00992B8E"/>
    <w:rsid w:val="009A650B"/>
    <w:rsid w:val="009A7B34"/>
    <w:rsid w:val="009B0F73"/>
    <w:rsid w:val="009B18DC"/>
    <w:rsid w:val="009C3AAE"/>
    <w:rsid w:val="009C4707"/>
    <w:rsid w:val="009D38A3"/>
    <w:rsid w:val="009D6EE7"/>
    <w:rsid w:val="009D7D00"/>
    <w:rsid w:val="009E3053"/>
    <w:rsid w:val="009E485B"/>
    <w:rsid w:val="009E6FF9"/>
    <w:rsid w:val="009F1718"/>
    <w:rsid w:val="009F7831"/>
    <w:rsid w:val="009F7CC2"/>
    <w:rsid w:val="00A2049B"/>
    <w:rsid w:val="00A30CDA"/>
    <w:rsid w:val="00A3623B"/>
    <w:rsid w:val="00A41B8E"/>
    <w:rsid w:val="00A45F1E"/>
    <w:rsid w:val="00A535F9"/>
    <w:rsid w:val="00A57CE8"/>
    <w:rsid w:val="00A700B7"/>
    <w:rsid w:val="00A82A57"/>
    <w:rsid w:val="00AA449C"/>
    <w:rsid w:val="00AB2ED0"/>
    <w:rsid w:val="00AB5B54"/>
    <w:rsid w:val="00AB63DE"/>
    <w:rsid w:val="00AC7EC6"/>
    <w:rsid w:val="00AE68B3"/>
    <w:rsid w:val="00B11FE6"/>
    <w:rsid w:val="00B15C64"/>
    <w:rsid w:val="00B15DD7"/>
    <w:rsid w:val="00B274F7"/>
    <w:rsid w:val="00B30B8D"/>
    <w:rsid w:val="00B47489"/>
    <w:rsid w:val="00B50EDC"/>
    <w:rsid w:val="00B542B2"/>
    <w:rsid w:val="00B6118E"/>
    <w:rsid w:val="00B854A1"/>
    <w:rsid w:val="00BB0C50"/>
    <w:rsid w:val="00BC00E9"/>
    <w:rsid w:val="00BC3CAC"/>
    <w:rsid w:val="00BC6C45"/>
    <w:rsid w:val="00BD0A45"/>
    <w:rsid w:val="00BD6281"/>
    <w:rsid w:val="00BF44DC"/>
    <w:rsid w:val="00C01CAE"/>
    <w:rsid w:val="00C04FF6"/>
    <w:rsid w:val="00C06409"/>
    <w:rsid w:val="00C078FC"/>
    <w:rsid w:val="00C07B83"/>
    <w:rsid w:val="00C23B59"/>
    <w:rsid w:val="00C309BD"/>
    <w:rsid w:val="00C30FB9"/>
    <w:rsid w:val="00C34211"/>
    <w:rsid w:val="00C401D6"/>
    <w:rsid w:val="00C408DE"/>
    <w:rsid w:val="00C41A6F"/>
    <w:rsid w:val="00C44CF7"/>
    <w:rsid w:val="00C4790B"/>
    <w:rsid w:val="00C54627"/>
    <w:rsid w:val="00C57220"/>
    <w:rsid w:val="00C63328"/>
    <w:rsid w:val="00C70976"/>
    <w:rsid w:val="00C829BB"/>
    <w:rsid w:val="00C82EB6"/>
    <w:rsid w:val="00C85AB2"/>
    <w:rsid w:val="00C923FC"/>
    <w:rsid w:val="00C941BD"/>
    <w:rsid w:val="00CB7ABE"/>
    <w:rsid w:val="00CD22FC"/>
    <w:rsid w:val="00CD253D"/>
    <w:rsid w:val="00CF035F"/>
    <w:rsid w:val="00CF1323"/>
    <w:rsid w:val="00CF4D66"/>
    <w:rsid w:val="00D12DF0"/>
    <w:rsid w:val="00D15204"/>
    <w:rsid w:val="00D16D33"/>
    <w:rsid w:val="00D20824"/>
    <w:rsid w:val="00D2182F"/>
    <w:rsid w:val="00D2202F"/>
    <w:rsid w:val="00D32C73"/>
    <w:rsid w:val="00D34684"/>
    <w:rsid w:val="00D348F5"/>
    <w:rsid w:val="00D356D2"/>
    <w:rsid w:val="00D359B5"/>
    <w:rsid w:val="00D36766"/>
    <w:rsid w:val="00D42773"/>
    <w:rsid w:val="00D504CF"/>
    <w:rsid w:val="00D52E2C"/>
    <w:rsid w:val="00D66C7E"/>
    <w:rsid w:val="00D877EF"/>
    <w:rsid w:val="00D93896"/>
    <w:rsid w:val="00D970E1"/>
    <w:rsid w:val="00D97585"/>
    <w:rsid w:val="00DA52A7"/>
    <w:rsid w:val="00DA6D80"/>
    <w:rsid w:val="00DB2D66"/>
    <w:rsid w:val="00DE4CEA"/>
    <w:rsid w:val="00E24FD1"/>
    <w:rsid w:val="00E32FE8"/>
    <w:rsid w:val="00E365C3"/>
    <w:rsid w:val="00E366A7"/>
    <w:rsid w:val="00E46C08"/>
    <w:rsid w:val="00E472C6"/>
    <w:rsid w:val="00E7063D"/>
    <w:rsid w:val="00E73893"/>
    <w:rsid w:val="00E74C6A"/>
    <w:rsid w:val="00E86646"/>
    <w:rsid w:val="00E960BE"/>
    <w:rsid w:val="00E97641"/>
    <w:rsid w:val="00E9789A"/>
    <w:rsid w:val="00EA1268"/>
    <w:rsid w:val="00EA2EE4"/>
    <w:rsid w:val="00EA56F6"/>
    <w:rsid w:val="00EC622A"/>
    <w:rsid w:val="00EC649B"/>
    <w:rsid w:val="00EC75E7"/>
    <w:rsid w:val="00ED342B"/>
    <w:rsid w:val="00ED41AC"/>
    <w:rsid w:val="00ED723C"/>
    <w:rsid w:val="00EE4B74"/>
    <w:rsid w:val="00EF2B03"/>
    <w:rsid w:val="00EF7B70"/>
    <w:rsid w:val="00F02291"/>
    <w:rsid w:val="00F12D81"/>
    <w:rsid w:val="00F146A4"/>
    <w:rsid w:val="00F14739"/>
    <w:rsid w:val="00F26010"/>
    <w:rsid w:val="00F478AE"/>
    <w:rsid w:val="00F5512F"/>
    <w:rsid w:val="00F5564D"/>
    <w:rsid w:val="00F65909"/>
    <w:rsid w:val="00F66D21"/>
    <w:rsid w:val="00F72FAC"/>
    <w:rsid w:val="00F83D67"/>
    <w:rsid w:val="00F87A4C"/>
    <w:rsid w:val="00F9391E"/>
    <w:rsid w:val="00F95726"/>
    <w:rsid w:val="00F95876"/>
    <w:rsid w:val="00FA0009"/>
    <w:rsid w:val="00FA3F4F"/>
    <w:rsid w:val="00FB04DB"/>
    <w:rsid w:val="00FB1FA8"/>
    <w:rsid w:val="00FB4F8F"/>
    <w:rsid w:val="00FD23D7"/>
    <w:rsid w:val="10CE8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C02853-A7B5-4AC5-842B-65B77121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028487569">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xoserve.sharepoint.com/dept/tech/infosec/Documents/Forms/AllItem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x.xoserve.portfoliooffice@xoserv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26868"/>
    <w:rsid w:val="000937C2"/>
    <w:rsid w:val="000C674E"/>
    <w:rsid w:val="00107BC2"/>
    <w:rsid w:val="001A5217"/>
    <w:rsid w:val="001F3318"/>
    <w:rsid w:val="001F59A1"/>
    <w:rsid w:val="0025016F"/>
    <w:rsid w:val="00281C82"/>
    <w:rsid w:val="00452FC1"/>
    <w:rsid w:val="0045759E"/>
    <w:rsid w:val="004753E1"/>
    <w:rsid w:val="004D3C63"/>
    <w:rsid w:val="005B120A"/>
    <w:rsid w:val="005B4566"/>
    <w:rsid w:val="0061391C"/>
    <w:rsid w:val="006235AE"/>
    <w:rsid w:val="00675658"/>
    <w:rsid w:val="00783922"/>
    <w:rsid w:val="008D1400"/>
    <w:rsid w:val="00993842"/>
    <w:rsid w:val="009A6F66"/>
    <w:rsid w:val="009E4EC9"/>
    <w:rsid w:val="00B3379D"/>
    <w:rsid w:val="00B4385D"/>
    <w:rsid w:val="00B5074D"/>
    <w:rsid w:val="00BA74CA"/>
    <w:rsid w:val="00BF34C9"/>
    <w:rsid w:val="00C05455"/>
    <w:rsid w:val="00C66606"/>
    <w:rsid w:val="00CC3E0B"/>
    <w:rsid w:val="00CE3D31"/>
    <w:rsid w:val="00E65C02"/>
    <w:rsid w:val="00EC7C2D"/>
    <w:rsid w:val="00ED30F9"/>
    <w:rsid w:val="00F35603"/>
    <w:rsid w:val="00F4435C"/>
    <w:rsid w:val="00F56F3E"/>
    <w:rsid w:val="00F805E3"/>
    <w:rsid w:val="00FA366B"/>
    <w:rsid w:val="00FD0688"/>
    <w:rsid w:val="00FD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79D"/>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 w:type="paragraph" w:customStyle="1" w:styleId="AC3D47274B2642CD8308E44A87033E06">
    <w:name w:val="AC3D47274B2642CD8308E44A87033E06"/>
    <w:rsid w:val="00B337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5" ma:contentTypeDescription="Create a new document." ma:contentTypeScope="" ma:versionID="f395a190287002935880076d131e6e39">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21adb8fda84ee351d0b414ae2a561507"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8BD0B6BE-871C-47D8-B6EE-5C815D02CA27}"/>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a8d00b61-02e3-4ab5-b77b-0ca9e0a046b4"/>
  </ds:schemaRefs>
</ds:datastoreItem>
</file>

<file path=customXml/itemProps4.xml><?xml version="1.0" encoding="utf-8"?>
<ds:datastoreItem xmlns:ds="http://schemas.openxmlformats.org/officeDocument/2006/customXml" ds:itemID="{7265E261-EE4A-4D3E-B7B3-2845659C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Steve</cp:lastModifiedBy>
  <cp:revision>2</cp:revision>
  <cp:lastPrinted>2019-02-07T14:31:00Z</cp:lastPrinted>
  <dcterms:created xsi:type="dcterms:W3CDTF">2021-01-18T15:36:00Z</dcterms:created>
  <dcterms:modified xsi:type="dcterms:W3CDTF">2021-01-18T15:36:00Z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ies>
</file>