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6BF3759"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415063" w:rsidRPr="00EA73B3" w14:paraId="1601AE27" w14:textId="77777777" w:rsidTr="0027481A">
        <w:tc>
          <w:tcPr>
            <w:tcW w:w="2318" w:type="pct"/>
            <w:shd w:val="clear" w:color="auto" w:fill="FFFFFF" w:themeFill="background1"/>
            <w:vAlign w:val="center"/>
          </w:tcPr>
          <w:p w14:paraId="4180B42D" w14:textId="77777777" w:rsidR="00415063" w:rsidRPr="00EA73B3" w:rsidRDefault="00415063" w:rsidP="00415063">
            <w:pPr>
              <w:rPr>
                <w:rFonts w:eastAsia="Times New Roman" w:cs="Arial"/>
                <w:b/>
                <w:sz w:val="20"/>
                <w:szCs w:val="16"/>
              </w:rPr>
            </w:pPr>
            <w:r w:rsidRPr="00EA73B3">
              <w:rPr>
                <w:rFonts w:eastAsia="Times New Roman" w:cs="Arial"/>
                <w:b/>
                <w:sz w:val="20"/>
                <w:szCs w:val="16"/>
              </w:rPr>
              <w:t>Change Title</w:t>
            </w:r>
          </w:p>
        </w:tc>
        <w:tc>
          <w:tcPr>
            <w:tcW w:w="2682" w:type="pct"/>
            <w:vAlign w:val="center"/>
          </w:tcPr>
          <w:p w14:paraId="018CEA35" w14:textId="46DA2A4D" w:rsidR="00415063" w:rsidRPr="00003725" w:rsidRDefault="00F54859" w:rsidP="00415063">
            <w:pPr>
              <w:rPr>
                <w:rFonts w:eastAsia="Times New Roman" w:cs="Arial"/>
                <w:sz w:val="20"/>
                <w:szCs w:val="20"/>
              </w:rPr>
            </w:pPr>
            <w:r w:rsidRPr="00F54859">
              <w:rPr>
                <w:rFonts w:cs="Arial"/>
                <w:sz w:val="20"/>
                <w:szCs w:val="20"/>
                <w:lang w:val="en-US"/>
              </w:rPr>
              <w:t>Amendment to the UIG Additional National Data Reporting</w:t>
            </w:r>
          </w:p>
        </w:tc>
      </w:tr>
      <w:tr w:rsidR="00415063" w:rsidRPr="00EA73B3" w14:paraId="06D4D571" w14:textId="77777777" w:rsidTr="0A57A144">
        <w:tc>
          <w:tcPr>
            <w:tcW w:w="2318" w:type="pct"/>
            <w:shd w:val="clear" w:color="auto" w:fill="FFFFFF" w:themeFill="background1"/>
            <w:vAlign w:val="center"/>
          </w:tcPr>
          <w:p w14:paraId="5982B8CD" w14:textId="77777777" w:rsidR="00415063" w:rsidRPr="00EA73B3" w:rsidRDefault="00415063" w:rsidP="0041506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1E31E522" w:rsidR="00415063" w:rsidRPr="00003725" w:rsidRDefault="00415063" w:rsidP="00415063">
            <w:pPr>
              <w:rPr>
                <w:rFonts w:eastAsia="Times New Roman" w:cs="Arial"/>
                <w:sz w:val="20"/>
                <w:szCs w:val="20"/>
              </w:rPr>
            </w:pPr>
            <w:r w:rsidRPr="00003725">
              <w:rPr>
                <w:rFonts w:eastAsia="Times New Roman" w:cs="Arial"/>
                <w:sz w:val="20"/>
                <w:szCs w:val="20"/>
              </w:rPr>
              <w:t>XRN5</w:t>
            </w:r>
            <w:r w:rsidR="00C879A8">
              <w:rPr>
                <w:rFonts w:eastAsia="Times New Roman" w:cs="Arial"/>
                <w:sz w:val="20"/>
                <w:szCs w:val="20"/>
              </w:rPr>
              <w:t>541</w:t>
            </w:r>
          </w:p>
        </w:tc>
      </w:tr>
      <w:tr w:rsidR="0041506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415063" w:rsidRPr="00EA73B3" w:rsidRDefault="00415063" w:rsidP="0041506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6C3C7746" w:rsidR="00415063" w:rsidRPr="00003725" w:rsidRDefault="00415063" w:rsidP="00415063">
            <w:pPr>
              <w:rPr>
                <w:rFonts w:eastAsia="Times New Roman" w:cs="Arial"/>
                <w:sz w:val="20"/>
                <w:szCs w:val="20"/>
              </w:rPr>
            </w:pPr>
            <w:r w:rsidRPr="00003725">
              <w:rPr>
                <w:rFonts w:eastAsia="Times New Roman" w:cs="Arial"/>
                <w:sz w:val="20"/>
                <w:szCs w:val="20"/>
              </w:rPr>
              <w:t>James Barlow</w:t>
            </w:r>
          </w:p>
        </w:tc>
      </w:tr>
      <w:tr w:rsidR="00415063" w:rsidRPr="00EA73B3" w14:paraId="2390A8AC" w14:textId="77777777" w:rsidTr="00BF0255">
        <w:tc>
          <w:tcPr>
            <w:tcW w:w="2318" w:type="pct"/>
            <w:tcBorders>
              <w:bottom w:val="single" w:sz="4" w:space="0" w:color="auto"/>
            </w:tcBorders>
            <w:shd w:val="clear" w:color="auto" w:fill="FFFFFF" w:themeFill="background1"/>
            <w:vAlign w:val="center"/>
          </w:tcPr>
          <w:p w14:paraId="68172196" w14:textId="77777777" w:rsidR="00415063" w:rsidRPr="00EA73B3" w:rsidRDefault="00415063" w:rsidP="0041506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vAlign w:val="center"/>
          </w:tcPr>
          <w:p w14:paraId="5A705C45" w14:textId="340684B1" w:rsidR="00415063" w:rsidRPr="00003725" w:rsidRDefault="0077543E" w:rsidP="00415063">
            <w:pPr>
              <w:rPr>
                <w:rFonts w:eastAsia="Times New Roman" w:cs="Arial"/>
                <w:sz w:val="20"/>
                <w:szCs w:val="20"/>
              </w:rPr>
            </w:pPr>
            <w:hyperlink r:id="rId11" w:history="1">
              <w:r w:rsidR="00415063" w:rsidRPr="00003725">
                <w:rPr>
                  <w:rStyle w:val="Hyperlink"/>
                  <w:rFonts w:cs="Arial"/>
                  <w:sz w:val="20"/>
                  <w:szCs w:val="20"/>
                </w:rPr>
                <w:t>James.barlow@xoserve.com</w:t>
              </w:r>
            </w:hyperlink>
          </w:p>
        </w:tc>
      </w:tr>
      <w:tr w:rsidR="00003725"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003725" w:rsidRPr="00EA73B3" w:rsidRDefault="00003725" w:rsidP="00003725">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368AFD43" w:rsidR="00003725" w:rsidRPr="00003725" w:rsidRDefault="00003725" w:rsidP="00003725">
            <w:pPr>
              <w:rPr>
                <w:rFonts w:eastAsia="Times New Roman" w:cs="Arial"/>
                <w:sz w:val="20"/>
                <w:szCs w:val="20"/>
              </w:rPr>
            </w:pPr>
            <w:r w:rsidRPr="00003725">
              <w:rPr>
                <w:rFonts w:cs="Arial"/>
                <w:color w:val="000000"/>
                <w:sz w:val="20"/>
                <w:szCs w:val="20"/>
              </w:rPr>
              <w:t>0121 229 2802</w:t>
            </w:r>
          </w:p>
        </w:tc>
      </w:tr>
      <w:tr w:rsidR="00003725"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003725" w:rsidRPr="00EA73B3" w:rsidRDefault="00003725" w:rsidP="00003725">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2C5CCE97" w:rsidR="00003725" w:rsidRPr="00003725" w:rsidRDefault="00C879A8" w:rsidP="00003725">
            <w:pPr>
              <w:rPr>
                <w:rFonts w:eastAsia="Times New Roman" w:cs="Arial"/>
                <w:sz w:val="20"/>
                <w:szCs w:val="20"/>
              </w:rPr>
            </w:pPr>
            <w:r>
              <w:rPr>
                <w:rFonts w:eastAsia="Times New Roman" w:cs="Arial"/>
                <w:sz w:val="20"/>
                <w:szCs w:val="20"/>
              </w:rPr>
              <w:t>11</w:t>
            </w:r>
            <w:r w:rsidR="00003725" w:rsidRPr="00003725">
              <w:rPr>
                <w:rFonts w:eastAsia="Times New Roman" w:cs="Arial"/>
                <w:sz w:val="20"/>
                <w:szCs w:val="20"/>
                <w:vertAlign w:val="superscript"/>
              </w:rPr>
              <w:t>th</w:t>
            </w:r>
            <w:r w:rsidR="00003725" w:rsidRPr="00003725">
              <w:rPr>
                <w:rFonts w:eastAsia="Times New Roman" w:cs="Arial"/>
                <w:sz w:val="20"/>
                <w:szCs w:val="20"/>
              </w:rPr>
              <w:t xml:space="preserve"> </w:t>
            </w:r>
            <w:r>
              <w:rPr>
                <w:rFonts w:eastAsia="Times New Roman" w:cs="Arial"/>
                <w:sz w:val="20"/>
                <w:szCs w:val="20"/>
              </w:rPr>
              <w:t>Jan</w:t>
            </w:r>
            <w:r w:rsidR="00003725" w:rsidRPr="00003725">
              <w:rPr>
                <w:rFonts w:eastAsia="Times New Roman" w:cs="Arial"/>
                <w:sz w:val="20"/>
                <w:szCs w:val="20"/>
              </w:rPr>
              <w:t xml:space="preserve"> 202</w:t>
            </w:r>
            <w:r>
              <w:rPr>
                <w:rFonts w:eastAsia="Times New Roman" w:cs="Arial"/>
                <w:sz w:val="20"/>
                <w:szCs w:val="20"/>
              </w:rPr>
              <w:t>3</w:t>
            </w:r>
          </w:p>
        </w:tc>
      </w:tr>
      <w:tr w:rsidR="00003725"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003725" w:rsidRPr="00EA73B3" w:rsidRDefault="00003725" w:rsidP="00003725">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1858E0BA" w:rsidR="00003725" w:rsidRPr="00003725" w:rsidRDefault="00003725" w:rsidP="00003725">
            <w:pPr>
              <w:rPr>
                <w:rFonts w:eastAsia="Times New Roman" w:cs="Arial"/>
                <w:sz w:val="20"/>
                <w:szCs w:val="20"/>
              </w:rPr>
            </w:pPr>
            <w:r w:rsidRPr="00871FBA">
              <w:rPr>
                <w:rFonts w:eastAsia="Times New Roman" w:cs="Arial"/>
                <w:sz w:val="20"/>
                <w:szCs w:val="20"/>
              </w:rPr>
              <w:t>1</w:t>
            </w:r>
            <w:r w:rsidR="00C879A8" w:rsidRPr="00871FBA">
              <w:rPr>
                <w:rFonts w:eastAsia="Times New Roman" w:cs="Arial"/>
                <w:sz w:val="20"/>
                <w:szCs w:val="20"/>
              </w:rPr>
              <w:t>5</w:t>
            </w:r>
            <w:r w:rsidRPr="00871FBA">
              <w:rPr>
                <w:rFonts w:eastAsia="Times New Roman" w:cs="Arial"/>
                <w:sz w:val="20"/>
                <w:szCs w:val="20"/>
                <w:vertAlign w:val="superscript"/>
              </w:rPr>
              <w:t>th</w:t>
            </w:r>
            <w:r w:rsidRPr="00871FBA">
              <w:rPr>
                <w:rFonts w:eastAsia="Times New Roman" w:cs="Arial"/>
                <w:sz w:val="20"/>
                <w:szCs w:val="20"/>
              </w:rPr>
              <w:t xml:space="preserve"> </w:t>
            </w:r>
            <w:r w:rsidR="00C879A8" w:rsidRPr="00871FBA">
              <w:rPr>
                <w:rFonts w:eastAsia="Times New Roman" w:cs="Arial"/>
                <w:sz w:val="20"/>
                <w:szCs w:val="20"/>
              </w:rPr>
              <w:t>Dec</w:t>
            </w:r>
            <w:r w:rsidRPr="00871FBA">
              <w:rPr>
                <w:rFonts w:eastAsia="Times New Roman" w:cs="Arial"/>
                <w:sz w:val="20"/>
                <w:szCs w:val="20"/>
              </w:rPr>
              <w:t xml:space="preserve"> 2022</w:t>
            </w:r>
          </w:p>
        </w:tc>
      </w:tr>
      <w:tr w:rsidR="00003725"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003725" w:rsidRPr="00EA73B3" w:rsidRDefault="00003725" w:rsidP="00003725">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003725" w:rsidRPr="00EA73B3" w14:paraId="0CEE08D9" w14:textId="77777777" w:rsidTr="0A57A144">
        <w:tc>
          <w:tcPr>
            <w:tcW w:w="5000" w:type="pct"/>
            <w:gridSpan w:val="2"/>
            <w:tcBorders>
              <w:bottom w:val="single" w:sz="4" w:space="0" w:color="auto"/>
            </w:tcBorders>
            <w:shd w:val="clear" w:color="auto" w:fill="FFFFFF" w:themeFill="background1"/>
          </w:tcPr>
          <w:p w14:paraId="3C8DC2CD" w14:textId="1CE4A4DA" w:rsidR="000E14CC" w:rsidRDefault="00F1007D" w:rsidP="000E14CC">
            <w:pPr>
              <w:tabs>
                <w:tab w:val="left" w:pos="1481"/>
              </w:tabs>
              <w:contextualSpacing/>
              <w:rPr>
                <w:rFonts w:cs="Arial"/>
                <w:sz w:val="20"/>
                <w:szCs w:val="20"/>
                <w:lang w:val="en-US"/>
              </w:rPr>
            </w:pPr>
            <w:r w:rsidRPr="00F1007D">
              <w:rPr>
                <w:rFonts w:cs="Arial"/>
                <w:sz w:val="20"/>
                <w:szCs w:val="20"/>
                <w:lang w:val="en-US"/>
              </w:rPr>
              <w:t>Currently the UIG Additional National Data report does not provide a breakdown of energy by EUC Sub Band, which were introduced as part of Modification UNC 0644 and delivered under XRN4665 ‘Creation of New End User Categories’. The absence of this breakdown means that customers are not able to validate UIG allocations as effectively as is required, due to the aggregate nature at which the data is currently presented.</w:t>
            </w:r>
          </w:p>
          <w:p w14:paraId="099CE872" w14:textId="77777777" w:rsidR="00F1007D" w:rsidRDefault="00F1007D" w:rsidP="000E14CC">
            <w:pPr>
              <w:tabs>
                <w:tab w:val="left" w:pos="1481"/>
              </w:tabs>
              <w:contextualSpacing/>
              <w:rPr>
                <w:rFonts w:cs="Arial"/>
              </w:rPr>
            </w:pPr>
          </w:p>
          <w:p w14:paraId="147C39AC" w14:textId="1861CFED" w:rsidR="00EA164B" w:rsidRPr="00EA164B" w:rsidRDefault="000E14CC" w:rsidP="00EA164B">
            <w:pPr>
              <w:jc w:val="both"/>
              <w:rPr>
                <w:rFonts w:cs="Arial"/>
                <w:sz w:val="20"/>
                <w:szCs w:val="20"/>
              </w:rPr>
            </w:pPr>
            <w:r w:rsidRPr="000E14CC">
              <w:rPr>
                <w:rFonts w:cs="Arial"/>
                <w:sz w:val="20"/>
                <w:szCs w:val="20"/>
              </w:rPr>
              <w:t xml:space="preserve">This change </w:t>
            </w:r>
            <w:r>
              <w:rPr>
                <w:rFonts w:cs="Arial"/>
                <w:sz w:val="20"/>
                <w:szCs w:val="20"/>
              </w:rPr>
              <w:t>was raised</w:t>
            </w:r>
            <w:r w:rsidRPr="000E14CC">
              <w:rPr>
                <w:rFonts w:cs="Arial"/>
                <w:sz w:val="20"/>
                <w:szCs w:val="20"/>
              </w:rPr>
              <w:t xml:space="preserve"> </w:t>
            </w:r>
            <w:r w:rsidR="00EA164B" w:rsidRPr="00EA164B">
              <w:rPr>
                <w:rFonts w:cs="Arial"/>
                <w:sz w:val="20"/>
                <w:szCs w:val="20"/>
              </w:rPr>
              <w:t>to amend the existing version of the UIG Additional National Data report, to provide the requested aggregate energy values for each of the four respective End User Category Sub-Bands, as detailed below:</w:t>
            </w:r>
          </w:p>
          <w:p w14:paraId="7CBD3EEB" w14:textId="24452E49" w:rsidR="00EA164B" w:rsidRPr="00012B6A" w:rsidRDefault="00EA164B" w:rsidP="00EA164B">
            <w:pPr>
              <w:pStyle w:val="ListParagraph"/>
              <w:numPr>
                <w:ilvl w:val="0"/>
                <w:numId w:val="4"/>
              </w:numPr>
              <w:jc w:val="both"/>
              <w:rPr>
                <w:rFonts w:asciiTheme="minorHAnsi" w:hAnsiTheme="minorHAnsi" w:cstheme="minorHAnsi"/>
                <w:sz w:val="20"/>
                <w:szCs w:val="20"/>
              </w:rPr>
            </w:pPr>
            <w:r w:rsidRPr="00012B6A">
              <w:rPr>
                <w:rFonts w:asciiTheme="minorHAnsi" w:hAnsiTheme="minorHAnsi" w:cstheme="minorHAnsi"/>
                <w:sz w:val="20"/>
                <w:szCs w:val="20"/>
              </w:rPr>
              <w:t>Non-Prepayment/Domestic</w:t>
            </w:r>
          </w:p>
          <w:p w14:paraId="0323A97F" w14:textId="56E8BEC9" w:rsidR="00EA164B" w:rsidRPr="00012B6A" w:rsidRDefault="00EA164B" w:rsidP="00EA164B">
            <w:pPr>
              <w:pStyle w:val="ListParagraph"/>
              <w:numPr>
                <w:ilvl w:val="0"/>
                <w:numId w:val="4"/>
              </w:numPr>
              <w:jc w:val="both"/>
              <w:rPr>
                <w:rFonts w:asciiTheme="minorHAnsi" w:hAnsiTheme="minorHAnsi" w:cstheme="minorHAnsi"/>
                <w:sz w:val="20"/>
                <w:szCs w:val="20"/>
              </w:rPr>
            </w:pPr>
            <w:r w:rsidRPr="00012B6A">
              <w:rPr>
                <w:rFonts w:asciiTheme="minorHAnsi" w:hAnsiTheme="minorHAnsi" w:cstheme="minorHAnsi"/>
                <w:sz w:val="20"/>
                <w:szCs w:val="20"/>
              </w:rPr>
              <w:t>Prepayment/Domestic</w:t>
            </w:r>
          </w:p>
          <w:p w14:paraId="0A2A24D0" w14:textId="3146256F" w:rsidR="00EA164B" w:rsidRPr="00012B6A" w:rsidRDefault="00EA164B" w:rsidP="00EA164B">
            <w:pPr>
              <w:pStyle w:val="ListParagraph"/>
              <w:numPr>
                <w:ilvl w:val="0"/>
                <w:numId w:val="4"/>
              </w:numPr>
              <w:jc w:val="both"/>
              <w:rPr>
                <w:rFonts w:asciiTheme="minorHAnsi" w:hAnsiTheme="minorHAnsi" w:cstheme="minorHAnsi"/>
                <w:sz w:val="20"/>
                <w:szCs w:val="20"/>
              </w:rPr>
            </w:pPr>
            <w:r w:rsidRPr="00012B6A">
              <w:rPr>
                <w:rFonts w:asciiTheme="minorHAnsi" w:hAnsiTheme="minorHAnsi" w:cstheme="minorHAnsi"/>
                <w:sz w:val="20"/>
                <w:szCs w:val="20"/>
              </w:rPr>
              <w:t>Non-Prepayment I&amp;C</w:t>
            </w:r>
          </w:p>
          <w:p w14:paraId="50E0C732" w14:textId="696737FF" w:rsidR="001670EA" w:rsidRPr="00012B6A" w:rsidRDefault="00EA164B" w:rsidP="00EA164B">
            <w:pPr>
              <w:pStyle w:val="ListParagraph"/>
              <w:numPr>
                <w:ilvl w:val="0"/>
                <w:numId w:val="4"/>
              </w:numPr>
              <w:jc w:val="both"/>
              <w:rPr>
                <w:rFonts w:asciiTheme="minorHAnsi" w:eastAsia="Times New Roman" w:hAnsiTheme="minorHAnsi" w:cstheme="minorHAnsi"/>
                <w:i/>
                <w:iCs/>
                <w:color w:val="0070C0"/>
                <w:sz w:val="20"/>
                <w:szCs w:val="20"/>
              </w:rPr>
            </w:pPr>
            <w:r w:rsidRPr="00012B6A">
              <w:rPr>
                <w:rFonts w:asciiTheme="minorHAnsi" w:hAnsiTheme="minorHAnsi" w:cstheme="minorHAnsi"/>
                <w:sz w:val="20"/>
                <w:szCs w:val="20"/>
              </w:rPr>
              <w:t>Prepayment I&amp;C</w:t>
            </w:r>
          </w:p>
          <w:p w14:paraId="46430941" w14:textId="77777777" w:rsidR="00003725" w:rsidRPr="00EA73B3" w:rsidRDefault="00003725" w:rsidP="00003725">
            <w:pPr>
              <w:contextualSpacing/>
              <w:rPr>
                <w:rFonts w:eastAsia="Times New Roman" w:cs="Arial"/>
                <w:i/>
                <w:iCs/>
                <w:color w:val="0070C0"/>
                <w:sz w:val="20"/>
                <w:szCs w:val="20"/>
              </w:rPr>
            </w:pPr>
          </w:p>
          <w:tbl>
            <w:tblPr>
              <w:tblStyle w:val="TableGrid1"/>
              <w:tblW w:w="9231" w:type="dxa"/>
              <w:tblLayout w:type="fixed"/>
              <w:tblLook w:val="04A0" w:firstRow="1" w:lastRow="0" w:firstColumn="1" w:lastColumn="0" w:noHBand="0" w:noVBand="1"/>
            </w:tblPr>
            <w:tblGrid>
              <w:gridCol w:w="2837"/>
              <w:gridCol w:w="1858"/>
              <w:gridCol w:w="2478"/>
              <w:gridCol w:w="2058"/>
            </w:tblGrid>
            <w:tr w:rsidR="00003725" w:rsidRPr="00EA73B3" w14:paraId="6C790A40" w14:textId="77777777" w:rsidTr="007E0B92">
              <w:tc>
                <w:tcPr>
                  <w:tcW w:w="2837" w:type="dxa"/>
                </w:tcPr>
                <w:p w14:paraId="5ED527AF" w14:textId="77777777" w:rsidR="00003725" w:rsidRPr="00012B6A" w:rsidRDefault="00003725" w:rsidP="00003725">
                  <w:pPr>
                    <w:jc w:val="center"/>
                    <w:rPr>
                      <w:rFonts w:eastAsia="Times New Roman" w:cs="Arial"/>
                      <w:b/>
                      <w:sz w:val="20"/>
                      <w:szCs w:val="20"/>
                    </w:rPr>
                  </w:pPr>
                  <w:r w:rsidRPr="00012B6A">
                    <w:rPr>
                      <w:rFonts w:eastAsia="Times New Roman" w:cs="Arial"/>
                      <w:b/>
                      <w:sz w:val="20"/>
                      <w:szCs w:val="20"/>
                    </w:rPr>
                    <w:t>Xoserve Service Area</w:t>
                  </w:r>
                </w:p>
              </w:tc>
              <w:tc>
                <w:tcPr>
                  <w:tcW w:w="1858" w:type="dxa"/>
                </w:tcPr>
                <w:p w14:paraId="32605E69" w14:textId="77777777" w:rsidR="00003725" w:rsidRPr="00012B6A" w:rsidRDefault="00003725" w:rsidP="00003725">
                  <w:pPr>
                    <w:jc w:val="center"/>
                    <w:rPr>
                      <w:rFonts w:eastAsia="Times New Roman" w:cs="Arial"/>
                      <w:b/>
                      <w:sz w:val="20"/>
                      <w:szCs w:val="20"/>
                    </w:rPr>
                  </w:pPr>
                  <w:r w:rsidRPr="00012B6A">
                    <w:rPr>
                      <w:rFonts w:eastAsia="Times New Roman" w:cs="Arial"/>
                      <w:b/>
                      <w:sz w:val="20"/>
                      <w:szCs w:val="20"/>
                    </w:rPr>
                    <w:t>Xoserve Service Line</w:t>
                  </w:r>
                </w:p>
              </w:tc>
              <w:tc>
                <w:tcPr>
                  <w:tcW w:w="2478" w:type="dxa"/>
                </w:tcPr>
                <w:p w14:paraId="3612A2F5" w14:textId="77777777" w:rsidR="00003725" w:rsidRPr="00012B6A" w:rsidRDefault="00003725" w:rsidP="00003725">
                  <w:pPr>
                    <w:jc w:val="center"/>
                    <w:rPr>
                      <w:rFonts w:eastAsia="Times New Roman" w:cs="Arial"/>
                      <w:b/>
                      <w:sz w:val="20"/>
                      <w:szCs w:val="20"/>
                    </w:rPr>
                  </w:pPr>
                  <w:r w:rsidRPr="00012B6A">
                    <w:rPr>
                      <w:rFonts w:eastAsia="Times New Roman" w:cs="Arial"/>
                      <w:b/>
                      <w:sz w:val="20"/>
                      <w:szCs w:val="20"/>
                    </w:rPr>
                    <w:t>(+/-) Projected Change in Annual Cost</w:t>
                  </w:r>
                </w:p>
              </w:tc>
              <w:tc>
                <w:tcPr>
                  <w:tcW w:w="2058" w:type="dxa"/>
                </w:tcPr>
                <w:p w14:paraId="04026F6B" w14:textId="77777777" w:rsidR="00003725" w:rsidRPr="00012B6A" w:rsidRDefault="00003725" w:rsidP="00003725">
                  <w:pPr>
                    <w:jc w:val="center"/>
                    <w:rPr>
                      <w:rFonts w:eastAsia="Times New Roman" w:cs="Arial"/>
                      <w:b/>
                      <w:sz w:val="20"/>
                      <w:szCs w:val="20"/>
                    </w:rPr>
                  </w:pPr>
                  <w:r w:rsidRPr="00012B6A">
                    <w:rPr>
                      <w:rFonts w:eastAsia="Times New Roman" w:cs="Arial"/>
                      <w:b/>
                      <w:sz w:val="20"/>
                      <w:szCs w:val="20"/>
                    </w:rPr>
                    <w:t xml:space="preserve">(+/-)Actual Change in Annual Cost </w:t>
                  </w:r>
                </w:p>
              </w:tc>
            </w:tr>
            <w:tr w:rsidR="00003725" w:rsidRPr="00EA73B3" w14:paraId="71E7CB34" w14:textId="77777777" w:rsidTr="007E0B92">
              <w:tc>
                <w:tcPr>
                  <w:tcW w:w="2837" w:type="dxa"/>
                  <w:vAlign w:val="center"/>
                </w:tcPr>
                <w:p w14:paraId="7A8B23CB" w14:textId="25598394" w:rsidR="00003725" w:rsidRPr="00012B6A" w:rsidRDefault="001A398F" w:rsidP="00012B6A">
                  <w:pPr>
                    <w:rPr>
                      <w:rFonts w:ascii="Calibri" w:eastAsia="Times New Roman" w:hAnsi="Calibri"/>
                      <w:sz w:val="20"/>
                      <w:szCs w:val="20"/>
                    </w:rPr>
                  </w:pPr>
                  <w:r w:rsidRPr="001A398F">
                    <w:rPr>
                      <w:rFonts w:eastAsia="Times New Roman"/>
                      <w:sz w:val="20"/>
                      <w:szCs w:val="20"/>
                    </w:rPr>
                    <w:t xml:space="preserve">Service Area – </w:t>
                  </w:r>
                  <w:r w:rsidR="003C3693">
                    <w:rPr>
                      <w:rFonts w:eastAsia="Times New Roman"/>
                      <w:sz w:val="20"/>
                      <w:szCs w:val="20"/>
                    </w:rPr>
                    <w:t>9</w:t>
                  </w:r>
                  <w:r w:rsidRPr="001A398F">
                    <w:rPr>
                      <w:rFonts w:eastAsia="Times New Roman"/>
                      <w:sz w:val="20"/>
                      <w:szCs w:val="20"/>
                    </w:rPr>
                    <w:t xml:space="preserve"> </w:t>
                  </w:r>
                  <w:r w:rsidR="007E0B92">
                    <w:rPr>
                      <w:rFonts w:eastAsia="Times New Roman"/>
                      <w:sz w:val="20"/>
                      <w:szCs w:val="20"/>
                    </w:rPr>
                    <w:t>–</w:t>
                  </w:r>
                  <w:r w:rsidRPr="001A398F">
                    <w:rPr>
                      <w:rFonts w:eastAsia="Times New Roman"/>
                      <w:sz w:val="20"/>
                      <w:szCs w:val="20"/>
                    </w:rPr>
                    <w:t xml:space="preserve"> </w:t>
                  </w:r>
                  <w:r w:rsidR="007E0B92">
                    <w:rPr>
                      <w:rFonts w:eastAsia="Times New Roman"/>
                      <w:sz w:val="20"/>
                      <w:szCs w:val="20"/>
                    </w:rPr>
                    <w:t>Customer Reporting (all forms)</w:t>
                  </w:r>
                </w:p>
              </w:tc>
              <w:tc>
                <w:tcPr>
                  <w:tcW w:w="1858" w:type="dxa"/>
                  <w:vAlign w:val="center"/>
                </w:tcPr>
                <w:p w14:paraId="46E92E56" w14:textId="709CCDF7" w:rsidR="00003725" w:rsidRPr="00EA73B3" w:rsidRDefault="001A398F" w:rsidP="00003725">
                  <w:pPr>
                    <w:jc w:val="center"/>
                    <w:rPr>
                      <w:rFonts w:eastAsia="Times New Roman" w:cs="Arial"/>
                      <w:sz w:val="20"/>
                      <w:szCs w:val="20"/>
                    </w:rPr>
                  </w:pPr>
                  <w:r>
                    <w:rPr>
                      <w:rFonts w:eastAsia="Times New Roman" w:cs="Arial"/>
                      <w:sz w:val="20"/>
                      <w:szCs w:val="20"/>
                    </w:rPr>
                    <w:t>-</w:t>
                  </w:r>
                </w:p>
              </w:tc>
              <w:tc>
                <w:tcPr>
                  <w:tcW w:w="2478" w:type="dxa"/>
                  <w:vAlign w:val="center"/>
                </w:tcPr>
                <w:p w14:paraId="7AA3825D" w14:textId="745A04DC" w:rsidR="00003725" w:rsidRPr="00EA73B3" w:rsidRDefault="00003725" w:rsidP="00003725">
                  <w:pPr>
                    <w:jc w:val="center"/>
                    <w:rPr>
                      <w:rFonts w:eastAsia="Times New Roman" w:cs="Arial"/>
                      <w:sz w:val="20"/>
                      <w:szCs w:val="20"/>
                    </w:rPr>
                  </w:pPr>
                  <w:r>
                    <w:rPr>
                      <w:rFonts w:eastAsia="Times New Roman" w:cs="Arial"/>
                      <w:sz w:val="20"/>
                      <w:szCs w:val="20"/>
                    </w:rPr>
                    <w:t>0</w:t>
                  </w:r>
                </w:p>
              </w:tc>
              <w:tc>
                <w:tcPr>
                  <w:tcW w:w="2058" w:type="dxa"/>
                  <w:vAlign w:val="center"/>
                </w:tcPr>
                <w:p w14:paraId="6DCD23EA" w14:textId="3C795ADB" w:rsidR="00003725" w:rsidRPr="00EA73B3" w:rsidRDefault="00003725" w:rsidP="00003725">
                  <w:pPr>
                    <w:jc w:val="center"/>
                    <w:rPr>
                      <w:rFonts w:eastAsia="Times New Roman" w:cs="Arial"/>
                      <w:sz w:val="20"/>
                      <w:szCs w:val="20"/>
                    </w:rPr>
                  </w:pPr>
                  <w:r>
                    <w:rPr>
                      <w:rFonts w:eastAsia="Times New Roman" w:cs="Arial"/>
                      <w:sz w:val="20"/>
                      <w:szCs w:val="20"/>
                    </w:rPr>
                    <w:t>0</w:t>
                  </w:r>
                </w:p>
              </w:tc>
            </w:tr>
          </w:tbl>
          <w:p w14:paraId="4D2500B3" w14:textId="77777777" w:rsidR="00003725" w:rsidRDefault="00003725" w:rsidP="00003725">
            <w:pPr>
              <w:contextualSpacing/>
              <w:rPr>
                <w:rFonts w:eastAsia="Times New Roman" w:cs="Arial"/>
                <w:i/>
                <w:iCs/>
                <w:color w:val="0070C0"/>
                <w:sz w:val="20"/>
                <w:szCs w:val="20"/>
              </w:rPr>
            </w:pPr>
          </w:p>
          <w:p w14:paraId="646B8C30" w14:textId="1730FB4A" w:rsidR="00012B6A" w:rsidRPr="00EA73B3" w:rsidRDefault="00012B6A" w:rsidP="00003725">
            <w:pPr>
              <w:contextualSpacing/>
              <w:rPr>
                <w:rFonts w:eastAsia="Times New Roman" w:cs="Arial"/>
                <w:i/>
                <w:iCs/>
                <w:color w:val="0070C0"/>
                <w:sz w:val="20"/>
                <w:szCs w:val="20"/>
              </w:rPr>
            </w:pPr>
          </w:p>
        </w:tc>
      </w:tr>
      <w:tr w:rsidR="00003725"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003725" w:rsidRPr="00EA73B3" w:rsidRDefault="00003725" w:rsidP="00003725">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003725" w:rsidRPr="00EA73B3" w14:paraId="45233572" w14:textId="77777777" w:rsidTr="0A57A144">
        <w:tc>
          <w:tcPr>
            <w:tcW w:w="5000" w:type="pct"/>
            <w:gridSpan w:val="2"/>
            <w:tcBorders>
              <w:bottom w:val="single" w:sz="4" w:space="0" w:color="auto"/>
            </w:tcBorders>
            <w:shd w:val="clear" w:color="auto" w:fill="FFFFFF" w:themeFill="background1"/>
          </w:tcPr>
          <w:p w14:paraId="5E6D4D46" w14:textId="77777777" w:rsidR="00A15CCD" w:rsidRDefault="00A15CCD"/>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003725" w:rsidRPr="00EA73B3" w14:paraId="6E11255F" w14:textId="77777777" w:rsidTr="0A57A144">
              <w:tc>
                <w:tcPr>
                  <w:tcW w:w="2547" w:type="dxa"/>
                </w:tcPr>
                <w:p w14:paraId="2C9392D4"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003725" w:rsidRPr="00EA73B3" w:rsidRDefault="00003725" w:rsidP="00003725">
                  <w:pPr>
                    <w:jc w:val="center"/>
                    <w:rPr>
                      <w:rFonts w:eastAsia="Times New Roman" w:cs="Arial"/>
                      <w:b/>
                      <w:sz w:val="20"/>
                      <w:szCs w:val="20"/>
                    </w:rPr>
                  </w:pPr>
                  <w:r w:rsidRPr="00EA73B3">
                    <w:rPr>
                      <w:rFonts w:eastAsia="Times New Roman" w:cs="Arial"/>
                      <w:b/>
                      <w:sz w:val="20"/>
                      <w:szCs w:val="20"/>
                    </w:rPr>
                    <w:t>Actual Cost Value</w:t>
                  </w:r>
                </w:p>
              </w:tc>
            </w:tr>
            <w:tr w:rsidR="00232C21" w:rsidRPr="00EA73B3" w14:paraId="26F15468" w14:textId="77777777" w:rsidTr="0A57A144">
              <w:tc>
                <w:tcPr>
                  <w:tcW w:w="2547" w:type="dxa"/>
                </w:tcPr>
                <w:p w14:paraId="7FC01E34" w14:textId="7B5E251A" w:rsidR="00232C21" w:rsidRPr="00EA73B3" w:rsidRDefault="00232C21" w:rsidP="00232C21">
                  <w:pPr>
                    <w:rPr>
                      <w:rFonts w:eastAsia="Times New Roman" w:cs="Arial"/>
                      <w:b/>
                      <w:bCs/>
                      <w:sz w:val="20"/>
                      <w:szCs w:val="20"/>
                    </w:rPr>
                  </w:pPr>
                  <w:r w:rsidRPr="0A57A144">
                    <w:rPr>
                      <w:rFonts w:eastAsia="Times New Roman" w:cs="Arial"/>
                      <w:b/>
                      <w:bCs/>
                      <w:sz w:val="20"/>
                      <w:szCs w:val="20"/>
                    </w:rPr>
                    <w:t>Shippers:</w:t>
                  </w:r>
                </w:p>
                <w:p w14:paraId="22D3A938" w14:textId="42CD666B" w:rsidR="00232C21" w:rsidRPr="00EA73B3" w:rsidRDefault="00232C21" w:rsidP="00232C21">
                  <w:pPr>
                    <w:rPr>
                      <w:rFonts w:eastAsia="Times New Roman" w:cs="Arial"/>
                      <w:b/>
                      <w:bCs/>
                      <w:sz w:val="20"/>
                      <w:szCs w:val="20"/>
                    </w:rPr>
                  </w:pPr>
                </w:p>
              </w:tc>
              <w:tc>
                <w:tcPr>
                  <w:tcW w:w="1417" w:type="dxa"/>
                  <w:vAlign w:val="center"/>
                </w:tcPr>
                <w:p w14:paraId="166B04E7" w14:textId="77777777" w:rsidR="00232C21" w:rsidRDefault="00232C21" w:rsidP="00232C21">
                  <w:pPr>
                    <w:jc w:val="center"/>
                    <w:rPr>
                      <w:rFonts w:eastAsia="Times New Roman" w:cs="Arial"/>
                      <w:sz w:val="20"/>
                      <w:szCs w:val="20"/>
                    </w:rPr>
                  </w:pPr>
                </w:p>
                <w:p w14:paraId="2D0F9EFD" w14:textId="13955EBB" w:rsidR="00232C21" w:rsidRPr="00EA73B3" w:rsidRDefault="00FF7018" w:rsidP="00232C21">
                  <w:pPr>
                    <w:jc w:val="center"/>
                    <w:rPr>
                      <w:rFonts w:eastAsia="Times New Roman" w:cs="Arial"/>
                      <w:sz w:val="20"/>
                      <w:szCs w:val="20"/>
                    </w:rPr>
                  </w:pPr>
                  <w:r>
                    <w:rPr>
                      <w:rFonts w:eastAsia="Times New Roman" w:cs="Arial"/>
                      <w:sz w:val="20"/>
                      <w:szCs w:val="20"/>
                    </w:rPr>
                    <w:t>100</w:t>
                  </w:r>
                  <w:r w:rsidR="00232C21">
                    <w:rPr>
                      <w:rFonts w:eastAsia="Times New Roman" w:cs="Arial"/>
                      <w:sz w:val="20"/>
                      <w:szCs w:val="20"/>
                    </w:rPr>
                    <w:t>%</w:t>
                  </w:r>
                </w:p>
              </w:tc>
              <w:tc>
                <w:tcPr>
                  <w:tcW w:w="1729" w:type="dxa"/>
                  <w:vAlign w:val="center"/>
                </w:tcPr>
                <w:p w14:paraId="4B531AFD" w14:textId="192CE6CA"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1532" w:type="dxa"/>
                  <w:vAlign w:val="center"/>
                </w:tcPr>
                <w:p w14:paraId="4E3F35E6" w14:textId="6A9E8D60" w:rsidR="00232C21" w:rsidRPr="00EA73B3" w:rsidRDefault="00232C21" w:rsidP="00232C21">
                  <w:pPr>
                    <w:jc w:val="center"/>
                    <w:rPr>
                      <w:rFonts w:eastAsia="Times New Roman" w:cs="Arial"/>
                      <w:sz w:val="20"/>
                      <w:szCs w:val="20"/>
                    </w:rPr>
                  </w:pPr>
                  <w:r>
                    <w:rPr>
                      <w:rFonts w:eastAsia="Times New Roman" w:cs="Arial"/>
                      <w:sz w:val="20"/>
                      <w:szCs w:val="20"/>
                    </w:rPr>
                    <w:t>0</w:t>
                  </w:r>
                </w:p>
              </w:tc>
              <w:tc>
                <w:tcPr>
                  <w:tcW w:w="2264" w:type="dxa"/>
                  <w:vAlign w:val="center"/>
                </w:tcPr>
                <w:p w14:paraId="5FA28C57" w14:textId="77777777" w:rsidR="00232C21" w:rsidRPr="00EA73B3" w:rsidRDefault="00232C21" w:rsidP="00232C21">
                  <w:pPr>
                    <w:jc w:val="center"/>
                    <w:rPr>
                      <w:rFonts w:eastAsia="Times New Roman" w:cs="Arial"/>
                      <w:sz w:val="20"/>
                      <w:szCs w:val="20"/>
                    </w:rPr>
                  </w:pPr>
                  <w:r>
                    <w:rPr>
                      <w:rFonts w:eastAsia="Times New Roman" w:cs="Arial"/>
                      <w:sz w:val="20"/>
                      <w:szCs w:val="20"/>
                    </w:rPr>
                    <w:t>0</w:t>
                  </w:r>
                </w:p>
                <w:p w14:paraId="6A039829" w14:textId="29D32856" w:rsidR="00232C21" w:rsidRPr="00EA73B3" w:rsidRDefault="00232C21" w:rsidP="00232C21">
                  <w:pPr>
                    <w:jc w:val="center"/>
                    <w:rPr>
                      <w:rFonts w:eastAsia="Times New Roman" w:cs="Arial"/>
                      <w:sz w:val="20"/>
                      <w:szCs w:val="20"/>
                    </w:rPr>
                  </w:pPr>
                </w:p>
              </w:tc>
            </w:tr>
            <w:tr w:rsidR="00232C21" w:rsidRPr="00EA73B3" w14:paraId="199F5DC6" w14:textId="77777777" w:rsidTr="0A57A144">
              <w:tc>
                <w:tcPr>
                  <w:tcW w:w="2547" w:type="dxa"/>
                </w:tcPr>
                <w:p w14:paraId="133FE8C2" w14:textId="77777777" w:rsidR="00232C21" w:rsidRPr="00EA73B3" w:rsidRDefault="00232C21" w:rsidP="00232C21">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77777777" w:rsidR="00232C21" w:rsidRPr="00EA73B3" w:rsidRDefault="00232C21" w:rsidP="00232C21">
                  <w:pPr>
                    <w:jc w:val="center"/>
                    <w:rPr>
                      <w:rFonts w:eastAsia="Times New Roman" w:cs="Arial"/>
                      <w:sz w:val="20"/>
                      <w:szCs w:val="20"/>
                    </w:rPr>
                  </w:pPr>
                </w:p>
              </w:tc>
              <w:tc>
                <w:tcPr>
                  <w:tcW w:w="1729" w:type="dxa"/>
                  <w:vAlign w:val="center"/>
                </w:tcPr>
                <w:p w14:paraId="12A63D92" w14:textId="77777777" w:rsidR="00232C21" w:rsidRPr="00EA73B3" w:rsidRDefault="00232C21" w:rsidP="00232C21">
                  <w:pPr>
                    <w:jc w:val="center"/>
                    <w:rPr>
                      <w:rFonts w:eastAsia="Times New Roman" w:cs="Arial"/>
                      <w:sz w:val="20"/>
                      <w:szCs w:val="20"/>
                    </w:rPr>
                  </w:pPr>
                </w:p>
              </w:tc>
              <w:tc>
                <w:tcPr>
                  <w:tcW w:w="1532" w:type="dxa"/>
                  <w:vAlign w:val="center"/>
                </w:tcPr>
                <w:p w14:paraId="0E94C84F" w14:textId="77777777" w:rsidR="00232C21" w:rsidRPr="00EA73B3" w:rsidRDefault="00232C21" w:rsidP="00232C21">
                  <w:pPr>
                    <w:jc w:val="center"/>
                    <w:rPr>
                      <w:rFonts w:eastAsia="Times New Roman" w:cs="Arial"/>
                      <w:sz w:val="20"/>
                      <w:szCs w:val="20"/>
                    </w:rPr>
                  </w:pPr>
                </w:p>
              </w:tc>
              <w:tc>
                <w:tcPr>
                  <w:tcW w:w="2264" w:type="dxa"/>
                  <w:vAlign w:val="center"/>
                </w:tcPr>
                <w:p w14:paraId="7CD53000" w14:textId="77777777" w:rsidR="00232C21" w:rsidRPr="00EA73B3" w:rsidRDefault="00232C21" w:rsidP="00232C21">
                  <w:pPr>
                    <w:jc w:val="center"/>
                    <w:rPr>
                      <w:rFonts w:eastAsia="Times New Roman" w:cs="Arial"/>
                      <w:sz w:val="20"/>
                      <w:szCs w:val="20"/>
                    </w:rPr>
                  </w:pPr>
                </w:p>
              </w:tc>
            </w:tr>
            <w:tr w:rsidR="00232C21" w:rsidRPr="00EA73B3" w14:paraId="634F441F" w14:textId="77777777" w:rsidTr="0A57A144">
              <w:tc>
                <w:tcPr>
                  <w:tcW w:w="2547" w:type="dxa"/>
                </w:tcPr>
                <w:p w14:paraId="11DD2C74" w14:textId="77777777" w:rsidR="00232C21" w:rsidRPr="00EA73B3" w:rsidRDefault="00232C21" w:rsidP="00232C21">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26F3AE76" w:rsidR="00232C21" w:rsidRPr="00EA73B3" w:rsidRDefault="00232C21" w:rsidP="00232C21">
                  <w:pPr>
                    <w:jc w:val="center"/>
                    <w:rPr>
                      <w:rFonts w:eastAsia="Times New Roman" w:cs="Arial"/>
                      <w:sz w:val="20"/>
                      <w:szCs w:val="20"/>
                    </w:rPr>
                  </w:pPr>
                </w:p>
              </w:tc>
              <w:tc>
                <w:tcPr>
                  <w:tcW w:w="1729" w:type="dxa"/>
                  <w:vAlign w:val="center"/>
                </w:tcPr>
                <w:p w14:paraId="13C064A1" w14:textId="7BD1493D" w:rsidR="00232C21" w:rsidRPr="00EA73B3" w:rsidRDefault="00232C21" w:rsidP="00232C21">
                  <w:pPr>
                    <w:jc w:val="center"/>
                    <w:rPr>
                      <w:rFonts w:eastAsia="Times New Roman" w:cs="Arial"/>
                      <w:sz w:val="20"/>
                      <w:szCs w:val="20"/>
                    </w:rPr>
                  </w:pPr>
                </w:p>
              </w:tc>
              <w:tc>
                <w:tcPr>
                  <w:tcW w:w="1532" w:type="dxa"/>
                  <w:vAlign w:val="center"/>
                </w:tcPr>
                <w:p w14:paraId="56E130A8" w14:textId="4EB11DCE" w:rsidR="00232C21" w:rsidRPr="00EA73B3" w:rsidRDefault="00232C21" w:rsidP="00232C21">
                  <w:pPr>
                    <w:jc w:val="center"/>
                    <w:rPr>
                      <w:rFonts w:eastAsia="Times New Roman" w:cs="Arial"/>
                      <w:sz w:val="20"/>
                      <w:szCs w:val="20"/>
                    </w:rPr>
                  </w:pPr>
                </w:p>
              </w:tc>
              <w:tc>
                <w:tcPr>
                  <w:tcW w:w="2264" w:type="dxa"/>
                  <w:vAlign w:val="center"/>
                </w:tcPr>
                <w:p w14:paraId="18147167" w14:textId="645FEA6C" w:rsidR="00232C21" w:rsidRPr="00EA73B3" w:rsidRDefault="00232C21" w:rsidP="00232C21">
                  <w:pPr>
                    <w:jc w:val="center"/>
                    <w:rPr>
                      <w:rFonts w:eastAsia="Times New Roman" w:cs="Arial"/>
                      <w:sz w:val="20"/>
                      <w:szCs w:val="20"/>
                    </w:rPr>
                  </w:pPr>
                </w:p>
              </w:tc>
            </w:tr>
            <w:tr w:rsidR="00232C21" w:rsidRPr="00EA73B3" w14:paraId="66A0BF97" w14:textId="77777777" w:rsidTr="0A57A144">
              <w:tc>
                <w:tcPr>
                  <w:tcW w:w="2547" w:type="dxa"/>
                </w:tcPr>
                <w:p w14:paraId="72F552F1" w14:textId="77777777" w:rsidR="00232C21" w:rsidRPr="00EA73B3" w:rsidRDefault="00232C21" w:rsidP="00232C21">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7777777" w:rsidR="00232C21" w:rsidRPr="00EA73B3" w:rsidRDefault="00232C21" w:rsidP="00232C21">
                  <w:pPr>
                    <w:jc w:val="center"/>
                    <w:rPr>
                      <w:rFonts w:eastAsia="Times New Roman" w:cs="Arial"/>
                      <w:sz w:val="20"/>
                      <w:szCs w:val="20"/>
                    </w:rPr>
                  </w:pPr>
                </w:p>
              </w:tc>
              <w:tc>
                <w:tcPr>
                  <w:tcW w:w="1729" w:type="dxa"/>
                  <w:vAlign w:val="center"/>
                </w:tcPr>
                <w:p w14:paraId="545FA9E5" w14:textId="77777777" w:rsidR="00232C21" w:rsidRPr="00EA73B3" w:rsidRDefault="00232C21" w:rsidP="00232C21">
                  <w:pPr>
                    <w:jc w:val="center"/>
                    <w:rPr>
                      <w:rFonts w:eastAsia="Times New Roman" w:cs="Arial"/>
                      <w:sz w:val="20"/>
                      <w:szCs w:val="20"/>
                    </w:rPr>
                  </w:pPr>
                </w:p>
              </w:tc>
              <w:tc>
                <w:tcPr>
                  <w:tcW w:w="1532" w:type="dxa"/>
                  <w:vAlign w:val="center"/>
                </w:tcPr>
                <w:p w14:paraId="75059127" w14:textId="77777777" w:rsidR="00232C21" w:rsidRPr="00EA73B3" w:rsidRDefault="00232C21" w:rsidP="00232C21">
                  <w:pPr>
                    <w:jc w:val="center"/>
                    <w:rPr>
                      <w:rFonts w:eastAsia="Times New Roman" w:cs="Arial"/>
                      <w:sz w:val="20"/>
                      <w:szCs w:val="20"/>
                    </w:rPr>
                  </w:pPr>
                </w:p>
              </w:tc>
              <w:tc>
                <w:tcPr>
                  <w:tcW w:w="2264" w:type="dxa"/>
                  <w:vAlign w:val="center"/>
                </w:tcPr>
                <w:p w14:paraId="719E72A3" w14:textId="77777777" w:rsidR="00232C21" w:rsidRPr="00EA73B3" w:rsidRDefault="00232C21" w:rsidP="00232C21">
                  <w:pPr>
                    <w:jc w:val="center"/>
                    <w:rPr>
                      <w:rFonts w:eastAsia="Times New Roman" w:cs="Arial"/>
                      <w:sz w:val="20"/>
                      <w:szCs w:val="20"/>
                    </w:rPr>
                  </w:pPr>
                </w:p>
              </w:tc>
            </w:tr>
            <w:tr w:rsidR="00232C21" w:rsidRPr="00EA73B3" w14:paraId="620BFD5F" w14:textId="77777777" w:rsidTr="0A57A144">
              <w:trPr>
                <w:trHeight w:val="53"/>
              </w:trPr>
              <w:tc>
                <w:tcPr>
                  <w:tcW w:w="2547" w:type="dxa"/>
                </w:tcPr>
                <w:p w14:paraId="3FE2DEBE" w14:textId="77777777" w:rsidR="00232C21" w:rsidRPr="00EA73B3" w:rsidRDefault="00232C21" w:rsidP="00232C21">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77777777" w:rsidR="00232C21" w:rsidRPr="00EA73B3" w:rsidRDefault="00232C21" w:rsidP="00232C21">
                  <w:pPr>
                    <w:jc w:val="center"/>
                    <w:rPr>
                      <w:rFonts w:eastAsia="Times New Roman" w:cs="Arial"/>
                      <w:sz w:val="20"/>
                      <w:szCs w:val="20"/>
                    </w:rPr>
                  </w:pPr>
                </w:p>
              </w:tc>
              <w:tc>
                <w:tcPr>
                  <w:tcW w:w="1729" w:type="dxa"/>
                  <w:vAlign w:val="center"/>
                </w:tcPr>
                <w:p w14:paraId="6648D219" w14:textId="77777777" w:rsidR="00232C21" w:rsidRPr="00EA73B3" w:rsidRDefault="00232C21" w:rsidP="00232C21">
                  <w:pPr>
                    <w:jc w:val="center"/>
                    <w:rPr>
                      <w:rFonts w:eastAsia="Times New Roman" w:cs="Arial"/>
                      <w:sz w:val="20"/>
                      <w:szCs w:val="20"/>
                    </w:rPr>
                  </w:pPr>
                </w:p>
              </w:tc>
              <w:tc>
                <w:tcPr>
                  <w:tcW w:w="1532" w:type="dxa"/>
                  <w:vAlign w:val="center"/>
                </w:tcPr>
                <w:p w14:paraId="12B102FE" w14:textId="77777777" w:rsidR="00232C21" w:rsidRPr="00EA73B3" w:rsidRDefault="00232C21" w:rsidP="00232C21">
                  <w:pPr>
                    <w:jc w:val="center"/>
                    <w:rPr>
                      <w:rFonts w:eastAsia="Times New Roman" w:cs="Arial"/>
                      <w:sz w:val="20"/>
                      <w:szCs w:val="20"/>
                    </w:rPr>
                  </w:pPr>
                </w:p>
              </w:tc>
              <w:tc>
                <w:tcPr>
                  <w:tcW w:w="2264" w:type="dxa"/>
                  <w:vAlign w:val="center"/>
                </w:tcPr>
                <w:p w14:paraId="2BCC920E" w14:textId="77777777" w:rsidR="00232C21" w:rsidRPr="00EA73B3" w:rsidRDefault="00232C21" w:rsidP="00232C21">
                  <w:pPr>
                    <w:jc w:val="center"/>
                    <w:rPr>
                      <w:rFonts w:eastAsia="Times New Roman" w:cs="Arial"/>
                      <w:sz w:val="20"/>
                      <w:szCs w:val="20"/>
                    </w:rPr>
                  </w:pPr>
                </w:p>
              </w:tc>
            </w:tr>
          </w:tbl>
          <w:p w14:paraId="1DDDDC75" w14:textId="77777777" w:rsidR="00003725" w:rsidRDefault="00003725" w:rsidP="00003725">
            <w:pPr>
              <w:contextualSpacing/>
              <w:rPr>
                <w:rFonts w:eastAsia="Times New Roman" w:cs="Arial"/>
                <w:b/>
                <w:i/>
                <w:sz w:val="20"/>
                <w:szCs w:val="20"/>
              </w:rPr>
            </w:pPr>
          </w:p>
          <w:p w14:paraId="575399E9" w14:textId="2ECC4911" w:rsidR="00A15CCD" w:rsidRPr="00C22F60" w:rsidRDefault="00286E01" w:rsidP="00A15CCD">
            <w:pPr>
              <w:rPr>
                <w:rFonts w:ascii="Calibri" w:eastAsia="Times New Roman" w:hAnsi="Calibri"/>
                <w:sz w:val="20"/>
                <w:szCs w:val="20"/>
              </w:rPr>
            </w:pPr>
            <w:r>
              <w:rPr>
                <w:rFonts w:eastAsia="Times New Roman"/>
                <w:sz w:val="20"/>
                <w:szCs w:val="20"/>
              </w:rPr>
              <w:t>Change delivered under BaU reporting team. No additional resource or funding required.</w:t>
            </w:r>
          </w:p>
          <w:p w14:paraId="1672974D" w14:textId="3A991596" w:rsidR="00A15CCD" w:rsidRPr="00EA73B3" w:rsidRDefault="00A15CCD" w:rsidP="00003725">
            <w:pPr>
              <w:contextualSpacing/>
              <w:rPr>
                <w:rFonts w:eastAsia="Times New Roman" w:cs="Arial"/>
                <w:b/>
                <w:i/>
                <w:sz w:val="20"/>
                <w:szCs w:val="20"/>
              </w:rPr>
            </w:pPr>
          </w:p>
        </w:tc>
      </w:tr>
      <w:tr w:rsidR="00003725"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003725" w:rsidRPr="00EA73B3" w:rsidRDefault="00003725" w:rsidP="00003725">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003725"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7429BBC1" w:rsidR="00003725" w:rsidRPr="00A15CCD" w:rsidRDefault="00A15CCD" w:rsidP="00A15CCD">
            <w:pPr>
              <w:rPr>
                <w:rFonts w:eastAsia="Times New Roman" w:cs="Arial"/>
                <w:b/>
                <w:bCs/>
                <w:sz w:val="20"/>
                <w:szCs w:val="20"/>
              </w:rPr>
            </w:pPr>
            <w:r w:rsidRPr="00A15CCD">
              <w:rPr>
                <w:rFonts w:eastAsia="Times New Roman" w:cs="Arial"/>
                <w:b/>
                <w:bCs/>
                <w:sz w:val="20"/>
                <w:szCs w:val="20"/>
              </w:rPr>
              <w:t>N/A</w:t>
            </w:r>
          </w:p>
        </w:tc>
      </w:tr>
      <w:tr w:rsidR="00003725" w:rsidRPr="00EA73B3" w14:paraId="44DCE113" w14:textId="77777777" w:rsidTr="0A57A144">
        <w:tc>
          <w:tcPr>
            <w:tcW w:w="5000" w:type="pct"/>
            <w:gridSpan w:val="2"/>
            <w:shd w:val="clear" w:color="auto" w:fill="3E5AA8" w:themeFill="accent1"/>
            <w:vAlign w:val="center"/>
          </w:tcPr>
          <w:p w14:paraId="23A67B82" w14:textId="77777777" w:rsidR="00003725" w:rsidRPr="00EA73B3" w:rsidRDefault="00003725" w:rsidP="00003725">
            <w:pPr>
              <w:jc w:val="center"/>
              <w:rPr>
                <w:rFonts w:eastAsia="Times New Roman" w:cs="Arial"/>
                <w:b/>
                <w:color w:val="FFFFFF"/>
                <w:szCs w:val="16"/>
              </w:rPr>
            </w:pPr>
            <w:r w:rsidRPr="00EA73B3">
              <w:rPr>
                <w:rFonts w:eastAsia="Arial" w:cs="Arial"/>
                <w:b/>
                <w:color w:val="FFFFFF"/>
                <w:sz w:val="20"/>
                <w:lang w:eastAsia="en-US"/>
              </w:rPr>
              <w:lastRenderedPageBreak/>
              <w:t>Section 4: Detail any changes to the Xoserve Service Description</w:t>
            </w:r>
          </w:p>
        </w:tc>
      </w:tr>
      <w:tr w:rsidR="00003725" w:rsidRPr="00EA73B3" w14:paraId="7B78493D" w14:textId="77777777" w:rsidTr="0A57A144">
        <w:tc>
          <w:tcPr>
            <w:tcW w:w="5000" w:type="pct"/>
            <w:gridSpan w:val="2"/>
            <w:shd w:val="clear" w:color="auto" w:fill="auto"/>
          </w:tcPr>
          <w:p w14:paraId="46992048" w14:textId="017893A0" w:rsidR="00003725" w:rsidRPr="00EA73B3" w:rsidRDefault="00003725" w:rsidP="00003725">
            <w:pPr>
              <w:rPr>
                <w:rFonts w:eastAsia="Times New Roman" w:cs="Arial"/>
                <w:b/>
                <w:sz w:val="20"/>
                <w:szCs w:val="16"/>
              </w:rPr>
            </w:pPr>
            <w:r>
              <w:rPr>
                <w:rFonts w:eastAsia="Times New Roman" w:cs="Arial"/>
                <w:b/>
                <w:sz w:val="20"/>
                <w:szCs w:val="16"/>
              </w:rPr>
              <w:t>N/A</w:t>
            </w:r>
          </w:p>
        </w:tc>
      </w:tr>
      <w:tr w:rsidR="00003725" w:rsidRPr="00EA73B3" w14:paraId="6EF7276F" w14:textId="77777777" w:rsidTr="0A57A144">
        <w:tc>
          <w:tcPr>
            <w:tcW w:w="5000" w:type="pct"/>
            <w:gridSpan w:val="2"/>
            <w:shd w:val="clear" w:color="auto" w:fill="3E5AA8" w:themeFill="accent1"/>
            <w:vAlign w:val="center"/>
          </w:tcPr>
          <w:p w14:paraId="509E9641" w14:textId="77777777" w:rsidR="00003725" w:rsidRPr="00EA73B3" w:rsidRDefault="00003725" w:rsidP="00003725">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003725" w:rsidRPr="00EA73B3" w14:paraId="083A4EDD" w14:textId="77777777" w:rsidTr="0A57A144">
        <w:tc>
          <w:tcPr>
            <w:tcW w:w="5000" w:type="pct"/>
            <w:gridSpan w:val="2"/>
            <w:shd w:val="clear" w:color="auto" w:fill="auto"/>
          </w:tcPr>
          <w:p w14:paraId="1AB0B5C7" w14:textId="45F44B04" w:rsidR="00003725" w:rsidRPr="00EA73B3" w:rsidRDefault="00003725" w:rsidP="00003725">
            <w:pPr>
              <w:spacing w:line="276" w:lineRule="auto"/>
              <w:contextualSpacing/>
              <w:rPr>
                <w:rFonts w:eastAsia="Times New Roman" w:cs="Arial"/>
                <w:b/>
                <w:color w:val="FF0000"/>
                <w:szCs w:val="16"/>
              </w:rPr>
            </w:pPr>
            <w:r>
              <w:rPr>
                <w:rFonts w:eastAsia="Times New Roman" w:cs="Arial"/>
                <w:b/>
                <w:sz w:val="20"/>
                <w:szCs w:val="16"/>
              </w:rPr>
              <w:t>N/A</w:t>
            </w:r>
          </w:p>
        </w:tc>
      </w:tr>
      <w:tr w:rsidR="00003725" w:rsidRPr="00EA73B3" w14:paraId="7D853ABD" w14:textId="77777777" w:rsidTr="0A57A144">
        <w:tc>
          <w:tcPr>
            <w:tcW w:w="5000" w:type="pct"/>
            <w:gridSpan w:val="2"/>
            <w:shd w:val="clear" w:color="auto" w:fill="3E5AA8" w:themeFill="accent1"/>
            <w:vAlign w:val="center"/>
          </w:tcPr>
          <w:p w14:paraId="3FF03745" w14:textId="77777777" w:rsidR="00003725" w:rsidRPr="00EA73B3" w:rsidRDefault="00003725" w:rsidP="00003725">
            <w:pPr>
              <w:jc w:val="center"/>
              <w:rPr>
                <w:rFonts w:eastAsia="Times New Roman" w:cs="Arial"/>
                <w:b/>
                <w:color w:val="0070C0"/>
              </w:rPr>
            </w:pPr>
            <w:r w:rsidRPr="00EA73B3">
              <w:rPr>
                <w:rFonts w:eastAsia="Arial" w:cs="Arial"/>
                <w:b/>
                <w:color w:val="FFFFFF"/>
                <w:sz w:val="20"/>
                <w:lang w:eastAsia="en-US"/>
              </w:rPr>
              <w:t>Section 6: Lessons Learnt</w:t>
            </w:r>
          </w:p>
        </w:tc>
      </w:tr>
      <w:tr w:rsidR="00003725" w:rsidRPr="00EA73B3" w14:paraId="495C3462" w14:textId="77777777" w:rsidTr="0A57A144">
        <w:tc>
          <w:tcPr>
            <w:tcW w:w="5000" w:type="pct"/>
            <w:gridSpan w:val="2"/>
            <w:shd w:val="clear" w:color="auto" w:fill="auto"/>
          </w:tcPr>
          <w:p w14:paraId="7B2B5B58" w14:textId="15AE36B7" w:rsidR="00003725" w:rsidRPr="003C3AB4" w:rsidRDefault="00003725" w:rsidP="00003725">
            <w:pPr>
              <w:spacing w:after="200" w:line="276" w:lineRule="auto"/>
              <w:rPr>
                <w:rFonts w:eastAsia="Times New Roman" w:cs="Times New Roman"/>
                <w:i/>
                <w:iCs/>
                <w:color w:val="0070C0"/>
                <w:sz w:val="20"/>
                <w:szCs w:val="20"/>
              </w:rPr>
            </w:pPr>
            <w:r>
              <w:rPr>
                <w:rFonts w:eastAsia="Times New Roman" w:cs="Arial"/>
                <w:b/>
                <w:sz w:val="20"/>
                <w:szCs w:val="16"/>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209E7395" w:rsidR="00EA73B3" w:rsidRPr="00EA73B3" w:rsidRDefault="003C3AB4" w:rsidP="0A57A144">
            <w:pPr>
              <w:jc w:val="center"/>
              <w:rPr>
                <w:rFonts w:eastAsia="Times New Roman" w:cs="Arial"/>
                <w:sz w:val="20"/>
                <w:szCs w:val="20"/>
              </w:rPr>
            </w:pPr>
            <w:r>
              <w:rPr>
                <w:rFonts w:eastAsia="Times New Roman" w:cs="Arial"/>
                <w:sz w:val="20"/>
                <w:szCs w:val="20"/>
              </w:rPr>
              <w:t>For Approval</w:t>
            </w:r>
          </w:p>
        </w:tc>
        <w:tc>
          <w:tcPr>
            <w:tcW w:w="556" w:type="pct"/>
          </w:tcPr>
          <w:p w14:paraId="0BB1E953" w14:textId="15158954" w:rsidR="00EA73B3" w:rsidRPr="00EA73B3" w:rsidRDefault="00A6257E" w:rsidP="0A57A144">
            <w:pPr>
              <w:jc w:val="center"/>
              <w:rPr>
                <w:rFonts w:eastAsia="Times New Roman" w:cs="Arial"/>
                <w:sz w:val="20"/>
                <w:szCs w:val="20"/>
              </w:rPr>
            </w:pPr>
            <w:r>
              <w:rPr>
                <w:rFonts w:eastAsia="Times New Roman" w:cs="Arial"/>
                <w:sz w:val="20"/>
                <w:szCs w:val="20"/>
              </w:rPr>
              <w:t>07</w:t>
            </w:r>
            <w:r w:rsidR="003C3AB4">
              <w:rPr>
                <w:rFonts w:eastAsia="Times New Roman" w:cs="Arial"/>
                <w:sz w:val="20"/>
                <w:szCs w:val="20"/>
              </w:rPr>
              <w:t>/1</w:t>
            </w:r>
            <w:r>
              <w:rPr>
                <w:rFonts w:eastAsia="Times New Roman" w:cs="Arial"/>
                <w:sz w:val="20"/>
                <w:szCs w:val="20"/>
              </w:rPr>
              <w:t>2</w:t>
            </w:r>
            <w:r w:rsidR="003C3AB4">
              <w:rPr>
                <w:rFonts w:eastAsia="Times New Roman" w:cs="Arial"/>
                <w:sz w:val="20"/>
                <w:szCs w:val="20"/>
              </w:rPr>
              <w:t>/2022</w:t>
            </w:r>
          </w:p>
        </w:tc>
        <w:tc>
          <w:tcPr>
            <w:tcW w:w="763" w:type="pct"/>
          </w:tcPr>
          <w:p w14:paraId="4350D9F9" w14:textId="7E998167" w:rsidR="00EA73B3" w:rsidRPr="00EA73B3" w:rsidRDefault="00A6257E" w:rsidP="0A57A144">
            <w:pPr>
              <w:jc w:val="center"/>
              <w:rPr>
                <w:rFonts w:eastAsia="Times New Roman" w:cs="Arial"/>
                <w:sz w:val="20"/>
                <w:szCs w:val="20"/>
              </w:rPr>
            </w:pPr>
            <w:r>
              <w:rPr>
                <w:rFonts w:eastAsia="Times New Roman" w:cs="Arial"/>
                <w:sz w:val="20"/>
                <w:szCs w:val="20"/>
              </w:rPr>
              <w:t>James Barlow</w:t>
            </w:r>
          </w:p>
        </w:tc>
        <w:tc>
          <w:tcPr>
            <w:tcW w:w="1944" w:type="pct"/>
          </w:tcPr>
          <w:p w14:paraId="0FC70C39" w14:textId="28DD91D5" w:rsidR="00EA73B3" w:rsidRPr="00EA73B3" w:rsidRDefault="00A6518C" w:rsidP="0A57A144">
            <w:pPr>
              <w:jc w:val="center"/>
              <w:rPr>
                <w:rFonts w:eastAsia="Times New Roman" w:cs="Arial"/>
                <w:sz w:val="20"/>
                <w:szCs w:val="20"/>
              </w:rPr>
            </w:pPr>
            <w:r>
              <w:rPr>
                <w:rFonts w:eastAsia="Times New Roman" w:cs="Arial"/>
                <w:sz w:val="20"/>
                <w:szCs w:val="20"/>
              </w:rPr>
              <w:t>N/A</w:t>
            </w:r>
          </w:p>
        </w:tc>
      </w:tr>
      <w:tr w:rsidR="00A6257E" w:rsidRPr="00EA73B3" w14:paraId="3287A4D7" w14:textId="77777777" w:rsidTr="0A57A144">
        <w:tc>
          <w:tcPr>
            <w:tcW w:w="902" w:type="pct"/>
          </w:tcPr>
          <w:p w14:paraId="0C49B46F" w14:textId="5888EAA8" w:rsidR="00A6257E" w:rsidRPr="0A57A144" w:rsidRDefault="00A6257E" w:rsidP="0A57A144">
            <w:pPr>
              <w:jc w:val="center"/>
              <w:rPr>
                <w:rFonts w:eastAsia="Times New Roman" w:cs="Arial"/>
                <w:sz w:val="20"/>
                <w:szCs w:val="20"/>
              </w:rPr>
            </w:pPr>
            <w:r>
              <w:rPr>
                <w:rFonts w:eastAsia="Times New Roman" w:cs="Arial"/>
                <w:sz w:val="20"/>
                <w:szCs w:val="20"/>
              </w:rPr>
              <w:t>1.0</w:t>
            </w:r>
          </w:p>
        </w:tc>
        <w:tc>
          <w:tcPr>
            <w:tcW w:w="835" w:type="pct"/>
          </w:tcPr>
          <w:p w14:paraId="029BB3CF" w14:textId="444301ED" w:rsidR="00A6257E" w:rsidRDefault="00A6257E" w:rsidP="0A57A144">
            <w:pPr>
              <w:jc w:val="center"/>
              <w:rPr>
                <w:rFonts w:eastAsia="Times New Roman" w:cs="Arial"/>
                <w:sz w:val="20"/>
                <w:szCs w:val="20"/>
              </w:rPr>
            </w:pPr>
            <w:r>
              <w:rPr>
                <w:rFonts w:eastAsia="Times New Roman" w:cs="Arial"/>
                <w:sz w:val="20"/>
                <w:szCs w:val="20"/>
              </w:rPr>
              <w:t>Approved</w:t>
            </w:r>
          </w:p>
        </w:tc>
        <w:tc>
          <w:tcPr>
            <w:tcW w:w="556" w:type="pct"/>
          </w:tcPr>
          <w:p w14:paraId="2A4DC97E" w14:textId="68D9D613" w:rsidR="00A6257E" w:rsidRDefault="00A6257E" w:rsidP="0A57A144">
            <w:pPr>
              <w:jc w:val="center"/>
              <w:rPr>
                <w:rFonts w:eastAsia="Times New Roman" w:cs="Arial"/>
                <w:sz w:val="20"/>
                <w:szCs w:val="20"/>
              </w:rPr>
            </w:pPr>
            <w:r>
              <w:rPr>
                <w:rFonts w:eastAsia="Times New Roman" w:cs="Arial"/>
                <w:sz w:val="20"/>
                <w:szCs w:val="20"/>
              </w:rPr>
              <w:t>16/12/2022</w:t>
            </w:r>
          </w:p>
        </w:tc>
        <w:tc>
          <w:tcPr>
            <w:tcW w:w="763" w:type="pct"/>
          </w:tcPr>
          <w:p w14:paraId="0537B096" w14:textId="0AAAF970" w:rsidR="00A6257E" w:rsidRDefault="00871FBA" w:rsidP="0A57A144">
            <w:pPr>
              <w:jc w:val="center"/>
              <w:rPr>
                <w:rFonts w:eastAsia="Times New Roman" w:cs="Arial"/>
                <w:sz w:val="20"/>
                <w:szCs w:val="20"/>
              </w:rPr>
            </w:pPr>
            <w:r>
              <w:rPr>
                <w:rFonts w:eastAsia="Times New Roman" w:cs="Arial"/>
                <w:sz w:val="20"/>
                <w:szCs w:val="20"/>
              </w:rPr>
              <w:t xml:space="preserve">James </w:t>
            </w:r>
            <w:r w:rsidR="006E196C">
              <w:rPr>
                <w:rFonts w:eastAsia="Times New Roman" w:cs="Arial"/>
                <w:sz w:val="20"/>
                <w:szCs w:val="20"/>
              </w:rPr>
              <w:t>Barlow</w:t>
            </w:r>
          </w:p>
        </w:tc>
        <w:tc>
          <w:tcPr>
            <w:tcW w:w="1944" w:type="pct"/>
          </w:tcPr>
          <w:p w14:paraId="447E0B63" w14:textId="5F7DB146" w:rsidR="00A6257E" w:rsidRDefault="006E196C" w:rsidP="0A57A144">
            <w:pPr>
              <w:jc w:val="center"/>
              <w:rPr>
                <w:rFonts w:eastAsia="Times New Roman" w:cs="Arial"/>
                <w:sz w:val="20"/>
                <w:szCs w:val="20"/>
              </w:rPr>
            </w:pPr>
            <w:r>
              <w:rPr>
                <w:rFonts w:eastAsia="Times New Roman" w:cs="Arial"/>
                <w:sz w:val="20"/>
                <w:szCs w:val="20"/>
              </w:rPr>
              <w:t>None</w:t>
            </w: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4581" w14:textId="77777777" w:rsidR="0077543E" w:rsidRDefault="0077543E" w:rsidP="00324744">
      <w:pPr>
        <w:spacing w:after="0" w:line="240" w:lineRule="auto"/>
      </w:pPr>
      <w:r>
        <w:separator/>
      </w:r>
    </w:p>
  </w:endnote>
  <w:endnote w:type="continuationSeparator" w:id="0">
    <w:p w14:paraId="19CC953C" w14:textId="77777777" w:rsidR="0077543E" w:rsidRDefault="0077543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E116E"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CF41" w14:textId="77777777" w:rsidR="0077543E" w:rsidRDefault="0077543E" w:rsidP="00324744">
      <w:pPr>
        <w:spacing w:after="0" w:line="240" w:lineRule="auto"/>
      </w:pPr>
      <w:r>
        <w:separator/>
      </w:r>
    </w:p>
  </w:footnote>
  <w:footnote w:type="continuationSeparator" w:id="0">
    <w:p w14:paraId="682A6F5C" w14:textId="77777777" w:rsidR="0077543E" w:rsidRDefault="0077543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9746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7CD"/>
    <w:multiLevelType w:val="hybridMultilevel"/>
    <w:tmpl w:val="D1368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DB13C7"/>
    <w:multiLevelType w:val="hybridMultilevel"/>
    <w:tmpl w:val="C86C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3725"/>
    <w:rsid w:val="000115D2"/>
    <w:rsid w:val="00012B6A"/>
    <w:rsid w:val="000179CB"/>
    <w:rsid w:val="00032353"/>
    <w:rsid w:val="00037DF7"/>
    <w:rsid w:val="0006694B"/>
    <w:rsid w:val="000A1AD1"/>
    <w:rsid w:val="000B6719"/>
    <w:rsid w:val="000E14CC"/>
    <w:rsid w:val="00125B61"/>
    <w:rsid w:val="00144E00"/>
    <w:rsid w:val="001670EA"/>
    <w:rsid w:val="00195A39"/>
    <w:rsid w:val="001A1C12"/>
    <w:rsid w:val="001A398F"/>
    <w:rsid w:val="001C2268"/>
    <w:rsid w:val="00226D34"/>
    <w:rsid w:val="00232C21"/>
    <w:rsid w:val="00244CD1"/>
    <w:rsid w:val="00273B15"/>
    <w:rsid w:val="00286E01"/>
    <w:rsid w:val="002C0324"/>
    <w:rsid w:val="002F44D5"/>
    <w:rsid w:val="00324744"/>
    <w:rsid w:val="003C3693"/>
    <w:rsid w:val="003C3AB4"/>
    <w:rsid w:val="00415063"/>
    <w:rsid w:val="00426807"/>
    <w:rsid w:val="00444894"/>
    <w:rsid w:val="0044783A"/>
    <w:rsid w:val="00457EF4"/>
    <w:rsid w:val="004A5083"/>
    <w:rsid w:val="004F3362"/>
    <w:rsid w:val="00517F6F"/>
    <w:rsid w:val="0055298E"/>
    <w:rsid w:val="00581FE4"/>
    <w:rsid w:val="005A4DCB"/>
    <w:rsid w:val="006B28C7"/>
    <w:rsid w:val="006C6D47"/>
    <w:rsid w:val="006E196C"/>
    <w:rsid w:val="00715F21"/>
    <w:rsid w:val="007243D3"/>
    <w:rsid w:val="00750E4A"/>
    <w:rsid w:val="0077543E"/>
    <w:rsid w:val="007A56DB"/>
    <w:rsid w:val="007D4F26"/>
    <w:rsid w:val="007E0B92"/>
    <w:rsid w:val="007E3BDD"/>
    <w:rsid w:val="007E7C5B"/>
    <w:rsid w:val="00817A62"/>
    <w:rsid w:val="0083386D"/>
    <w:rsid w:val="00871FBA"/>
    <w:rsid w:val="008F0A1E"/>
    <w:rsid w:val="00A05AE6"/>
    <w:rsid w:val="00A15CCD"/>
    <w:rsid w:val="00A6257E"/>
    <w:rsid w:val="00A6518C"/>
    <w:rsid w:val="00A70C35"/>
    <w:rsid w:val="00AB5B54"/>
    <w:rsid w:val="00AB63DE"/>
    <w:rsid w:val="00AF045D"/>
    <w:rsid w:val="00B8770C"/>
    <w:rsid w:val="00BD0A45"/>
    <w:rsid w:val="00C879A8"/>
    <w:rsid w:val="00D11D80"/>
    <w:rsid w:val="00D66C7E"/>
    <w:rsid w:val="00E074F2"/>
    <w:rsid w:val="00E26879"/>
    <w:rsid w:val="00EA164B"/>
    <w:rsid w:val="00EA73B3"/>
    <w:rsid w:val="00F1007D"/>
    <w:rsid w:val="00F54859"/>
    <w:rsid w:val="00F95876"/>
    <w:rsid w:val="00FF7018"/>
    <w:rsid w:val="0A57A144"/>
    <w:rsid w:val="438CC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5063"/>
  </w:style>
  <w:style w:type="character" w:customStyle="1" w:styleId="eop">
    <w:name w:val="eop"/>
    <w:basedOn w:val="DefaultParagraphFont"/>
    <w:rsid w:val="00415063"/>
  </w:style>
  <w:style w:type="paragraph" w:styleId="ListParagraph">
    <w:name w:val="List Paragraph"/>
    <w:basedOn w:val="Normal"/>
    <w:uiPriority w:val="34"/>
    <w:qFormat/>
    <w:rsid w:val="001A398F"/>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7161">
      <w:bodyDiv w:val="1"/>
      <w:marLeft w:val="0"/>
      <w:marRight w:val="0"/>
      <w:marTop w:val="0"/>
      <w:marBottom w:val="0"/>
      <w:divBdr>
        <w:top w:val="none" w:sz="0" w:space="0" w:color="auto"/>
        <w:left w:val="none" w:sz="0" w:space="0" w:color="auto"/>
        <w:bottom w:val="none" w:sz="0" w:space="0" w:color="auto"/>
        <w:right w:val="none" w:sz="0" w:space="0" w:color="auto"/>
      </w:divBdr>
      <w:divsChild>
        <w:div w:id="363485946">
          <w:marLeft w:val="0"/>
          <w:marRight w:val="0"/>
          <w:marTop w:val="0"/>
          <w:marBottom w:val="0"/>
          <w:divBdr>
            <w:top w:val="none" w:sz="0" w:space="0" w:color="auto"/>
            <w:left w:val="none" w:sz="0" w:space="0" w:color="auto"/>
            <w:bottom w:val="none" w:sz="0" w:space="0" w:color="auto"/>
            <w:right w:val="none" w:sz="0" w:space="0" w:color="auto"/>
          </w:divBdr>
        </w:div>
        <w:div w:id="1550653346">
          <w:marLeft w:val="0"/>
          <w:marRight w:val="0"/>
          <w:marTop w:val="0"/>
          <w:marBottom w:val="0"/>
          <w:divBdr>
            <w:top w:val="none" w:sz="0" w:space="0" w:color="auto"/>
            <w:left w:val="none" w:sz="0" w:space="0" w:color="auto"/>
            <w:bottom w:val="none" w:sz="0" w:space="0" w:color="auto"/>
            <w:right w:val="none" w:sz="0" w:space="0" w:color="auto"/>
          </w:divBdr>
        </w:div>
      </w:divsChild>
    </w:div>
    <w:div w:id="13097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barlow@xoserv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36570-D9D8-44BD-A343-89F383F24783}"/>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James Barlow</cp:lastModifiedBy>
  <cp:revision>16</cp:revision>
  <dcterms:created xsi:type="dcterms:W3CDTF">2022-12-07T16:56:00Z</dcterms:created>
  <dcterms:modified xsi:type="dcterms:W3CDTF">2023-01-03T16:53:00Z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_ExtendedDescription">
    <vt:lpwstr/>
  </property>
  <property fmtid="{D5CDD505-2E9C-101B-9397-08002B2CF9AE}" pid="10" name="MediaServiceImageTags">
    <vt:lpwstr/>
  </property>
</Properties>
</file>