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9F67" w14:textId="10661B42" w:rsidR="00D66C7E" w:rsidRPr="001C2268" w:rsidRDefault="00EA73B3" w:rsidP="00EA73B3">
      <w:pPr>
        <w:pStyle w:val="Title"/>
        <w:jc w:val="center"/>
        <w:rPr>
          <w:szCs w:val="48"/>
        </w:rPr>
      </w:pPr>
      <w:r w:rsidRPr="001C2268">
        <w:rPr>
          <w:szCs w:val="48"/>
        </w:rPr>
        <w:t>DSC Change Completion Report (CCR)</w:t>
      </w:r>
    </w:p>
    <w:p w14:paraId="67279F68" w14:textId="3D54AD98"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00F32253" w14:textId="3FFA09AD" w:rsidR="00EA73B3" w:rsidRDefault="00EA73B3" w:rsidP="00EA73B3"/>
    <w:p w14:paraId="2EBB5376" w14:textId="77777777" w:rsidR="00EA73B3" w:rsidRDefault="00EA73B3" w:rsidP="00EA73B3"/>
    <w:tbl>
      <w:tblPr>
        <w:tblStyle w:val="TableGrid1"/>
        <w:tblW w:w="5256" w:type="pct"/>
        <w:tblLayout w:type="fixed"/>
        <w:tblLook w:val="04A0" w:firstRow="1" w:lastRow="0" w:firstColumn="1" w:lastColumn="0" w:noHBand="0" w:noVBand="1"/>
      </w:tblPr>
      <w:tblGrid>
        <w:gridCol w:w="4394"/>
        <w:gridCol w:w="5084"/>
      </w:tblGrid>
      <w:tr w:rsidR="00EA73B3" w:rsidRPr="00EA73B3" w14:paraId="1601AE27" w14:textId="77777777" w:rsidTr="0E7384F7">
        <w:tc>
          <w:tcPr>
            <w:tcW w:w="2318" w:type="pct"/>
            <w:shd w:val="clear" w:color="auto" w:fill="FFFFFF" w:themeFill="background1"/>
            <w:vAlign w:val="center"/>
          </w:tcPr>
          <w:p w14:paraId="4180B42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Title</w:t>
            </w:r>
          </w:p>
        </w:tc>
        <w:tc>
          <w:tcPr>
            <w:tcW w:w="2682" w:type="pct"/>
          </w:tcPr>
          <w:p w14:paraId="018CEA35" w14:textId="5B3E80C9" w:rsidR="00EA73B3" w:rsidRPr="000C476D" w:rsidRDefault="00026EAD" w:rsidP="0A57A144">
            <w:r>
              <w:t xml:space="preserve">Minor Release Drop </w:t>
            </w:r>
            <w:r w:rsidR="377B4E1C">
              <w:t>10</w:t>
            </w:r>
          </w:p>
        </w:tc>
      </w:tr>
      <w:tr w:rsidR="00EA73B3" w:rsidRPr="00EA73B3" w14:paraId="06D4D571" w14:textId="77777777" w:rsidTr="0E7384F7">
        <w:tc>
          <w:tcPr>
            <w:tcW w:w="2318" w:type="pct"/>
            <w:shd w:val="clear" w:color="auto" w:fill="FFFFFF" w:themeFill="background1"/>
            <w:vAlign w:val="center"/>
          </w:tcPr>
          <w:p w14:paraId="5982B8C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reference number (XRN)</w:t>
            </w:r>
          </w:p>
        </w:tc>
        <w:tc>
          <w:tcPr>
            <w:tcW w:w="2682" w:type="pct"/>
          </w:tcPr>
          <w:p w14:paraId="06F88361" w14:textId="61465ACB" w:rsidR="00EA73B3" w:rsidRPr="000C476D" w:rsidRDefault="00026EAD" w:rsidP="00195A39">
            <w:r>
              <w:t>XRN</w:t>
            </w:r>
            <w:r w:rsidR="4A0EB5BC">
              <w:t>5371</w:t>
            </w:r>
          </w:p>
        </w:tc>
      </w:tr>
      <w:tr w:rsidR="00EA73B3" w:rsidRPr="00EA73B3" w14:paraId="1D6C8AD7" w14:textId="77777777" w:rsidTr="0E7384F7">
        <w:tc>
          <w:tcPr>
            <w:tcW w:w="2318" w:type="pct"/>
            <w:tcBorders>
              <w:bottom w:val="single" w:sz="4" w:space="0" w:color="auto"/>
            </w:tcBorders>
            <w:shd w:val="clear" w:color="auto" w:fill="FFFFFF" w:themeFill="background1"/>
            <w:vAlign w:val="center"/>
          </w:tcPr>
          <w:p w14:paraId="2E0D022E" w14:textId="77777777" w:rsidR="00EA73B3" w:rsidRPr="00EA73B3" w:rsidRDefault="00EA73B3" w:rsidP="00EA73B3">
            <w:pPr>
              <w:rPr>
                <w:rFonts w:eastAsia="Times New Roman" w:cs="Arial"/>
                <w:b/>
                <w:sz w:val="20"/>
                <w:szCs w:val="16"/>
              </w:rPr>
            </w:pPr>
            <w:r w:rsidRPr="00EA73B3">
              <w:rPr>
                <w:rFonts w:eastAsia="Times New Roman" w:cs="Arial"/>
                <w:b/>
                <w:sz w:val="20"/>
                <w:szCs w:val="16"/>
              </w:rPr>
              <w:t xml:space="preserve">Xoserve Project Manager  </w:t>
            </w:r>
          </w:p>
        </w:tc>
        <w:tc>
          <w:tcPr>
            <w:tcW w:w="2682" w:type="pct"/>
            <w:tcBorders>
              <w:bottom w:val="single" w:sz="4" w:space="0" w:color="auto"/>
            </w:tcBorders>
          </w:tcPr>
          <w:p w14:paraId="4419660B" w14:textId="684F6C5B" w:rsidR="00EA73B3" w:rsidRPr="000C476D" w:rsidRDefault="008971FF" w:rsidP="0A57A144">
            <w:r>
              <w:t>Bali Bahia</w:t>
            </w:r>
          </w:p>
        </w:tc>
      </w:tr>
      <w:tr w:rsidR="00EA73B3" w:rsidRPr="00EA73B3" w14:paraId="2390A8AC" w14:textId="77777777" w:rsidTr="0E7384F7">
        <w:tc>
          <w:tcPr>
            <w:tcW w:w="2318" w:type="pct"/>
            <w:tcBorders>
              <w:bottom w:val="single" w:sz="4" w:space="0" w:color="auto"/>
            </w:tcBorders>
            <w:shd w:val="clear" w:color="auto" w:fill="FFFFFF" w:themeFill="background1"/>
            <w:vAlign w:val="center"/>
          </w:tcPr>
          <w:p w14:paraId="68172196" w14:textId="77777777" w:rsidR="00EA73B3" w:rsidRPr="00EA73B3" w:rsidRDefault="00EA73B3" w:rsidP="00EA73B3">
            <w:pPr>
              <w:rPr>
                <w:rFonts w:eastAsia="Times New Roman" w:cs="Arial"/>
                <w:b/>
                <w:sz w:val="20"/>
                <w:szCs w:val="16"/>
              </w:rPr>
            </w:pPr>
            <w:r w:rsidRPr="00EA73B3">
              <w:rPr>
                <w:rFonts w:eastAsia="Times New Roman" w:cs="Arial"/>
                <w:b/>
                <w:sz w:val="20"/>
                <w:szCs w:val="16"/>
              </w:rPr>
              <w:t>Email address</w:t>
            </w:r>
          </w:p>
        </w:tc>
        <w:tc>
          <w:tcPr>
            <w:tcW w:w="2682" w:type="pct"/>
            <w:tcBorders>
              <w:bottom w:val="single" w:sz="4" w:space="0" w:color="auto"/>
            </w:tcBorders>
          </w:tcPr>
          <w:p w14:paraId="5A705C45" w14:textId="15C14401" w:rsidR="00EA73B3" w:rsidRPr="000C476D" w:rsidRDefault="008971FF" w:rsidP="0A57A144">
            <w:r>
              <w:t>Bali.Bahia@</w:t>
            </w:r>
            <w:r w:rsidR="00C913D8">
              <w:t>C</w:t>
            </w:r>
            <w:r w:rsidR="3058E3FC">
              <w:t>orrela</w:t>
            </w:r>
            <w:r>
              <w:t>.com</w:t>
            </w:r>
          </w:p>
        </w:tc>
      </w:tr>
      <w:tr w:rsidR="00EA73B3" w:rsidRPr="00EA73B3" w14:paraId="3B9ABC1E" w14:textId="77777777" w:rsidTr="0E7384F7">
        <w:tc>
          <w:tcPr>
            <w:tcW w:w="2318" w:type="pct"/>
            <w:tcBorders>
              <w:bottom w:val="single" w:sz="4" w:space="0" w:color="auto"/>
            </w:tcBorders>
            <w:shd w:val="clear" w:color="auto" w:fill="FFFFFF" w:themeFill="background1"/>
            <w:vAlign w:val="center"/>
          </w:tcPr>
          <w:p w14:paraId="7FA38DA5" w14:textId="77777777" w:rsidR="00EA73B3" w:rsidRPr="00EA73B3" w:rsidRDefault="00EA73B3" w:rsidP="00EA73B3">
            <w:pPr>
              <w:rPr>
                <w:rFonts w:eastAsia="Times New Roman" w:cs="Arial"/>
                <w:b/>
                <w:sz w:val="20"/>
                <w:szCs w:val="16"/>
              </w:rPr>
            </w:pPr>
            <w:r w:rsidRPr="00EA73B3">
              <w:rPr>
                <w:rFonts w:eastAsia="Times New Roman" w:cs="Arial"/>
                <w:b/>
                <w:sz w:val="20"/>
                <w:szCs w:val="16"/>
              </w:rPr>
              <w:t>Contact number</w:t>
            </w:r>
          </w:p>
        </w:tc>
        <w:tc>
          <w:tcPr>
            <w:tcW w:w="2682" w:type="pct"/>
            <w:tcBorders>
              <w:bottom w:val="single" w:sz="4" w:space="0" w:color="auto"/>
            </w:tcBorders>
          </w:tcPr>
          <w:p w14:paraId="407DF7DD" w14:textId="5E4A8D09" w:rsidR="00EA73B3" w:rsidRPr="000C476D" w:rsidRDefault="00EA73B3" w:rsidP="0A57A144"/>
        </w:tc>
      </w:tr>
      <w:tr w:rsidR="00EA73B3" w:rsidRPr="00EA73B3" w14:paraId="0B495390" w14:textId="77777777" w:rsidTr="0E7384F7">
        <w:tc>
          <w:tcPr>
            <w:tcW w:w="2318" w:type="pct"/>
            <w:tcBorders>
              <w:bottom w:val="single" w:sz="4" w:space="0" w:color="auto"/>
            </w:tcBorders>
            <w:shd w:val="clear" w:color="auto" w:fill="FFFFFF" w:themeFill="background1"/>
            <w:vAlign w:val="center"/>
          </w:tcPr>
          <w:p w14:paraId="3A2F94C7" w14:textId="77777777" w:rsidR="00EA73B3" w:rsidRPr="00EA73B3" w:rsidRDefault="00EA73B3" w:rsidP="00EA73B3">
            <w:pPr>
              <w:rPr>
                <w:rFonts w:eastAsia="Times New Roman" w:cs="Arial"/>
                <w:b/>
                <w:sz w:val="20"/>
                <w:szCs w:val="16"/>
              </w:rPr>
            </w:pPr>
            <w:r w:rsidRPr="00EA73B3">
              <w:rPr>
                <w:rFonts w:eastAsia="Times New Roman" w:cs="Arial"/>
                <w:b/>
                <w:sz w:val="20"/>
                <w:szCs w:val="16"/>
              </w:rPr>
              <w:t>Target Change Management Committee date</w:t>
            </w:r>
          </w:p>
        </w:tc>
        <w:tc>
          <w:tcPr>
            <w:tcW w:w="2682" w:type="pct"/>
            <w:tcBorders>
              <w:bottom w:val="single" w:sz="4" w:space="0" w:color="auto"/>
            </w:tcBorders>
          </w:tcPr>
          <w:p w14:paraId="4E6B73E1" w14:textId="083F80AD" w:rsidR="00EA73B3" w:rsidRPr="000C476D" w:rsidRDefault="00AB3069" w:rsidP="2436CF4C">
            <w:pPr>
              <w:rPr>
                <w:b/>
                <w:bCs/>
              </w:rPr>
            </w:pPr>
            <w:r>
              <w:rPr>
                <w:b/>
                <w:bCs/>
              </w:rPr>
              <w:t>08</w:t>
            </w:r>
            <w:r w:rsidR="18C6A570" w:rsidRPr="4AE93033">
              <w:rPr>
                <w:b/>
                <w:bCs/>
              </w:rPr>
              <w:t>/</w:t>
            </w:r>
            <w:r>
              <w:rPr>
                <w:b/>
                <w:bCs/>
              </w:rPr>
              <w:t>12</w:t>
            </w:r>
            <w:r w:rsidR="18C6A570" w:rsidRPr="4AE93033">
              <w:rPr>
                <w:b/>
                <w:bCs/>
              </w:rPr>
              <w:t>/2021</w:t>
            </w:r>
          </w:p>
        </w:tc>
      </w:tr>
      <w:tr w:rsidR="00EA73B3" w:rsidRPr="00EA73B3" w14:paraId="70D298E7" w14:textId="77777777" w:rsidTr="0E7384F7">
        <w:tc>
          <w:tcPr>
            <w:tcW w:w="2318" w:type="pct"/>
            <w:tcBorders>
              <w:bottom w:val="single" w:sz="4" w:space="0" w:color="auto"/>
            </w:tcBorders>
            <w:shd w:val="clear" w:color="auto" w:fill="FFFFFF" w:themeFill="background1"/>
            <w:vAlign w:val="center"/>
          </w:tcPr>
          <w:p w14:paraId="1717601B" w14:textId="77777777" w:rsidR="00EA73B3" w:rsidRPr="00EA73B3" w:rsidRDefault="00EA73B3" w:rsidP="00EA73B3">
            <w:pPr>
              <w:rPr>
                <w:rFonts w:eastAsia="Times New Roman" w:cs="Arial"/>
                <w:b/>
                <w:sz w:val="20"/>
                <w:szCs w:val="16"/>
              </w:rPr>
            </w:pPr>
            <w:r w:rsidRPr="00EA73B3">
              <w:rPr>
                <w:rFonts w:eastAsia="Times New Roman" w:cs="Arial"/>
                <w:b/>
                <w:sz w:val="20"/>
                <w:szCs w:val="16"/>
              </w:rPr>
              <w:t>Date of Solution Implementation</w:t>
            </w:r>
          </w:p>
        </w:tc>
        <w:tc>
          <w:tcPr>
            <w:tcW w:w="2682" w:type="pct"/>
            <w:tcBorders>
              <w:bottom w:val="single" w:sz="4" w:space="0" w:color="auto"/>
            </w:tcBorders>
          </w:tcPr>
          <w:p w14:paraId="76CEA666" w14:textId="1E06ABEC" w:rsidR="00EA73B3" w:rsidRPr="000C476D" w:rsidRDefault="29DA5FA3" w:rsidP="0A57A144">
            <w:r>
              <w:t>04</w:t>
            </w:r>
            <w:r w:rsidR="0082748A">
              <w:t>/</w:t>
            </w:r>
            <w:r w:rsidR="177A4B5E">
              <w:t>09</w:t>
            </w:r>
            <w:r w:rsidR="0082748A">
              <w:t>/</w:t>
            </w:r>
            <w:r w:rsidR="00C60DAF">
              <w:t>2021</w:t>
            </w:r>
          </w:p>
        </w:tc>
      </w:tr>
      <w:tr w:rsidR="00EA73B3" w:rsidRPr="00EA73B3" w14:paraId="0327033D" w14:textId="77777777" w:rsidTr="0E7384F7">
        <w:tc>
          <w:tcPr>
            <w:tcW w:w="5000" w:type="pct"/>
            <w:gridSpan w:val="2"/>
            <w:tcBorders>
              <w:bottom w:val="single" w:sz="4" w:space="0" w:color="auto"/>
            </w:tcBorders>
            <w:shd w:val="clear" w:color="auto" w:fill="3E5AA8" w:themeFill="accent1"/>
            <w:vAlign w:val="center"/>
          </w:tcPr>
          <w:p w14:paraId="5A40CDE0" w14:textId="77777777" w:rsidR="00EA73B3" w:rsidRPr="00EA73B3" w:rsidRDefault="00EA73B3" w:rsidP="00EA73B3">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EA73B3" w:rsidRPr="00EA73B3" w14:paraId="0CEE08D9" w14:textId="77777777" w:rsidTr="0E7384F7">
        <w:tc>
          <w:tcPr>
            <w:tcW w:w="5000" w:type="pct"/>
            <w:gridSpan w:val="2"/>
            <w:tcBorders>
              <w:bottom w:val="single" w:sz="4" w:space="0" w:color="auto"/>
            </w:tcBorders>
            <w:shd w:val="clear" w:color="auto" w:fill="FFFFFF" w:themeFill="background1"/>
          </w:tcPr>
          <w:p w14:paraId="6F302B56" w14:textId="77777777" w:rsidR="0077445B" w:rsidRDefault="0077445B" w:rsidP="00001B64">
            <w:pPr>
              <w:spacing w:line="276" w:lineRule="auto"/>
              <w:jc w:val="both"/>
              <w:rPr>
                <w:rFonts w:eastAsia="Times New Roman" w:cs="Arial"/>
              </w:rPr>
            </w:pPr>
          </w:p>
          <w:p w14:paraId="48EC43DD" w14:textId="2E9A4404" w:rsidR="00496175" w:rsidRPr="001B1EFF" w:rsidRDefault="008C1895" w:rsidP="00001B64">
            <w:pPr>
              <w:spacing w:line="276" w:lineRule="auto"/>
              <w:jc w:val="both"/>
              <w:rPr>
                <w:rFonts w:eastAsia="Times New Roman" w:cs="Arial"/>
              </w:rPr>
            </w:pPr>
            <w:r w:rsidRPr="2436CF4C">
              <w:rPr>
                <w:rFonts w:eastAsia="Times New Roman" w:cs="Arial"/>
              </w:rPr>
              <w:t xml:space="preserve">The changes within Minor Release Drop </w:t>
            </w:r>
            <w:r w:rsidR="084B9236" w:rsidRPr="2436CF4C">
              <w:rPr>
                <w:rFonts w:eastAsia="Times New Roman" w:cs="Arial"/>
              </w:rPr>
              <w:t>10</w:t>
            </w:r>
            <w:r w:rsidRPr="2436CF4C">
              <w:rPr>
                <w:rFonts w:eastAsia="Times New Roman" w:cs="Arial"/>
              </w:rPr>
              <w:t xml:space="preserve"> were delivered to the agreed scope and</w:t>
            </w:r>
            <w:r w:rsidR="00252118" w:rsidRPr="2436CF4C">
              <w:rPr>
                <w:rFonts w:eastAsia="Times New Roman" w:cs="Arial"/>
              </w:rPr>
              <w:t xml:space="preserve"> </w:t>
            </w:r>
            <w:r w:rsidR="00AC1FCD" w:rsidRPr="2436CF4C">
              <w:rPr>
                <w:rFonts w:eastAsia="Times New Roman" w:cs="Arial"/>
              </w:rPr>
              <w:t xml:space="preserve">to </w:t>
            </w:r>
            <w:r w:rsidR="00252118" w:rsidRPr="2436CF4C">
              <w:rPr>
                <w:rFonts w:eastAsia="Times New Roman" w:cs="Arial"/>
              </w:rPr>
              <w:t xml:space="preserve"> the </w:t>
            </w:r>
            <w:r w:rsidR="00AC1FCD" w:rsidRPr="2436CF4C">
              <w:rPr>
                <w:rFonts w:eastAsia="Times New Roman" w:cs="Arial"/>
              </w:rPr>
              <w:t xml:space="preserve">agreed implementation date </w:t>
            </w:r>
            <w:r w:rsidRPr="2436CF4C">
              <w:rPr>
                <w:rFonts w:eastAsia="Times New Roman" w:cs="Arial"/>
              </w:rPr>
              <w:t xml:space="preserve"> of </w:t>
            </w:r>
            <w:r w:rsidR="4F43CA1C" w:rsidRPr="2436CF4C">
              <w:rPr>
                <w:rFonts w:eastAsia="Times New Roman" w:cs="Arial"/>
              </w:rPr>
              <w:t>04th</w:t>
            </w:r>
            <w:r w:rsidR="00C60DAF" w:rsidRPr="2436CF4C">
              <w:rPr>
                <w:rFonts w:eastAsia="Times New Roman" w:cs="Arial"/>
              </w:rPr>
              <w:t xml:space="preserve"> </w:t>
            </w:r>
            <w:r w:rsidR="0082748A" w:rsidRPr="2436CF4C">
              <w:rPr>
                <w:rFonts w:eastAsia="Times New Roman" w:cs="Arial"/>
              </w:rPr>
              <w:t xml:space="preserve"> </w:t>
            </w:r>
            <w:r w:rsidR="535FFACD" w:rsidRPr="2436CF4C">
              <w:rPr>
                <w:rFonts w:eastAsia="Times New Roman" w:cs="Arial"/>
              </w:rPr>
              <w:t xml:space="preserve">September </w:t>
            </w:r>
            <w:r w:rsidR="00082F62" w:rsidRPr="2436CF4C">
              <w:rPr>
                <w:rFonts w:eastAsia="Times New Roman" w:cs="Arial"/>
              </w:rPr>
              <w:t>20</w:t>
            </w:r>
            <w:r w:rsidR="00C60DAF" w:rsidRPr="2436CF4C">
              <w:rPr>
                <w:rFonts w:eastAsia="Times New Roman" w:cs="Arial"/>
              </w:rPr>
              <w:t>21</w:t>
            </w:r>
            <w:r w:rsidRPr="2436CF4C">
              <w:rPr>
                <w:rFonts w:eastAsia="Times New Roman" w:cs="Arial"/>
              </w:rPr>
              <w:t>. The changes made in UK Link were as detailed below.</w:t>
            </w:r>
          </w:p>
          <w:p w14:paraId="2AF45CEA" w14:textId="4F2A8531" w:rsidR="00496175" w:rsidRDefault="00496175" w:rsidP="00496175">
            <w:pPr>
              <w:rPr>
                <w:rFonts w:eastAsia="Times New Roman" w:cs="Arial"/>
              </w:rPr>
            </w:pPr>
          </w:p>
          <w:p w14:paraId="22B1E0A3" w14:textId="0ADC5D65" w:rsidR="009C298E" w:rsidRPr="00BD2AB7" w:rsidRDefault="00BD2AB7" w:rsidP="00496175">
            <w:pPr>
              <w:rPr>
                <w:rStyle w:val="normaltextrun"/>
                <w:rFonts w:cs="Arial"/>
                <w:b/>
                <w:color w:val="000000"/>
                <w:bdr w:val="none" w:sz="0" w:space="0" w:color="auto" w:frame="1"/>
              </w:rPr>
            </w:pPr>
            <w:r w:rsidRPr="00BD2AB7">
              <w:rPr>
                <w:rStyle w:val="normaltextrun"/>
                <w:rFonts w:cs="Arial"/>
                <w:b/>
                <w:color w:val="000000"/>
                <w:bdr w:val="none" w:sz="0" w:space="0" w:color="auto" w:frame="1"/>
              </w:rPr>
              <w:t>XRN5309 – FSG: Automating the FSR ‘Standard Liability’ Process</w:t>
            </w:r>
          </w:p>
          <w:p w14:paraId="42F7B2B9" w14:textId="77777777" w:rsidR="00BD2AB7" w:rsidRDefault="00BD2AB7" w:rsidP="00496175">
            <w:pPr>
              <w:rPr>
                <w:rFonts w:eastAsia="Times New Roman" w:cs="Arial"/>
              </w:rPr>
            </w:pPr>
          </w:p>
          <w:p w14:paraId="7389D49A" w14:textId="77777777" w:rsidR="009C298E" w:rsidRPr="009C298E" w:rsidRDefault="009C298E" w:rsidP="009C298E">
            <w:pPr>
              <w:jc w:val="both"/>
              <w:textAlignment w:val="baseline"/>
              <w:rPr>
                <w:rFonts w:ascii="Segoe UI" w:eastAsia="Times New Roman" w:hAnsi="Segoe UI" w:cs="Segoe UI"/>
                <w:sz w:val="18"/>
                <w:szCs w:val="18"/>
              </w:rPr>
            </w:pPr>
            <w:r w:rsidRPr="009C298E">
              <w:rPr>
                <w:rFonts w:eastAsia="Times New Roman" w:cs="Arial"/>
              </w:rPr>
              <w:t>This change was raised to fully automate the Xoserve FSG/FSR manual process to ensure all MPRNs within an FSG event that have been submitted to Xoserve for processing are included in the subsequent FSR file that is returned to the DNs. </w:t>
            </w:r>
          </w:p>
          <w:p w14:paraId="09AE166E" w14:textId="77777777" w:rsidR="009C298E" w:rsidRPr="009C298E" w:rsidRDefault="009C298E" w:rsidP="009C298E">
            <w:pPr>
              <w:jc w:val="both"/>
              <w:textAlignment w:val="baseline"/>
              <w:rPr>
                <w:rFonts w:ascii="Segoe UI" w:eastAsia="Times New Roman" w:hAnsi="Segoe UI" w:cs="Segoe UI"/>
                <w:sz w:val="18"/>
                <w:szCs w:val="18"/>
              </w:rPr>
            </w:pPr>
            <w:r w:rsidRPr="009C298E">
              <w:rPr>
                <w:rFonts w:eastAsia="Times New Roman" w:cs="Arial"/>
              </w:rPr>
              <w:t> </w:t>
            </w:r>
          </w:p>
          <w:p w14:paraId="769F1E73" w14:textId="19D6AF93" w:rsidR="009C298E" w:rsidRPr="009C298E" w:rsidRDefault="009C298E" w:rsidP="009C298E">
            <w:pPr>
              <w:jc w:val="both"/>
              <w:textAlignment w:val="baseline"/>
              <w:rPr>
                <w:rFonts w:ascii="Segoe UI" w:eastAsia="Times New Roman" w:hAnsi="Segoe UI" w:cs="Segoe UI"/>
                <w:sz w:val="18"/>
                <w:szCs w:val="18"/>
              </w:rPr>
            </w:pPr>
            <w:r w:rsidRPr="4E3057B5">
              <w:rPr>
                <w:rFonts w:eastAsia="Times New Roman" w:cs="Arial"/>
              </w:rPr>
              <w:t>Following validation of the MPRNs, the FSG process create</w:t>
            </w:r>
            <w:r w:rsidR="1C5F2F08" w:rsidRPr="4E3057B5">
              <w:rPr>
                <w:rFonts w:eastAsia="Times New Roman" w:cs="Arial"/>
              </w:rPr>
              <w:t>d</w:t>
            </w:r>
            <w:r w:rsidRPr="4E3057B5">
              <w:rPr>
                <w:rFonts w:eastAsia="Times New Roman" w:cs="Arial"/>
              </w:rPr>
              <w:t xml:space="preserve"> a Failure to Supply Gas Response (FSR) file containing those MPRNs. The FSR file is then returned to the DN confirming the compensation payments that will be made and, any validation errors.   </w:t>
            </w:r>
          </w:p>
          <w:p w14:paraId="51600D39" w14:textId="77777777" w:rsidR="009C298E" w:rsidRPr="009C298E" w:rsidRDefault="009C298E" w:rsidP="009C298E">
            <w:pPr>
              <w:jc w:val="both"/>
              <w:textAlignment w:val="baseline"/>
              <w:rPr>
                <w:rFonts w:ascii="Segoe UI" w:eastAsia="Times New Roman" w:hAnsi="Segoe UI" w:cs="Segoe UI"/>
                <w:sz w:val="18"/>
                <w:szCs w:val="18"/>
              </w:rPr>
            </w:pPr>
            <w:r w:rsidRPr="009C298E">
              <w:rPr>
                <w:rFonts w:eastAsia="Times New Roman" w:cs="Arial"/>
              </w:rPr>
              <w:t> </w:t>
            </w:r>
          </w:p>
          <w:p w14:paraId="6CE82FD3" w14:textId="7729683E" w:rsidR="009C298E" w:rsidRPr="009C298E" w:rsidRDefault="144396ED" w:rsidP="4E3057B5">
            <w:pPr>
              <w:jc w:val="both"/>
              <w:textAlignment w:val="baseline"/>
              <w:rPr>
                <w:rFonts w:eastAsia="Times New Roman" w:cs="Arial"/>
              </w:rPr>
            </w:pPr>
            <w:r w:rsidRPr="4E3057B5">
              <w:rPr>
                <w:rFonts w:eastAsia="Times New Roman" w:cs="Arial"/>
              </w:rPr>
              <w:t>There was</w:t>
            </w:r>
            <w:r w:rsidR="009C298E" w:rsidRPr="4E3057B5">
              <w:rPr>
                <w:rFonts w:eastAsia="Times New Roman" w:cs="Arial"/>
              </w:rPr>
              <w:t xml:space="preserve"> an issue whereby ‘SL’ MPRNs (&gt; 73,200 kWh AQ) that have the financial compensation value recalculated </w:t>
            </w:r>
            <w:r w:rsidR="6F1B6636" w:rsidRPr="4E3057B5">
              <w:rPr>
                <w:rFonts w:eastAsia="Times New Roman" w:cs="Arial"/>
              </w:rPr>
              <w:t>were</w:t>
            </w:r>
            <w:r w:rsidR="009C298E" w:rsidRPr="4E3057B5">
              <w:rPr>
                <w:rFonts w:eastAsia="Times New Roman" w:cs="Arial"/>
              </w:rPr>
              <w:t xml:space="preserve"> not included within the return FSR file.  </w:t>
            </w:r>
          </w:p>
          <w:p w14:paraId="227FB5FA" w14:textId="77777777" w:rsidR="009C298E" w:rsidRPr="009C298E" w:rsidRDefault="009C298E" w:rsidP="009C298E">
            <w:pPr>
              <w:jc w:val="both"/>
              <w:textAlignment w:val="baseline"/>
              <w:rPr>
                <w:rFonts w:ascii="Segoe UI" w:eastAsia="Times New Roman" w:hAnsi="Segoe UI" w:cs="Segoe UI"/>
                <w:sz w:val="18"/>
                <w:szCs w:val="18"/>
              </w:rPr>
            </w:pPr>
            <w:r w:rsidRPr="009C298E">
              <w:rPr>
                <w:rFonts w:eastAsia="Times New Roman" w:cs="Arial"/>
              </w:rPr>
              <w:t> </w:t>
            </w:r>
          </w:p>
          <w:p w14:paraId="18750945" w14:textId="7ACA52F4" w:rsidR="009C298E" w:rsidRPr="009C298E" w:rsidRDefault="009C298E" w:rsidP="4E3057B5">
            <w:pPr>
              <w:jc w:val="both"/>
              <w:textAlignment w:val="baseline"/>
              <w:rPr>
                <w:rFonts w:eastAsia="Times New Roman" w:cs="Arial"/>
              </w:rPr>
            </w:pPr>
            <w:r w:rsidRPr="4E3057B5">
              <w:rPr>
                <w:rFonts w:eastAsia="Times New Roman" w:cs="Arial"/>
              </w:rPr>
              <w:t>Xoserve (Billing Operations) ha</w:t>
            </w:r>
            <w:r w:rsidR="4FF750AF" w:rsidRPr="4E3057B5">
              <w:rPr>
                <w:rFonts w:eastAsia="Times New Roman" w:cs="Arial"/>
              </w:rPr>
              <w:t>d</w:t>
            </w:r>
            <w:r w:rsidRPr="4E3057B5">
              <w:rPr>
                <w:rFonts w:eastAsia="Times New Roman" w:cs="Arial"/>
              </w:rPr>
              <w:t xml:space="preserve"> a manual process in place to correct this however, with the revised Ofgem RIIO2 arrangements, the manual process </w:t>
            </w:r>
            <w:r w:rsidR="4C81E5BA" w:rsidRPr="4E3057B5">
              <w:rPr>
                <w:rFonts w:eastAsia="Times New Roman" w:cs="Arial"/>
              </w:rPr>
              <w:t>was</w:t>
            </w:r>
            <w:r w:rsidRPr="4E3057B5">
              <w:rPr>
                <w:rFonts w:eastAsia="Times New Roman" w:cs="Arial"/>
              </w:rPr>
              <w:t xml:space="preserve"> no longer sustainable from an economic nor efficiency perspective. </w:t>
            </w:r>
          </w:p>
          <w:p w14:paraId="5CF1608D" w14:textId="77777777" w:rsidR="009C298E" w:rsidRPr="009C298E" w:rsidRDefault="009C298E" w:rsidP="009C298E">
            <w:pPr>
              <w:jc w:val="both"/>
              <w:textAlignment w:val="baseline"/>
              <w:rPr>
                <w:rFonts w:ascii="Segoe UI" w:eastAsia="Times New Roman" w:hAnsi="Segoe UI" w:cs="Segoe UI"/>
                <w:sz w:val="18"/>
                <w:szCs w:val="18"/>
              </w:rPr>
            </w:pPr>
            <w:r w:rsidRPr="009C298E">
              <w:rPr>
                <w:rFonts w:eastAsia="Times New Roman" w:cs="Arial"/>
              </w:rPr>
              <w:t> </w:t>
            </w:r>
          </w:p>
          <w:p w14:paraId="3311DBD0" w14:textId="1E016C9F" w:rsidR="009C298E" w:rsidRPr="009C298E" w:rsidRDefault="009C298E" w:rsidP="009C298E">
            <w:pPr>
              <w:jc w:val="both"/>
              <w:textAlignment w:val="baseline"/>
              <w:rPr>
                <w:rFonts w:ascii="Segoe UI" w:eastAsia="Times New Roman" w:hAnsi="Segoe UI" w:cs="Segoe UI"/>
                <w:sz w:val="18"/>
                <w:szCs w:val="18"/>
              </w:rPr>
            </w:pPr>
            <w:r w:rsidRPr="4E3057B5">
              <w:rPr>
                <w:rFonts w:eastAsia="Times New Roman" w:cs="Arial"/>
              </w:rPr>
              <w:t xml:space="preserve">This change </w:t>
            </w:r>
            <w:r w:rsidR="49254B2F" w:rsidRPr="4E3057B5">
              <w:rPr>
                <w:rFonts w:eastAsia="Times New Roman" w:cs="Arial"/>
              </w:rPr>
              <w:t>has ensured</w:t>
            </w:r>
            <w:r w:rsidRPr="4E3057B5">
              <w:rPr>
                <w:rFonts w:eastAsia="Times New Roman" w:cs="Arial"/>
              </w:rPr>
              <w:t xml:space="preserve"> that all MPRN's identified for the standard Liabilities process (MSC I &amp; AQ&gt;73,200) are notified to the Network on the FSR file. </w:t>
            </w:r>
          </w:p>
          <w:p w14:paraId="02F6423E" w14:textId="77777777" w:rsidR="009C298E" w:rsidRPr="001B1EFF" w:rsidRDefault="009C298E" w:rsidP="00496175">
            <w:pPr>
              <w:rPr>
                <w:rFonts w:eastAsia="Times New Roman" w:cs="Arial"/>
              </w:rPr>
            </w:pPr>
          </w:p>
          <w:p w14:paraId="261AD653" w14:textId="77777777" w:rsidR="004144AB" w:rsidRPr="001B1EFF" w:rsidRDefault="004144AB" w:rsidP="00496175">
            <w:pPr>
              <w:rPr>
                <w:rFonts w:eastAsia="Times New Roman" w:cs="Arial"/>
              </w:rPr>
            </w:pPr>
          </w:p>
          <w:p w14:paraId="107C2FC1" w14:textId="0740C16E" w:rsidR="0010485C" w:rsidRPr="001B1EFF" w:rsidRDefault="0010485C" w:rsidP="00496175">
            <w:pPr>
              <w:rPr>
                <w:rFonts w:eastAsia="Times New Roman" w:cs="Arial"/>
              </w:rPr>
            </w:pPr>
          </w:p>
          <w:p w14:paraId="09D6A2D2" w14:textId="19F4DE3A" w:rsidR="00A96702" w:rsidRPr="001B1EFF" w:rsidRDefault="00A96702" w:rsidP="000C476D">
            <w:pPr>
              <w:shd w:val="clear" w:color="auto" w:fill="FFFFFF"/>
              <w:textAlignment w:val="baseline"/>
              <w:rPr>
                <w:rFonts w:eastAsia="Times New Roman" w:cs="Arial"/>
              </w:rPr>
            </w:pPr>
          </w:p>
          <w:p w14:paraId="61FE072C" w14:textId="69661459" w:rsidR="00A96702" w:rsidRPr="001B1EFF" w:rsidRDefault="00A96702" w:rsidP="000C476D">
            <w:pPr>
              <w:shd w:val="clear" w:color="auto" w:fill="FFFFFF"/>
              <w:textAlignment w:val="baseline"/>
              <w:rPr>
                <w:rFonts w:eastAsia="Times New Roman" w:cs="Arial"/>
              </w:rPr>
            </w:pPr>
          </w:p>
          <w:p w14:paraId="0C2793B8" w14:textId="655AB735" w:rsidR="00A96702" w:rsidRPr="001B1EFF" w:rsidRDefault="00A96702" w:rsidP="000C476D">
            <w:pPr>
              <w:shd w:val="clear" w:color="auto" w:fill="FFFFFF"/>
              <w:textAlignment w:val="baseline"/>
              <w:rPr>
                <w:rFonts w:eastAsia="Times New Roman" w:cs="Arial"/>
              </w:rPr>
            </w:pPr>
          </w:p>
          <w:p w14:paraId="64336363" w14:textId="2278C5D4" w:rsidR="00A96702" w:rsidRPr="001B1EFF" w:rsidRDefault="00A96702" w:rsidP="000C476D">
            <w:pPr>
              <w:shd w:val="clear" w:color="auto" w:fill="FFFFFF"/>
              <w:textAlignment w:val="baseline"/>
              <w:rPr>
                <w:rFonts w:eastAsia="Times New Roman" w:cs="Arial"/>
              </w:rPr>
            </w:pPr>
          </w:p>
          <w:p w14:paraId="24F1DCFC" w14:textId="77777777" w:rsidR="00A96702" w:rsidRPr="001B1EFF" w:rsidRDefault="00A96702" w:rsidP="000C476D">
            <w:pPr>
              <w:shd w:val="clear" w:color="auto" w:fill="FFFFFF"/>
              <w:textAlignment w:val="baseline"/>
              <w:rPr>
                <w:rFonts w:eastAsia="Times New Roman" w:cs="Arial"/>
              </w:rPr>
            </w:pPr>
          </w:p>
          <w:p w14:paraId="158903F2" w14:textId="44692984" w:rsidR="00A96702" w:rsidRPr="001B1EFF" w:rsidRDefault="00A96702" w:rsidP="000C476D">
            <w:pPr>
              <w:shd w:val="clear" w:color="auto" w:fill="FFFFFF"/>
              <w:textAlignment w:val="baseline"/>
              <w:rPr>
                <w:rFonts w:eastAsia="Times New Roman" w:cs="Arial"/>
              </w:rPr>
            </w:pPr>
          </w:p>
          <w:p w14:paraId="116A7530" w14:textId="2973F66B" w:rsidR="00A96702" w:rsidRPr="00A05C73" w:rsidRDefault="00AE5995" w:rsidP="000C476D">
            <w:pPr>
              <w:shd w:val="clear" w:color="auto" w:fill="FFFFFF"/>
              <w:textAlignment w:val="baseline"/>
              <w:rPr>
                <w:rFonts w:eastAsia="Times New Roman" w:cs="Arial"/>
                <w:b/>
              </w:rPr>
            </w:pPr>
            <w:r w:rsidRPr="00A05C73">
              <w:rPr>
                <w:rStyle w:val="normaltextrun"/>
                <w:rFonts w:cs="Arial"/>
                <w:b/>
                <w:color w:val="000000"/>
                <w:bdr w:val="none" w:sz="0" w:space="0" w:color="auto" w:frame="1"/>
              </w:rPr>
              <w:lastRenderedPageBreak/>
              <w:t>XRN5188 - Interim Data Loads of MAP Id into UK Link</w:t>
            </w:r>
          </w:p>
          <w:p w14:paraId="75CE0CF4" w14:textId="7CD3D5E9" w:rsidR="00A96702" w:rsidRPr="001B1EFF" w:rsidRDefault="00A96702" w:rsidP="000C476D">
            <w:pPr>
              <w:shd w:val="clear" w:color="auto" w:fill="FFFFFF"/>
              <w:textAlignment w:val="baseline"/>
              <w:rPr>
                <w:rFonts w:eastAsia="Times New Roman" w:cs="Arial"/>
              </w:rPr>
            </w:pPr>
          </w:p>
          <w:p w14:paraId="796E7E83" w14:textId="77777777" w:rsidR="00A05C73" w:rsidRDefault="00A05C73" w:rsidP="00A05C7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This change was raised to ensure that MAP Id data within UK Link is maintained to a high standard prior to the enduring solution (XRN4780-C) being implemented. This allows the CDSP to continue to provide services to MAPs that are as accurate as possible.</w:t>
            </w:r>
            <w:r>
              <w:rPr>
                <w:rStyle w:val="eop"/>
                <w:rFonts w:eastAsiaTheme="majorEastAsia" w:cs="Arial"/>
                <w:sz w:val="22"/>
                <w:szCs w:val="22"/>
              </w:rPr>
              <w:t> </w:t>
            </w:r>
          </w:p>
          <w:p w14:paraId="1EF8567C" w14:textId="77777777" w:rsidR="00A05C73" w:rsidRDefault="00A05C73" w:rsidP="00A05C73">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cs="Arial"/>
                <w:sz w:val="22"/>
                <w:szCs w:val="22"/>
              </w:rPr>
              <w:t> </w:t>
            </w:r>
          </w:p>
          <w:p w14:paraId="381AA64B" w14:textId="77777777" w:rsidR="00A05C73" w:rsidRDefault="00A05C73" w:rsidP="00A05C7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To try and ensure data integrity, multiple data loads of MAP Id into UK Link are expected before the enduring solution (XRN4780-C) is implemented. </w:t>
            </w:r>
            <w:r>
              <w:rPr>
                <w:rStyle w:val="eop"/>
                <w:rFonts w:eastAsiaTheme="majorEastAsia" w:cs="Arial"/>
                <w:sz w:val="22"/>
                <w:szCs w:val="22"/>
              </w:rPr>
              <w:t> </w:t>
            </w:r>
          </w:p>
          <w:p w14:paraId="716A5D84" w14:textId="77777777" w:rsidR="00A05C73" w:rsidRDefault="00A05C73" w:rsidP="00A05C73">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cs="Arial"/>
                <w:sz w:val="22"/>
                <w:szCs w:val="22"/>
              </w:rPr>
              <w:t> </w:t>
            </w:r>
          </w:p>
          <w:p w14:paraId="18927BBB" w14:textId="77777777" w:rsidR="00A05C73" w:rsidRDefault="00A05C73" w:rsidP="00A05C7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Delivery of XRN4780-B, in the June-2020 Major Release uploaded MAP Id data, on mass, into UK Link to support CSS testing activities, delivery of XRN4780-C is scheduled to align to November 2021 major release but is being progressed via CSSC. This is the enduring solution for obtaining MAP Id into CDSP Systems, to be provided to the CDSP by the Meter Asset Managers (MAMs).</w:t>
            </w:r>
            <w:r>
              <w:rPr>
                <w:rStyle w:val="eop"/>
                <w:rFonts w:eastAsiaTheme="majorEastAsia" w:cs="Arial"/>
                <w:sz w:val="22"/>
                <w:szCs w:val="22"/>
              </w:rPr>
              <w:t> </w:t>
            </w:r>
          </w:p>
          <w:p w14:paraId="46A16244" w14:textId="77777777" w:rsidR="00A05C73" w:rsidRDefault="00A05C73" w:rsidP="00A05C73">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cs="Arial"/>
                <w:sz w:val="22"/>
                <w:szCs w:val="22"/>
              </w:rPr>
              <w:t> </w:t>
            </w:r>
          </w:p>
          <w:p w14:paraId="3843A06C" w14:textId="5D35B677" w:rsidR="00A05C73" w:rsidRDefault="00A05C73" w:rsidP="00A05C73">
            <w:pPr>
              <w:pStyle w:val="paragraph"/>
              <w:spacing w:before="0" w:beforeAutospacing="0" w:after="0" w:afterAutospacing="0"/>
              <w:jc w:val="both"/>
              <w:textAlignment w:val="baseline"/>
              <w:rPr>
                <w:rStyle w:val="eop"/>
                <w:rFonts w:eastAsiaTheme="majorEastAsia" w:cs="Arial"/>
                <w:sz w:val="22"/>
                <w:szCs w:val="22"/>
              </w:rPr>
            </w:pPr>
            <w:r>
              <w:rPr>
                <w:rStyle w:val="normaltextrun"/>
                <w:rFonts w:ascii="Arial" w:hAnsi="Arial" w:cs="Arial"/>
                <w:sz w:val="22"/>
                <w:szCs w:val="22"/>
              </w:rPr>
              <w:t>Existing RGMA rules end date MAP Id within UK Link in specific scenarios (analysis illustrates this to be circa 1.2k Supply Points per day) and the Shippers are not, in great numbers, consistently providing the appropriate MAP Id data item within the RGMA files. For the enduring solution, MAMs will be providing MAP Id to supplement Shipper provided data, however this will not be the case until XRN4780-C is implemented.</w:t>
            </w:r>
            <w:r>
              <w:rPr>
                <w:rStyle w:val="eop"/>
                <w:rFonts w:eastAsiaTheme="majorEastAsia" w:cs="Arial"/>
                <w:sz w:val="22"/>
                <w:szCs w:val="22"/>
              </w:rPr>
              <w:t> </w:t>
            </w:r>
          </w:p>
          <w:p w14:paraId="70A5CB58" w14:textId="77777777" w:rsidR="00AB2A6F" w:rsidRDefault="00AB2A6F" w:rsidP="00A05C73">
            <w:pPr>
              <w:pStyle w:val="paragraph"/>
              <w:spacing w:before="0" w:beforeAutospacing="0" w:after="0" w:afterAutospacing="0"/>
              <w:jc w:val="both"/>
              <w:textAlignment w:val="baseline"/>
              <w:rPr>
                <w:rStyle w:val="eop"/>
                <w:rFonts w:eastAsiaTheme="majorEastAsia" w:cs="Arial"/>
                <w:sz w:val="22"/>
                <w:szCs w:val="22"/>
              </w:rPr>
            </w:pPr>
          </w:p>
          <w:p w14:paraId="5A27DBC9" w14:textId="462781F1" w:rsidR="0039098B" w:rsidRDefault="0039098B" w:rsidP="00A05C73">
            <w:pPr>
              <w:pStyle w:val="paragraph"/>
              <w:spacing w:before="0" w:beforeAutospacing="0" w:after="0" w:afterAutospacing="0"/>
              <w:jc w:val="both"/>
              <w:textAlignment w:val="baseline"/>
              <w:rPr>
                <w:rFonts w:ascii="Segoe UI" w:hAnsi="Segoe UI" w:cs="Segoe UI"/>
                <w:sz w:val="18"/>
                <w:szCs w:val="18"/>
              </w:rPr>
            </w:pPr>
          </w:p>
          <w:p w14:paraId="74B0CD32" w14:textId="1A20DA5F" w:rsidR="0039098B" w:rsidRPr="00955B12" w:rsidRDefault="00955B12" w:rsidP="00955B12">
            <w:pPr>
              <w:shd w:val="clear" w:color="auto" w:fill="FFFFFF"/>
              <w:textAlignment w:val="baseline"/>
              <w:rPr>
                <w:rStyle w:val="normaltextrun"/>
                <w:rFonts w:cs="Arial"/>
                <w:b/>
                <w:color w:val="000000"/>
                <w:bdr w:val="none" w:sz="0" w:space="0" w:color="auto" w:frame="1"/>
              </w:rPr>
            </w:pPr>
            <w:r w:rsidRPr="00955B12">
              <w:rPr>
                <w:rStyle w:val="normaltextrun"/>
                <w:rFonts w:cs="Arial"/>
                <w:b/>
                <w:color w:val="000000"/>
                <w:bdr w:val="none" w:sz="0" w:space="0" w:color="auto" w:frame="1"/>
              </w:rPr>
              <w:t>XRN5246 – Confirmation File (.CNF) Processing Capacity Improvement</w:t>
            </w:r>
            <w:r w:rsidRPr="00955B12">
              <w:rPr>
                <w:rStyle w:val="normaltextrun"/>
                <w:color w:val="000000"/>
                <w:bdr w:val="none" w:sz="0" w:space="0" w:color="auto" w:frame="1"/>
              </w:rPr>
              <w:t> </w:t>
            </w:r>
          </w:p>
          <w:p w14:paraId="156E2149" w14:textId="77777777" w:rsidR="00A05C73" w:rsidRDefault="00A05C73" w:rsidP="00A05C73">
            <w:pPr>
              <w:pStyle w:val="paragraph"/>
              <w:spacing w:before="0" w:beforeAutospacing="0" w:after="0" w:afterAutospacing="0"/>
              <w:textAlignment w:val="baseline"/>
              <w:rPr>
                <w:rFonts w:ascii="Segoe UI" w:hAnsi="Segoe UI" w:cs="Segoe UI"/>
                <w:sz w:val="18"/>
                <w:szCs w:val="18"/>
              </w:rPr>
            </w:pPr>
            <w:r>
              <w:rPr>
                <w:rStyle w:val="eop"/>
                <w:rFonts w:eastAsiaTheme="majorEastAsia" w:cs="Arial"/>
                <w:sz w:val="22"/>
                <w:szCs w:val="22"/>
              </w:rPr>
              <w:t> </w:t>
            </w:r>
          </w:p>
          <w:p w14:paraId="4F290A88" w14:textId="6A86C888" w:rsidR="0039098B" w:rsidRDefault="0039098B" w:rsidP="0039098B">
            <w:pPr>
              <w:pStyle w:val="paragraph"/>
              <w:spacing w:before="0" w:beforeAutospacing="0" w:after="0" w:afterAutospacing="0"/>
              <w:jc w:val="both"/>
              <w:textAlignment w:val="baseline"/>
              <w:rPr>
                <w:rStyle w:val="eop"/>
                <w:rFonts w:eastAsiaTheme="majorEastAsia" w:cs="Arial"/>
                <w:sz w:val="22"/>
                <w:szCs w:val="22"/>
              </w:rPr>
            </w:pPr>
            <w:r>
              <w:rPr>
                <w:rStyle w:val="normaltextrun"/>
                <w:rFonts w:ascii="Arial" w:hAnsi="Arial" w:cs="Arial"/>
                <w:sz w:val="22"/>
                <w:szCs w:val="22"/>
              </w:rPr>
              <w:t xml:space="preserve">This change </w:t>
            </w:r>
            <w:r w:rsidR="00A509BE">
              <w:rPr>
                <w:rStyle w:val="normaltextrun"/>
                <w:rFonts w:ascii="Arial" w:hAnsi="Arial" w:cs="Arial"/>
                <w:sz w:val="22"/>
                <w:szCs w:val="22"/>
              </w:rPr>
              <w:t xml:space="preserve">is a change </w:t>
            </w:r>
            <w:r>
              <w:rPr>
                <w:rStyle w:val="normaltextrun"/>
                <w:rFonts w:ascii="Arial" w:hAnsi="Arial" w:cs="Arial"/>
                <w:sz w:val="22"/>
                <w:szCs w:val="22"/>
              </w:rPr>
              <w:t>to the current limit of confirmations that can be processed by the CDSP system daily without the need of manual intervention and monitoring. </w:t>
            </w:r>
            <w:r>
              <w:rPr>
                <w:rStyle w:val="eop"/>
                <w:rFonts w:eastAsiaTheme="majorEastAsia" w:cs="Arial"/>
                <w:sz w:val="22"/>
                <w:szCs w:val="22"/>
              </w:rPr>
              <w:t> </w:t>
            </w:r>
          </w:p>
          <w:p w14:paraId="4FC7E6D7" w14:textId="77777777" w:rsidR="00A509BE" w:rsidRDefault="00A509BE" w:rsidP="0039098B">
            <w:pPr>
              <w:pStyle w:val="paragraph"/>
              <w:spacing w:before="0" w:beforeAutospacing="0" w:after="0" w:afterAutospacing="0"/>
              <w:jc w:val="both"/>
              <w:textAlignment w:val="baseline"/>
              <w:rPr>
                <w:rFonts w:ascii="Segoe UI" w:hAnsi="Segoe UI" w:cs="Segoe UI"/>
                <w:sz w:val="18"/>
                <w:szCs w:val="18"/>
              </w:rPr>
            </w:pPr>
          </w:p>
          <w:p w14:paraId="7485D5F9" w14:textId="4FD422A2" w:rsidR="0039098B" w:rsidRDefault="0039098B" w:rsidP="4E3057B5">
            <w:pPr>
              <w:pStyle w:val="paragraph"/>
              <w:spacing w:before="0" w:beforeAutospacing="0" w:after="0" w:afterAutospacing="0"/>
              <w:jc w:val="both"/>
              <w:textAlignment w:val="baseline"/>
              <w:rPr>
                <w:rStyle w:val="eop"/>
                <w:rFonts w:eastAsiaTheme="majorEastAsia" w:cs="Arial"/>
                <w:sz w:val="22"/>
                <w:szCs w:val="22"/>
              </w:rPr>
            </w:pPr>
            <w:r w:rsidRPr="4E3057B5">
              <w:rPr>
                <w:rStyle w:val="normaltextrun"/>
                <w:rFonts w:ascii="Arial" w:hAnsi="Arial" w:cs="Arial"/>
                <w:sz w:val="22"/>
                <w:szCs w:val="22"/>
              </w:rPr>
              <w:t>This support</w:t>
            </w:r>
            <w:r w:rsidR="541D3350" w:rsidRPr="4E3057B5">
              <w:rPr>
                <w:rStyle w:val="normaltextrun"/>
                <w:rFonts w:ascii="Arial" w:hAnsi="Arial" w:cs="Arial"/>
                <w:sz w:val="22"/>
                <w:szCs w:val="22"/>
              </w:rPr>
              <w:t>s</w:t>
            </w:r>
            <w:r w:rsidRPr="4E3057B5">
              <w:rPr>
                <w:rStyle w:val="normaltextrun"/>
                <w:rFonts w:ascii="Arial" w:hAnsi="Arial" w:cs="Arial"/>
                <w:sz w:val="22"/>
                <w:szCs w:val="22"/>
              </w:rPr>
              <w:t xml:space="preserve"> Industry demand for increased processing capability and to support Industry wide impacting events such as Shipper of Last Resort (SOLR), that, if not completed in a timely manner can have commercial impacts on Customers.</w:t>
            </w:r>
            <w:r w:rsidRPr="4E3057B5">
              <w:rPr>
                <w:rStyle w:val="eop"/>
                <w:rFonts w:eastAsiaTheme="majorEastAsia" w:cs="Arial"/>
                <w:sz w:val="22"/>
                <w:szCs w:val="22"/>
              </w:rPr>
              <w:t> </w:t>
            </w:r>
          </w:p>
          <w:p w14:paraId="00C05718" w14:textId="77777777" w:rsidR="00A509BE" w:rsidRDefault="00A509BE" w:rsidP="0039098B">
            <w:pPr>
              <w:pStyle w:val="paragraph"/>
              <w:spacing w:before="0" w:beforeAutospacing="0" w:after="0" w:afterAutospacing="0"/>
              <w:jc w:val="both"/>
              <w:textAlignment w:val="baseline"/>
              <w:rPr>
                <w:rFonts w:ascii="Segoe UI" w:hAnsi="Segoe UI" w:cs="Segoe UI"/>
                <w:sz w:val="18"/>
                <w:szCs w:val="18"/>
              </w:rPr>
            </w:pPr>
          </w:p>
          <w:p w14:paraId="4D6EB81A" w14:textId="2288CBF0" w:rsidR="0039098B" w:rsidRDefault="0039098B" w:rsidP="0039098B">
            <w:pPr>
              <w:pStyle w:val="paragraph"/>
              <w:spacing w:before="0" w:beforeAutospacing="0" w:after="0" w:afterAutospacing="0"/>
              <w:jc w:val="both"/>
              <w:textAlignment w:val="baseline"/>
              <w:rPr>
                <w:rStyle w:val="eop"/>
                <w:rFonts w:eastAsiaTheme="majorEastAsia" w:cs="Arial"/>
                <w:sz w:val="22"/>
                <w:szCs w:val="22"/>
              </w:rPr>
            </w:pPr>
            <w:r>
              <w:rPr>
                <w:rStyle w:val="normaltextrun"/>
                <w:rFonts w:ascii="Arial" w:hAnsi="Arial" w:cs="Arial"/>
                <w:sz w:val="22"/>
                <w:szCs w:val="22"/>
              </w:rPr>
              <w:t>The CDSP automated confirmation processing capability of UK Link (SAP ISU) system can process 46k confirmations daily and can be enhanced to circa 80k daily with significant planning, manual intervention, and monitoring.</w:t>
            </w:r>
            <w:r>
              <w:rPr>
                <w:rStyle w:val="eop"/>
                <w:rFonts w:eastAsiaTheme="majorEastAsia" w:cs="Arial"/>
                <w:sz w:val="22"/>
                <w:szCs w:val="22"/>
              </w:rPr>
              <w:t> </w:t>
            </w:r>
          </w:p>
          <w:p w14:paraId="75047CC4" w14:textId="77777777" w:rsidR="00A509BE" w:rsidRDefault="00A509BE" w:rsidP="0039098B">
            <w:pPr>
              <w:pStyle w:val="paragraph"/>
              <w:spacing w:before="0" w:beforeAutospacing="0" w:after="0" w:afterAutospacing="0"/>
              <w:jc w:val="both"/>
              <w:textAlignment w:val="baseline"/>
              <w:rPr>
                <w:rFonts w:ascii="Segoe UI" w:hAnsi="Segoe UI" w:cs="Segoe UI"/>
                <w:sz w:val="18"/>
                <w:szCs w:val="18"/>
              </w:rPr>
            </w:pPr>
          </w:p>
          <w:p w14:paraId="2B99A705" w14:textId="48336F74" w:rsidR="0039098B" w:rsidRDefault="0039098B" w:rsidP="0039098B">
            <w:pPr>
              <w:pStyle w:val="paragraph"/>
              <w:spacing w:before="0" w:beforeAutospacing="0" w:after="0" w:afterAutospacing="0"/>
              <w:jc w:val="both"/>
              <w:textAlignment w:val="baseline"/>
              <w:rPr>
                <w:rStyle w:val="eop"/>
                <w:rFonts w:eastAsiaTheme="majorEastAsia" w:cs="Arial"/>
                <w:sz w:val="22"/>
                <w:szCs w:val="22"/>
              </w:rPr>
            </w:pPr>
            <w:r>
              <w:rPr>
                <w:rStyle w:val="normaltextrun"/>
                <w:rFonts w:ascii="Arial" w:hAnsi="Arial" w:cs="Arial"/>
                <w:sz w:val="22"/>
                <w:szCs w:val="22"/>
              </w:rPr>
              <w:t>The COVID-19 pandemic has resulted in a sustained increased demand in volume for confirmations and there is currently a short to medium demand within the market for increased daily confirmations to support Customer requirements.</w:t>
            </w:r>
            <w:r>
              <w:rPr>
                <w:rStyle w:val="eop"/>
                <w:rFonts w:eastAsiaTheme="majorEastAsia" w:cs="Arial"/>
                <w:sz w:val="22"/>
                <w:szCs w:val="22"/>
              </w:rPr>
              <w:t> </w:t>
            </w:r>
          </w:p>
          <w:p w14:paraId="78477F8B" w14:textId="77777777" w:rsidR="00A509BE" w:rsidRDefault="00A509BE" w:rsidP="0039098B">
            <w:pPr>
              <w:pStyle w:val="paragraph"/>
              <w:spacing w:before="0" w:beforeAutospacing="0" w:after="0" w:afterAutospacing="0"/>
              <w:jc w:val="both"/>
              <w:textAlignment w:val="baseline"/>
              <w:rPr>
                <w:rFonts w:ascii="Segoe UI" w:hAnsi="Segoe UI" w:cs="Segoe UI"/>
                <w:sz w:val="18"/>
                <w:szCs w:val="18"/>
              </w:rPr>
            </w:pPr>
          </w:p>
          <w:p w14:paraId="40A94209" w14:textId="69F4DF7F" w:rsidR="0039098B" w:rsidRDefault="0039098B" w:rsidP="0039098B">
            <w:pPr>
              <w:pStyle w:val="paragraph"/>
              <w:spacing w:before="0" w:beforeAutospacing="0" w:after="0" w:afterAutospacing="0"/>
              <w:jc w:val="both"/>
              <w:textAlignment w:val="baseline"/>
              <w:rPr>
                <w:rStyle w:val="eop"/>
                <w:rFonts w:eastAsiaTheme="majorEastAsia" w:cs="Arial"/>
                <w:sz w:val="22"/>
                <w:szCs w:val="22"/>
              </w:rPr>
            </w:pPr>
            <w:r>
              <w:rPr>
                <w:rStyle w:val="normaltextrun"/>
                <w:rFonts w:ascii="Arial" w:hAnsi="Arial" w:cs="Arial"/>
                <w:sz w:val="22"/>
                <w:szCs w:val="22"/>
              </w:rPr>
              <w:t>Considering this the CDSP investigated potential options to increase the daily capacity of confirmation values. This analysis work highlighted a number of potential system enhancements. These options were evaluated, and a recommended solution was approved for a Proof of Concept (</w:t>
            </w:r>
            <w:proofErr w:type="spellStart"/>
            <w:r>
              <w:rPr>
                <w:rStyle w:val="normaltextrun"/>
                <w:rFonts w:ascii="Arial" w:hAnsi="Arial" w:cs="Arial"/>
                <w:sz w:val="22"/>
                <w:szCs w:val="22"/>
              </w:rPr>
              <w:t>PoC</w:t>
            </w:r>
            <w:proofErr w:type="spellEnd"/>
            <w:r>
              <w:rPr>
                <w:rStyle w:val="normaltextrun"/>
                <w:rFonts w:ascii="Arial" w:hAnsi="Arial" w:cs="Arial"/>
                <w:sz w:val="22"/>
                <w:szCs w:val="22"/>
              </w:rPr>
              <w:t>) to be completed.</w:t>
            </w:r>
            <w:r>
              <w:rPr>
                <w:rStyle w:val="eop"/>
                <w:rFonts w:eastAsiaTheme="majorEastAsia" w:cs="Arial"/>
                <w:sz w:val="22"/>
                <w:szCs w:val="22"/>
              </w:rPr>
              <w:t> </w:t>
            </w:r>
          </w:p>
          <w:p w14:paraId="722EE978" w14:textId="77777777" w:rsidR="00A509BE" w:rsidRDefault="00A509BE" w:rsidP="0039098B">
            <w:pPr>
              <w:pStyle w:val="paragraph"/>
              <w:spacing w:before="0" w:beforeAutospacing="0" w:after="0" w:afterAutospacing="0"/>
              <w:jc w:val="both"/>
              <w:textAlignment w:val="baseline"/>
              <w:rPr>
                <w:rFonts w:ascii="Segoe UI" w:hAnsi="Segoe UI" w:cs="Segoe UI"/>
                <w:sz w:val="18"/>
                <w:szCs w:val="18"/>
              </w:rPr>
            </w:pPr>
          </w:p>
          <w:p w14:paraId="3857173B" w14:textId="1856C025" w:rsidR="0039098B" w:rsidRDefault="0039098B" w:rsidP="4E3057B5">
            <w:pPr>
              <w:pStyle w:val="paragraph"/>
              <w:spacing w:before="0" w:beforeAutospacing="0" w:after="0" w:afterAutospacing="0"/>
              <w:jc w:val="both"/>
              <w:textAlignment w:val="baseline"/>
              <w:rPr>
                <w:rFonts w:ascii="Segoe UI" w:hAnsi="Segoe UI" w:cs="Segoe UI"/>
                <w:sz w:val="18"/>
                <w:szCs w:val="18"/>
              </w:rPr>
            </w:pPr>
            <w:r w:rsidRPr="4E3057B5">
              <w:rPr>
                <w:rStyle w:val="normaltextrun"/>
                <w:rFonts w:ascii="Arial" w:hAnsi="Arial" w:cs="Arial"/>
                <w:sz w:val="22"/>
                <w:szCs w:val="22"/>
              </w:rPr>
              <w:t>As part of XRN5246, solution option </w:t>
            </w:r>
            <w:r w:rsidRPr="4E3057B5">
              <w:rPr>
                <w:rStyle w:val="normaltextrun"/>
                <w:rFonts w:ascii="Arial" w:hAnsi="Arial" w:cs="Arial"/>
                <w:i/>
                <w:iCs/>
                <w:sz w:val="22"/>
                <w:szCs w:val="22"/>
              </w:rPr>
              <w:t>3 – Replace deadline with event generator </w:t>
            </w:r>
            <w:r w:rsidR="4681849E" w:rsidRPr="4E3057B5">
              <w:rPr>
                <w:rStyle w:val="normaltextrun"/>
                <w:rFonts w:ascii="Arial" w:hAnsi="Arial" w:cs="Arial"/>
                <w:i/>
                <w:iCs/>
                <w:sz w:val="22"/>
                <w:szCs w:val="22"/>
              </w:rPr>
              <w:t xml:space="preserve"> has been</w:t>
            </w:r>
            <w:r w:rsidRPr="4E3057B5">
              <w:rPr>
                <w:rStyle w:val="normaltextrun"/>
                <w:rFonts w:ascii="Arial" w:hAnsi="Arial" w:cs="Arial"/>
                <w:sz w:val="22"/>
                <w:szCs w:val="22"/>
              </w:rPr>
              <w:t xml:space="preserve"> implemented in confirmation workflow to increase the processing capability of confirmation.</w:t>
            </w:r>
            <w:r w:rsidRPr="4E3057B5">
              <w:rPr>
                <w:rStyle w:val="eop"/>
                <w:rFonts w:eastAsiaTheme="majorEastAsia" w:cs="Arial"/>
                <w:sz w:val="22"/>
                <w:szCs w:val="22"/>
              </w:rPr>
              <w:t> </w:t>
            </w:r>
          </w:p>
          <w:p w14:paraId="65C253CA" w14:textId="6B1547DE" w:rsidR="00A96702" w:rsidRPr="001B1EFF" w:rsidRDefault="00A96702" w:rsidP="000C476D">
            <w:pPr>
              <w:shd w:val="clear" w:color="auto" w:fill="FFFFFF"/>
              <w:textAlignment w:val="baseline"/>
              <w:rPr>
                <w:rFonts w:eastAsia="Times New Roman" w:cs="Arial"/>
              </w:rPr>
            </w:pPr>
          </w:p>
          <w:p w14:paraId="2A730789" w14:textId="77777777" w:rsidR="00A96702" w:rsidRPr="001B1EFF" w:rsidRDefault="00A96702" w:rsidP="000C476D">
            <w:pPr>
              <w:shd w:val="clear" w:color="auto" w:fill="FFFFFF"/>
              <w:textAlignment w:val="baseline"/>
              <w:rPr>
                <w:rFonts w:eastAsia="Times New Roman" w:cs="Arial"/>
              </w:rPr>
            </w:pPr>
          </w:p>
          <w:p w14:paraId="334D8CF1" w14:textId="7FBFFB52" w:rsidR="00C4011B" w:rsidRDefault="00C4011B" w:rsidP="000C476D">
            <w:pPr>
              <w:shd w:val="clear" w:color="auto" w:fill="FFFFFF"/>
              <w:textAlignment w:val="baseline"/>
              <w:rPr>
                <w:rFonts w:eastAsia="Times New Roman" w:cs="Arial"/>
              </w:rPr>
            </w:pPr>
          </w:p>
          <w:p w14:paraId="03197AF2" w14:textId="77777777" w:rsidR="00041455" w:rsidRDefault="00041455" w:rsidP="000C476D">
            <w:pPr>
              <w:shd w:val="clear" w:color="auto" w:fill="FFFFFF"/>
              <w:textAlignment w:val="baseline"/>
              <w:rPr>
                <w:rFonts w:eastAsia="Times New Roman" w:cs="Arial"/>
              </w:rPr>
            </w:pPr>
          </w:p>
          <w:p w14:paraId="05BA08A4" w14:textId="4CEA24CA" w:rsidR="00955B12" w:rsidRDefault="00955B12" w:rsidP="000C476D">
            <w:pPr>
              <w:shd w:val="clear" w:color="auto" w:fill="FFFFFF"/>
              <w:textAlignment w:val="baseline"/>
              <w:rPr>
                <w:rFonts w:eastAsia="Times New Roman" w:cs="Arial"/>
              </w:rPr>
            </w:pPr>
          </w:p>
          <w:p w14:paraId="3F40C159" w14:textId="32464F1F" w:rsidR="00C4011B" w:rsidRPr="001B1EFF" w:rsidRDefault="00C4011B" w:rsidP="000C476D">
            <w:pPr>
              <w:shd w:val="clear" w:color="auto" w:fill="FFFFFF"/>
              <w:textAlignment w:val="baseline"/>
              <w:rPr>
                <w:rFonts w:eastAsia="Times New Roman" w:cs="Arial"/>
              </w:rPr>
            </w:pPr>
          </w:p>
          <w:p w14:paraId="4E561F4B" w14:textId="58FB6194" w:rsidR="00C4011B" w:rsidRPr="001B1EFF" w:rsidRDefault="00C4011B" w:rsidP="000C476D">
            <w:pPr>
              <w:shd w:val="clear" w:color="auto" w:fill="FFFFFF"/>
              <w:textAlignment w:val="baseline"/>
              <w:rPr>
                <w:rFonts w:eastAsia="Times New Roman" w:cs="Arial"/>
              </w:rPr>
            </w:pPr>
          </w:p>
          <w:p w14:paraId="3EDB42BB" w14:textId="77777777" w:rsidR="00C4011B" w:rsidRPr="001B1EFF" w:rsidRDefault="00C4011B" w:rsidP="000C476D">
            <w:pPr>
              <w:shd w:val="clear" w:color="auto" w:fill="FFFFFF"/>
              <w:textAlignment w:val="baseline"/>
              <w:rPr>
                <w:rFonts w:eastAsia="Times New Roman" w:cs="Arial"/>
              </w:rPr>
            </w:pPr>
          </w:p>
          <w:p w14:paraId="646B8C30" w14:textId="74CAE4AC" w:rsidR="004536F6" w:rsidRPr="001B1EFF" w:rsidRDefault="004536F6" w:rsidP="0A57A144">
            <w:pPr>
              <w:contextualSpacing/>
              <w:rPr>
                <w:rFonts w:eastAsia="Times New Roman" w:cs="Arial"/>
              </w:rPr>
            </w:pPr>
          </w:p>
        </w:tc>
      </w:tr>
      <w:tr w:rsidR="004A00CC" w:rsidRPr="00EA73B3" w14:paraId="5CD96BE0" w14:textId="77777777" w:rsidTr="0E7384F7">
        <w:tc>
          <w:tcPr>
            <w:tcW w:w="5000" w:type="pct"/>
            <w:gridSpan w:val="2"/>
            <w:tcBorders>
              <w:bottom w:val="single" w:sz="4" w:space="0" w:color="auto"/>
            </w:tcBorders>
            <w:shd w:val="clear" w:color="auto" w:fill="3E5AA8" w:themeFill="accent1"/>
            <w:vAlign w:val="center"/>
          </w:tcPr>
          <w:p w14:paraId="6F424837" w14:textId="00B5C0F6" w:rsidR="004A00CC" w:rsidRPr="00EA73B3" w:rsidRDefault="004A00CC" w:rsidP="00EA73B3">
            <w:pPr>
              <w:jc w:val="center"/>
              <w:rPr>
                <w:rFonts w:eastAsia="Arial" w:cs="Arial"/>
                <w:b/>
                <w:color w:val="FFFFFF"/>
                <w:sz w:val="20"/>
                <w:lang w:eastAsia="en-US"/>
              </w:rPr>
            </w:pPr>
            <w:r>
              <w:rPr>
                <w:rFonts w:eastAsia="Arial" w:cs="Arial"/>
                <w:b/>
                <w:color w:val="FFFFFF"/>
                <w:sz w:val="20"/>
                <w:lang w:eastAsia="en-US"/>
              </w:rPr>
              <w:lastRenderedPageBreak/>
              <w:t>Section 2: Funding Arrangements</w:t>
            </w:r>
          </w:p>
        </w:tc>
      </w:tr>
      <w:tr w:rsidR="00013994" w:rsidRPr="00EA73B3" w14:paraId="6BF3F46C" w14:textId="77777777" w:rsidTr="00013994">
        <w:tc>
          <w:tcPr>
            <w:tcW w:w="5000" w:type="pct"/>
            <w:gridSpan w:val="2"/>
            <w:tcBorders>
              <w:bottom w:val="single" w:sz="4" w:space="0" w:color="auto"/>
            </w:tcBorders>
            <w:shd w:val="clear" w:color="auto" w:fill="auto"/>
            <w:vAlign w:val="center"/>
          </w:tcPr>
          <w:p w14:paraId="78FF0F1E" w14:textId="6C5610DF" w:rsidR="00013994" w:rsidRPr="00D93355" w:rsidRDefault="00013994" w:rsidP="00013994">
            <w:pPr>
              <w:rPr>
                <w:rFonts w:eastAsia="Times New Roman" w:cs="Arial"/>
              </w:rPr>
            </w:pPr>
            <w:r w:rsidRPr="00D93355">
              <w:rPr>
                <w:rFonts w:eastAsia="Times New Roman" w:cs="Arial"/>
              </w:rPr>
              <w:t>Costs are funded by MTB</w:t>
            </w:r>
          </w:p>
        </w:tc>
      </w:tr>
      <w:tr w:rsidR="00EA73B3" w:rsidRPr="00EA73B3" w14:paraId="3A67F60A" w14:textId="77777777" w:rsidTr="0E7384F7">
        <w:tc>
          <w:tcPr>
            <w:tcW w:w="5000" w:type="pct"/>
            <w:gridSpan w:val="2"/>
            <w:tcBorders>
              <w:bottom w:val="single" w:sz="4" w:space="0" w:color="auto"/>
            </w:tcBorders>
            <w:shd w:val="clear" w:color="auto" w:fill="3E5AA8" w:themeFill="accent1"/>
            <w:vAlign w:val="center"/>
          </w:tcPr>
          <w:p w14:paraId="72C63EE6"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3: Provide a summary of any agreed scope changes</w:t>
            </w:r>
          </w:p>
        </w:tc>
      </w:tr>
      <w:tr w:rsidR="00EA73B3" w:rsidRPr="00EA73B3" w14:paraId="373C6975" w14:textId="77777777" w:rsidTr="0E7384F7">
        <w:tc>
          <w:tcPr>
            <w:tcW w:w="5000" w:type="pct"/>
            <w:gridSpan w:val="2"/>
            <w:tcBorders>
              <w:bottom w:val="single" w:sz="4" w:space="0" w:color="auto"/>
            </w:tcBorders>
            <w:shd w:val="clear" w:color="auto" w:fill="FFFFFF" w:themeFill="background1"/>
            <w:vAlign w:val="center"/>
          </w:tcPr>
          <w:p w14:paraId="4156BA78" w14:textId="2C65C74D" w:rsidR="00B8637F" w:rsidRPr="00475403" w:rsidRDefault="00475403" w:rsidP="00475403">
            <w:pPr>
              <w:rPr>
                <w:rFonts w:eastAsia="Times New Roman" w:cs="Arial"/>
              </w:rPr>
            </w:pPr>
            <w:r w:rsidRPr="00EE3F6A">
              <w:rPr>
                <w:rFonts w:eastAsia="Times New Roman" w:cs="Arial"/>
              </w:rPr>
              <w:t xml:space="preserve">There were no scope changes for Minor Release Drop </w:t>
            </w:r>
            <w:r w:rsidR="005044CB">
              <w:rPr>
                <w:rFonts w:eastAsia="Times New Roman" w:cs="Arial"/>
              </w:rPr>
              <w:t>10</w:t>
            </w:r>
          </w:p>
        </w:tc>
      </w:tr>
      <w:tr w:rsidR="00EA73B3" w:rsidRPr="00EA73B3" w14:paraId="44DCE113" w14:textId="77777777" w:rsidTr="0E7384F7">
        <w:tc>
          <w:tcPr>
            <w:tcW w:w="5000" w:type="pct"/>
            <w:gridSpan w:val="2"/>
            <w:shd w:val="clear" w:color="auto" w:fill="3E5AA8" w:themeFill="accent1"/>
            <w:vAlign w:val="center"/>
          </w:tcPr>
          <w:p w14:paraId="23A67B82"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4: Detail any changes to the Xoserve Service Description</w:t>
            </w:r>
          </w:p>
        </w:tc>
      </w:tr>
      <w:tr w:rsidR="00EA73B3" w:rsidRPr="00EA73B3" w14:paraId="7B78493D" w14:textId="77777777" w:rsidTr="0E7384F7">
        <w:tc>
          <w:tcPr>
            <w:tcW w:w="5000" w:type="pct"/>
            <w:gridSpan w:val="2"/>
            <w:shd w:val="clear" w:color="auto" w:fill="auto"/>
          </w:tcPr>
          <w:p w14:paraId="46992048" w14:textId="222984A2" w:rsidR="00EA73B3" w:rsidRPr="0066501F" w:rsidRDefault="0066501F" w:rsidP="00EE3F6A">
            <w:pPr>
              <w:rPr>
                <w:rFonts w:eastAsia="Times New Roman" w:cs="Arial"/>
              </w:rPr>
            </w:pPr>
            <w:r w:rsidRPr="0066501F">
              <w:rPr>
                <w:rFonts w:eastAsia="Times New Roman" w:cs="Arial"/>
              </w:rPr>
              <w:t>These changes did not result in any change to the Xoserve Service Description</w:t>
            </w:r>
          </w:p>
        </w:tc>
      </w:tr>
      <w:tr w:rsidR="00EA73B3" w:rsidRPr="00EA73B3" w14:paraId="6EF7276F" w14:textId="77777777" w:rsidTr="0E7384F7">
        <w:tc>
          <w:tcPr>
            <w:tcW w:w="5000" w:type="pct"/>
            <w:gridSpan w:val="2"/>
            <w:shd w:val="clear" w:color="auto" w:fill="3E5AA8" w:themeFill="accent1"/>
            <w:vAlign w:val="center"/>
          </w:tcPr>
          <w:p w14:paraId="509E9641"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EA73B3" w:rsidRPr="00EA73B3" w14:paraId="083A4EDD" w14:textId="77777777" w:rsidTr="0E7384F7">
        <w:tc>
          <w:tcPr>
            <w:tcW w:w="5000" w:type="pct"/>
            <w:gridSpan w:val="2"/>
            <w:shd w:val="clear" w:color="auto" w:fill="auto"/>
          </w:tcPr>
          <w:p w14:paraId="1AB0B5C7" w14:textId="3CBB4B28" w:rsidR="00EA73B3" w:rsidRPr="00B800F5" w:rsidRDefault="00B800F5" w:rsidP="00B800F5">
            <w:pPr>
              <w:rPr>
                <w:rFonts w:eastAsia="Times New Roman" w:cs="Arial"/>
                <w:b/>
                <w:color w:val="FF0000"/>
                <w:szCs w:val="16"/>
              </w:rPr>
            </w:pPr>
            <w:r w:rsidRPr="00B800F5">
              <w:rPr>
                <w:rFonts w:eastAsia="Times New Roman" w:cs="Arial"/>
              </w:rPr>
              <w:t>There have been no changes to the UK Link Manual</w:t>
            </w:r>
          </w:p>
        </w:tc>
      </w:tr>
      <w:tr w:rsidR="00EA73B3" w:rsidRPr="00EA73B3" w14:paraId="7D853ABD" w14:textId="77777777" w:rsidTr="0E7384F7">
        <w:tc>
          <w:tcPr>
            <w:tcW w:w="5000" w:type="pct"/>
            <w:gridSpan w:val="2"/>
            <w:shd w:val="clear" w:color="auto" w:fill="3E5AA8" w:themeFill="accent1"/>
            <w:vAlign w:val="center"/>
          </w:tcPr>
          <w:p w14:paraId="3FF03745" w14:textId="77777777" w:rsidR="00EA73B3" w:rsidRPr="009B23DE" w:rsidRDefault="00EA73B3" w:rsidP="00EA73B3">
            <w:pPr>
              <w:jc w:val="center"/>
              <w:rPr>
                <w:rFonts w:eastAsia="Times New Roman" w:cs="Arial"/>
                <w:b/>
              </w:rPr>
            </w:pPr>
            <w:r w:rsidRPr="00414722">
              <w:rPr>
                <w:rFonts w:eastAsia="Arial" w:cs="Arial"/>
                <w:b/>
                <w:color w:val="FFFFFF"/>
                <w:sz w:val="20"/>
                <w:lang w:eastAsia="en-US"/>
              </w:rPr>
              <w:t>Section 6: Lessons Learnt</w:t>
            </w:r>
          </w:p>
        </w:tc>
      </w:tr>
      <w:tr w:rsidR="00EA73B3" w:rsidRPr="00EA73B3" w14:paraId="495C3462" w14:textId="77777777" w:rsidTr="0E7384F7">
        <w:tc>
          <w:tcPr>
            <w:tcW w:w="5000" w:type="pct"/>
            <w:gridSpan w:val="2"/>
            <w:shd w:val="clear" w:color="auto" w:fill="auto"/>
          </w:tcPr>
          <w:p w14:paraId="6B04F2E8" w14:textId="6D48FC72" w:rsidR="002D519D" w:rsidRPr="0028552F" w:rsidRDefault="736FF36F" w:rsidP="0028552F">
            <w:pPr>
              <w:rPr>
                <w:rFonts w:eastAsia="Times New Roman" w:cs="Arial"/>
              </w:rPr>
            </w:pPr>
            <w:r w:rsidRPr="0028552F">
              <w:rPr>
                <w:rFonts w:eastAsia="Times New Roman" w:cs="Arial"/>
              </w:rPr>
              <w:t>Improv</w:t>
            </w:r>
            <w:r w:rsidR="2A53AF25" w:rsidRPr="0028552F">
              <w:rPr>
                <w:rFonts w:eastAsia="Times New Roman" w:cs="Arial"/>
              </w:rPr>
              <w:t>e</w:t>
            </w:r>
            <w:r w:rsidRPr="0028552F">
              <w:rPr>
                <w:rFonts w:eastAsia="Times New Roman" w:cs="Arial"/>
              </w:rPr>
              <w:t xml:space="preserve"> </w:t>
            </w:r>
            <w:r w:rsidR="00D15F8A" w:rsidRPr="0028552F">
              <w:rPr>
                <w:rFonts w:eastAsia="Times New Roman" w:cs="Arial"/>
              </w:rPr>
              <w:t xml:space="preserve">handover process from projects when </w:t>
            </w:r>
            <w:r w:rsidR="00593B1A" w:rsidRPr="0028552F">
              <w:rPr>
                <w:rFonts w:eastAsia="Times New Roman" w:cs="Arial"/>
              </w:rPr>
              <w:t xml:space="preserve">a </w:t>
            </w:r>
            <w:r w:rsidR="00D15F8A" w:rsidRPr="0028552F">
              <w:rPr>
                <w:rFonts w:eastAsia="Times New Roman" w:cs="Arial"/>
              </w:rPr>
              <w:t xml:space="preserve">change </w:t>
            </w:r>
            <w:r w:rsidR="007810DA" w:rsidRPr="0028552F">
              <w:rPr>
                <w:rFonts w:eastAsia="Times New Roman" w:cs="Arial"/>
              </w:rPr>
              <w:t xml:space="preserve">from one project is then moved over to </w:t>
            </w:r>
            <w:r w:rsidR="00593B1A" w:rsidRPr="0028552F">
              <w:rPr>
                <w:rFonts w:eastAsia="Times New Roman" w:cs="Arial"/>
              </w:rPr>
              <w:t>Minor Releases</w:t>
            </w:r>
            <w:r w:rsidR="0066501F">
              <w:rPr>
                <w:rFonts w:eastAsia="Times New Roman" w:cs="Arial"/>
              </w:rPr>
              <w:t xml:space="preserve"> ensuring</w:t>
            </w:r>
            <w:r w:rsidR="009C6D02" w:rsidRPr="0028552F">
              <w:rPr>
                <w:rFonts w:eastAsia="Times New Roman" w:cs="Arial"/>
              </w:rPr>
              <w:t xml:space="preserve"> that the necessary supporting documentation is available. </w:t>
            </w:r>
            <w:r w:rsidR="002253CA" w:rsidRPr="0028552F">
              <w:rPr>
                <w:rFonts w:eastAsia="Times New Roman" w:cs="Arial"/>
              </w:rPr>
              <w:t xml:space="preserve"> </w:t>
            </w:r>
          </w:p>
          <w:p w14:paraId="38146B8B" w14:textId="79F154BF" w:rsidR="002D519D" w:rsidRPr="000C476D" w:rsidRDefault="002D519D" w:rsidP="48617007">
            <w:pPr>
              <w:spacing w:after="200" w:line="276" w:lineRule="auto"/>
            </w:pPr>
          </w:p>
          <w:p w14:paraId="7B2B5B58" w14:textId="70814AA4" w:rsidR="00E449BD" w:rsidRPr="009B23DE" w:rsidRDefault="00E449BD" w:rsidP="002D519D">
            <w:pPr>
              <w:rPr>
                <w:rFonts w:eastAsia="Times New Roman" w:cs="Arial"/>
              </w:rPr>
            </w:pPr>
          </w:p>
        </w:tc>
      </w:tr>
    </w:tbl>
    <w:p w14:paraId="4CC1E547" w14:textId="77777777" w:rsidR="001C2268" w:rsidRDefault="001C2268" w:rsidP="00EA73B3">
      <w:pPr>
        <w:rPr>
          <w:rFonts w:eastAsia="Arial" w:cs="Arial"/>
          <w:b/>
        </w:rPr>
      </w:pPr>
    </w:p>
    <w:p w14:paraId="54F4265B" w14:textId="3E896289" w:rsidR="00EA73B3" w:rsidRDefault="00EA73B3" w:rsidP="00EA73B3">
      <w:pPr>
        <w:rPr>
          <w:rFonts w:eastAsia="Arial" w:cs="Arial"/>
          <w:b/>
        </w:rPr>
      </w:pPr>
      <w:r w:rsidRPr="00EA73B3">
        <w:rPr>
          <w:rFonts w:eastAsia="Arial" w:cs="Arial"/>
          <w:b/>
        </w:rPr>
        <w:t xml:space="preserve">Please send completed form to: </w:t>
      </w:r>
      <w:hyperlink r:id="rId12" w:history="1">
        <w:r w:rsidRPr="00EA73B3">
          <w:rPr>
            <w:rFonts w:eastAsia="Arial" w:cs="Arial"/>
            <w:b/>
            <w:color w:val="D2232A"/>
            <w:u w:val="single"/>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6"/>
        <w:gridCol w:w="1217"/>
        <w:gridCol w:w="1492"/>
        <w:gridCol w:w="3844"/>
      </w:tblGrid>
      <w:tr w:rsidR="00EA73B3" w:rsidRPr="00EA73B3" w14:paraId="3208E80C" w14:textId="77777777" w:rsidTr="0A57A144">
        <w:trPr>
          <w:trHeight w:val="611"/>
        </w:trPr>
        <w:tc>
          <w:tcPr>
            <w:tcW w:w="902"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A57A144">
        <w:tc>
          <w:tcPr>
            <w:tcW w:w="902" w:type="pct"/>
          </w:tcPr>
          <w:p w14:paraId="1ABADCE5" w14:textId="314410CF" w:rsidR="00EA73B3" w:rsidRPr="00EA73B3" w:rsidRDefault="00B36FFF" w:rsidP="00160F55">
            <w:pPr>
              <w:rPr>
                <w:rFonts w:eastAsia="Times New Roman" w:cs="Arial"/>
                <w:sz w:val="20"/>
                <w:szCs w:val="20"/>
              </w:rPr>
            </w:pPr>
            <w:r>
              <w:rPr>
                <w:rFonts w:eastAsia="Times New Roman" w:cs="Arial"/>
                <w:sz w:val="20"/>
                <w:szCs w:val="20"/>
              </w:rPr>
              <w:t>0.1</w:t>
            </w:r>
          </w:p>
        </w:tc>
        <w:tc>
          <w:tcPr>
            <w:tcW w:w="835" w:type="pct"/>
          </w:tcPr>
          <w:p w14:paraId="0DB8F594" w14:textId="0021E9FB" w:rsidR="00EA73B3" w:rsidRPr="00EA73B3" w:rsidRDefault="00890918" w:rsidP="00160F55">
            <w:pPr>
              <w:rPr>
                <w:rFonts w:eastAsia="Times New Roman" w:cs="Arial"/>
                <w:sz w:val="20"/>
                <w:szCs w:val="20"/>
              </w:rPr>
            </w:pPr>
            <w:r>
              <w:rPr>
                <w:rFonts w:eastAsia="Times New Roman" w:cs="Arial"/>
                <w:sz w:val="20"/>
                <w:szCs w:val="20"/>
              </w:rPr>
              <w:t>Draft</w:t>
            </w:r>
          </w:p>
        </w:tc>
        <w:tc>
          <w:tcPr>
            <w:tcW w:w="556" w:type="pct"/>
          </w:tcPr>
          <w:p w14:paraId="0BB1E953" w14:textId="5E486D88" w:rsidR="00EA73B3" w:rsidRPr="00EA73B3" w:rsidRDefault="00AB2A6F" w:rsidP="00160F55">
            <w:pPr>
              <w:rPr>
                <w:rFonts w:eastAsia="Times New Roman" w:cs="Arial"/>
                <w:sz w:val="20"/>
                <w:szCs w:val="20"/>
              </w:rPr>
            </w:pPr>
            <w:r>
              <w:rPr>
                <w:rFonts w:eastAsia="Times New Roman" w:cs="Arial"/>
                <w:sz w:val="20"/>
                <w:szCs w:val="20"/>
              </w:rPr>
              <w:t>05</w:t>
            </w:r>
            <w:r w:rsidR="00A96702">
              <w:rPr>
                <w:rFonts w:eastAsia="Times New Roman" w:cs="Arial"/>
                <w:sz w:val="20"/>
                <w:szCs w:val="20"/>
              </w:rPr>
              <w:t>/</w:t>
            </w:r>
            <w:r>
              <w:rPr>
                <w:rFonts w:eastAsia="Times New Roman" w:cs="Arial"/>
                <w:sz w:val="20"/>
                <w:szCs w:val="20"/>
              </w:rPr>
              <w:t>10/</w:t>
            </w:r>
            <w:r w:rsidR="00A96702">
              <w:rPr>
                <w:rFonts w:eastAsia="Times New Roman" w:cs="Arial"/>
                <w:sz w:val="20"/>
                <w:szCs w:val="20"/>
              </w:rPr>
              <w:t>2021</w:t>
            </w:r>
          </w:p>
        </w:tc>
        <w:tc>
          <w:tcPr>
            <w:tcW w:w="763" w:type="pct"/>
          </w:tcPr>
          <w:p w14:paraId="4350D9F9" w14:textId="00E0AF22" w:rsidR="00EA73B3" w:rsidRPr="00EA73B3" w:rsidRDefault="00A96702" w:rsidP="00160F55">
            <w:pPr>
              <w:rPr>
                <w:rFonts w:eastAsia="Times New Roman" w:cs="Arial"/>
                <w:sz w:val="20"/>
                <w:szCs w:val="20"/>
              </w:rPr>
            </w:pPr>
            <w:r>
              <w:rPr>
                <w:rFonts w:eastAsia="Times New Roman" w:cs="Arial"/>
                <w:sz w:val="20"/>
                <w:szCs w:val="20"/>
              </w:rPr>
              <w:t>Bali Bahia</w:t>
            </w:r>
          </w:p>
        </w:tc>
        <w:tc>
          <w:tcPr>
            <w:tcW w:w="1944" w:type="pct"/>
          </w:tcPr>
          <w:p w14:paraId="0FC70C39" w14:textId="3CBCDC4F" w:rsidR="00EA73B3" w:rsidRPr="00EA73B3" w:rsidRDefault="008E7286" w:rsidP="00160F55">
            <w:pPr>
              <w:rPr>
                <w:rFonts w:eastAsia="Times New Roman" w:cs="Arial"/>
                <w:sz w:val="20"/>
                <w:szCs w:val="20"/>
              </w:rPr>
            </w:pPr>
            <w:r>
              <w:rPr>
                <w:rFonts w:eastAsia="Times New Roman" w:cs="Arial"/>
                <w:sz w:val="20"/>
                <w:szCs w:val="20"/>
              </w:rPr>
              <w:t>Initial draft</w:t>
            </w:r>
          </w:p>
        </w:tc>
      </w:tr>
      <w:tr w:rsidR="002E2F18" w:rsidRPr="00EA73B3" w14:paraId="75BB497D" w14:textId="77777777" w:rsidTr="0A57A144">
        <w:tc>
          <w:tcPr>
            <w:tcW w:w="902" w:type="pct"/>
          </w:tcPr>
          <w:p w14:paraId="248495D8" w14:textId="485D23F2" w:rsidR="002E2F18" w:rsidRPr="0A57A144" w:rsidRDefault="007C3758" w:rsidP="00160F55">
            <w:pPr>
              <w:rPr>
                <w:rFonts w:eastAsia="Times New Roman" w:cs="Arial"/>
                <w:sz w:val="20"/>
                <w:szCs w:val="20"/>
              </w:rPr>
            </w:pPr>
            <w:r>
              <w:rPr>
                <w:rFonts w:eastAsia="Times New Roman" w:cs="Arial"/>
                <w:sz w:val="20"/>
                <w:szCs w:val="20"/>
              </w:rPr>
              <w:t>0.2</w:t>
            </w:r>
          </w:p>
        </w:tc>
        <w:tc>
          <w:tcPr>
            <w:tcW w:w="835" w:type="pct"/>
          </w:tcPr>
          <w:p w14:paraId="0D754920" w14:textId="04BBE523" w:rsidR="002E2F18" w:rsidRDefault="007C3758" w:rsidP="00160F55">
            <w:pPr>
              <w:rPr>
                <w:rFonts w:eastAsia="Times New Roman" w:cs="Arial"/>
                <w:sz w:val="20"/>
                <w:szCs w:val="20"/>
              </w:rPr>
            </w:pPr>
            <w:r>
              <w:rPr>
                <w:rFonts w:eastAsia="Times New Roman" w:cs="Arial"/>
                <w:sz w:val="20"/>
                <w:szCs w:val="20"/>
              </w:rPr>
              <w:t>Draft</w:t>
            </w:r>
          </w:p>
        </w:tc>
        <w:tc>
          <w:tcPr>
            <w:tcW w:w="556" w:type="pct"/>
          </w:tcPr>
          <w:p w14:paraId="6783194E" w14:textId="02A0A7DA" w:rsidR="002E2F18" w:rsidRDefault="00DE16AD" w:rsidP="00160F55">
            <w:pPr>
              <w:rPr>
                <w:rFonts w:eastAsia="Times New Roman" w:cs="Arial"/>
                <w:sz w:val="20"/>
                <w:szCs w:val="20"/>
              </w:rPr>
            </w:pPr>
            <w:r>
              <w:rPr>
                <w:rFonts w:eastAsia="Times New Roman" w:cs="Arial"/>
                <w:sz w:val="20"/>
                <w:szCs w:val="20"/>
              </w:rPr>
              <w:t>15/10/2021</w:t>
            </w:r>
          </w:p>
        </w:tc>
        <w:tc>
          <w:tcPr>
            <w:tcW w:w="763" w:type="pct"/>
          </w:tcPr>
          <w:p w14:paraId="2B6EA685" w14:textId="27F66455" w:rsidR="002E2F18" w:rsidRDefault="00625373" w:rsidP="00160F55">
            <w:pPr>
              <w:rPr>
                <w:rFonts w:eastAsia="Times New Roman" w:cs="Arial"/>
                <w:sz w:val="20"/>
                <w:szCs w:val="20"/>
              </w:rPr>
            </w:pPr>
            <w:r>
              <w:rPr>
                <w:rFonts w:eastAsia="Times New Roman" w:cs="Arial"/>
                <w:sz w:val="20"/>
                <w:szCs w:val="20"/>
              </w:rPr>
              <w:t>Bali Bahia</w:t>
            </w:r>
          </w:p>
        </w:tc>
        <w:tc>
          <w:tcPr>
            <w:tcW w:w="1944" w:type="pct"/>
          </w:tcPr>
          <w:p w14:paraId="4EF70658" w14:textId="303F6D22" w:rsidR="002E2F18" w:rsidRPr="00D93355" w:rsidRDefault="00DE16AD" w:rsidP="00160F55">
            <w:pPr>
              <w:rPr>
                <w:rFonts w:eastAsia="Times New Roman" w:cs="Arial"/>
              </w:rPr>
            </w:pPr>
            <w:r w:rsidRPr="00625373">
              <w:rPr>
                <w:rFonts w:eastAsia="Times New Roman" w:cs="Arial"/>
                <w:sz w:val="20"/>
              </w:rPr>
              <w:t>Updated</w:t>
            </w:r>
            <w:r w:rsidR="00625373">
              <w:rPr>
                <w:rFonts w:eastAsia="Times New Roman" w:cs="Arial"/>
                <w:sz w:val="20"/>
              </w:rPr>
              <w:t xml:space="preserve"> with split of costs</w:t>
            </w:r>
          </w:p>
        </w:tc>
      </w:tr>
      <w:tr w:rsidR="00D93355" w:rsidRPr="00EA73B3" w14:paraId="2682BEC5" w14:textId="77777777" w:rsidTr="0A57A144">
        <w:tc>
          <w:tcPr>
            <w:tcW w:w="902" w:type="pct"/>
          </w:tcPr>
          <w:p w14:paraId="2FAC9DF9" w14:textId="226A4757" w:rsidR="00D93355" w:rsidRDefault="00D93355" w:rsidP="00160F55">
            <w:pPr>
              <w:rPr>
                <w:rFonts w:eastAsia="Times New Roman" w:cs="Arial"/>
                <w:sz w:val="20"/>
                <w:szCs w:val="20"/>
              </w:rPr>
            </w:pPr>
            <w:r>
              <w:rPr>
                <w:rFonts w:eastAsia="Times New Roman" w:cs="Arial"/>
                <w:sz w:val="20"/>
                <w:szCs w:val="20"/>
              </w:rPr>
              <w:t>0.3</w:t>
            </w:r>
          </w:p>
        </w:tc>
        <w:tc>
          <w:tcPr>
            <w:tcW w:w="835" w:type="pct"/>
          </w:tcPr>
          <w:p w14:paraId="0C3521D7" w14:textId="65E85AD9" w:rsidR="00D93355" w:rsidRDefault="00D93355" w:rsidP="00160F55">
            <w:pPr>
              <w:rPr>
                <w:rFonts w:eastAsia="Times New Roman" w:cs="Arial"/>
                <w:sz w:val="20"/>
                <w:szCs w:val="20"/>
              </w:rPr>
            </w:pPr>
            <w:r>
              <w:rPr>
                <w:rFonts w:eastAsia="Times New Roman" w:cs="Arial"/>
                <w:sz w:val="20"/>
                <w:szCs w:val="20"/>
              </w:rPr>
              <w:t>Draft</w:t>
            </w:r>
          </w:p>
        </w:tc>
        <w:tc>
          <w:tcPr>
            <w:tcW w:w="556" w:type="pct"/>
          </w:tcPr>
          <w:p w14:paraId="6D5FFA69" w14:textId="4F42B8B5" w:rsidR="00D93355" w:rsidRDefault="00D93355" w:rsidP="00160F55">
            <w:pPr>
              <w:rPr>
                <w:rFonts w:eastAsia="Times New Roman" w:cs="Arial"/>
                <w:sz w:val="20"/>
                <w:szCs w:val="20"/>
              </w:rPr>
            </w:pPr>
            <w:r>
              <w:rPr>
                <w:rFonts w:eastAsia="Times New Roman" w:cs="Arial"/>
                <w:sz w:val="20"/>
                <w:szCs w:val="20"/>
              </w:rPr>
              <w:t>22/11/2021</w:t>
            </w:r>
          </w:p>
        </w:tc>
        <w:tc>
          <w:tcPr>
            <w:tcW w:w="763" w:type="pct"/>
          </w:tcPr>
          <w:p w14:paraId="16168F06" w14:textId="05D392BE" w:rsidR="00D93355" w:rsidRDefault="00625373" w:rsidP="00160F55">
            <w:pPr>
              <w:rPr>
                <w:rFonts w:eastAsia="Times New Roman" w:cs="Arial"/>
                <w:sz w:val="20"/>
                <w:szCs w:val="20"/>
              </w:rPr>
            </w:pPr>
            <w:r>
              <w:rPr>
                <w:rFonts w:eastAsia="Times New Roman" w:cs="Arial"/>
                <w:sz w:val="20"/>
                <w:szCs w:val="20"/>
              </w:rPr>
              <w:t>Bali Bahia</w:t>
            </w:r>
          </w:p>
        </w:tc>
        <w:tc>
          <w:tcPr>
            <w:tcW w:w="1944" w:type="pct"/>
          </w:tcPr>
          <w:p w14:paraId="7A799CD6" w14:textId="5891F486" w:rsidR="00D93355" w:rsidRPr="00625373" w:rsidRDefault="00625373" w:rsidP="00160F55">
            <w:pPr>
              <w:rPr>
                <w:rFonts w:eastAsia="Times New Roman" w:cs="Arial"/>
                <w:sz w:val="20"/>
              </w:rPr>
            </w:pPr>
            <w:r w:rsidRPr="00625373">
              <w:rPr>
                <w:rFonts w:eastAsia="Times New Roman" w:cs="Arial"/>
                <w:sz w:val="20"/>
              </w:rPr>
              <w:t>Removed costs</w:t>
            </w:r>
            <w:r w:rsidR="00160F55">
              <w:rPr>
                <w:rFonts w:eastAsia="Times New Roman" w:cs="Arial"/>
                <w:sz w:val="20"/>
              </w:rPr>
              <w:t>, reworded lessons learned</w:t>
            </w:r>
          </w:p>
        </w:tc>
      </w:tr>
      <w:tr w:rsidR="00B04908" w:rsidRPr="00EA73B3" w14:paraId="185C653C" w14:textId="77777777" w:rsidTr="0A57A144">
        <w:tc>
          <w:tcPr>
            <w:tcW w:w="902" w:type="pct"/>
          </w:tcPr>
          <w:p w14:paraId="2FB9CDAB" w14:textId="3A6CFB1E" w:rsidR="00B04908" w:rsidRDefault="00B04908" w:rsidP="00160F55">
            <w:pPr>
              <w:rPr>
                <w:rFonts w:eastAsia="Times New Roman" w:cs="Arial"/>
                <w:sz w:val="20"/>
                <w:szCs w:val="20"/>
              </w:rPr>
            </w:pPr>
            <w:r>
              <w:rPr>
                <w:rFonts w:eastAsia="Times New Roman" w:cs="Arial"/>
                <w:sz w:val="20"/>
                <w:szCs w:val="20"/>
              </w:rPr>
              <w:t>1.0</w:t>
            </w:r>
          </w:p>
        </w:tc>
        <w:tc>
          <w:tcPr>
            <w:tcW w:w="835" w:type="pct"/>
          </w:tcPr>
          <w:p w14:paraId="0613D91D" w14:textId="0AC5E3A6" w:rsidR="00B04908" w:rsidRDefault="00B04908" w:rsidP="00160F55">
            <w:pPr>
              <w:rPr>
                <w:rFonts w:eastAsia="Times New Roman" w:cs="Arial"/>
                <w:sz w:val="20"/>
                <w:szCs w:val="20"/>
              </w:rPr>
            </w:pPr>
            <w:r>
              <w:rPr>
                <w:rFonts w:eastAsia="Times New Roman" w:cs="Arial"/>
                <w:sz w:val="20"/>
                <w:szCs w:val="20"/>
              </w:rPr>
              <w:t>Approved</w:t>
            </w:r>
          </w:p>
        </w:tc>
        <w:tc>
          <w:tcPr>
            <w:tcW w:w="556" w:type="pct"/>
          </w:tcPr>
          <w:p w14:paraId="427CE5A8" w14:textId="3C04DA46" w:rsidR="00B04908" w:rsidRDefault="00B04908" w:rsidP="00160F55">
            <w:pPr>
              <w:rPr>
                <w:rFonts w:eastAsia="Times New Roman" w:cs="Arial"/>
                <w:sz w:val="20"/>
                <w:szCs w:val="20"/>
              </w:rPr>
            </w:pPr>
            <w:r>
              <w:rPr>
                <w:rFonts w:eastAsia="Times New Roman" w:cs="Arial"/>
                <w:sz w:val="20"/>
                <w:szCs w:val="20"/>
              </w:rPr>
              <w:t>25/11/2021</w:t>
            </w:r>
          </w:p>
        </w:tc>
        <w:tc>
          <w:tcPr>
            <w:tcW w:w="763" w:type="pct"/>
          </w:tcPr>
          <w:p w14:paraId="4C8339BE" w14:textId="7A649217" w:rsidR="00B04908" w:rsidRDefault="00B04908" w:rsidP="00160F55">
            <w:pPr>
              <w:rPr>
                <w:rFonts w:eastAsia="Times New Roman" w:cs="Arial"/>
                <w:sz w:val="20"/>
                <w:szCs w:val="20"/>
              </w:rPr>
            </w:pPr>
            <w:r>
              <w:rPr>
                <w:rFonts w:eastAsia="Times New Roman" w:cs="Arial"/>
                <w:sz w:val="20"/>
                <w:szCs w:val="20"/>
              </w:rPr>
              <w:t>Bali Bahia</w:t>
            </w:r>
          </w:p>
        </w:tc>
        <w:tc>
          <w:tcPr>
            <w:tcW w:w="1944" w:type="pct"/>
          </w:tcPr>
          <w:p w14:paraId="614B1473" w14:textId="423C9C12" w:rsidR="00B04908" w:rsidRPr="00625373" w:rsidRDefault="00B04908" w:rsidP="00160F55">
            <w:pPr>
              <w:rPr>
                <w:rFonts w:eastAsia="Times New Roman" w:cs="Arial"/>
                <w:sz w:val="20"/>
              </w:rPr>
            </w:pPr>
            <w:r>
              <w:rPr>
                <w:rFonts w:eastAsia="Times New Roman" w:cs="Arial"/>
                <w:sz w:val="20"/>
              </w:rPr>
              <w:t>Changed version</w:t>
            </w:r>
            <w:bookmarkStart w:id="0" w:name="_GoBack"/>
            <w:bookmarkEnd w:id="0"/>
          </w:p>
        </w:tc>
      </w:tr>
    </w:tbl>
    <w:p w14:paraId="67B305BF" w14:textId="77777777" w:rsidR="00EA73B3" w:rsidRPr="00EA73B3" w:rsidRDefault="00EA73B3" w:rsidP="00160F55">
      <w:pPr>
        <w:rPr>
          <w:rFonts w:eastAsia="Arial" w:cs="Times New Roman"/>
          <w:sz w:val="20"/>
          <w:szCs w:val="20"/>
        </w:rPr>
      </w:pPr>
    </w:p>
    <w:p w14:paraId="59F06E1D" w14:textId="77777777" w:rsidR="00EA73B3" w:rsidRPr="00EA73B3" w:rsidRDefault="00EA73B3" w:rsidP="00EA73B3">
      <w:pPr>
        <w:rPr>
          <w:rFonts w:eastAsia="Arial" w:cs="Times New Roman"/>
          <w:b/>
          <w:sz w:val="20"/>
          <w:szCs w:val="20"/>
        </w:rPr>
      </w:pPr>
      <w:r w:rsidRPr="00EA73B3">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97"/>
        <w:gridCol w:w="1663"/>
        <w:gridCol w:w="1107"/>
        <w:gridCol w:w="1519"/>
        <w:gridCol w:w="3871"/>
      </w:tblGrid>
      <w:tr w:rsidR="00EA73B3" w:rsidRPr="00EA73B3" w14:paraId="448EF1F8" w14:textId="77777777" w:rsidTr="0001729A">
        <w:trPr>
          <w:trHeight w:val="611"/>
        </w:trPr>
        <w:tc>
          <w:tcPr>
            <w:tcW w:w="902" w:type="pct"/>
            <w:tcBorders>
              <w:bottom w:val="single" w:sz="4" w:space="0" w:color="auto"/>
            </w:tcBorders>
            <w:shd w:val="clear" w:color="auto" w:fill="D6DCF0" w:themeFill="accent1" w:themeFillTint="33"/>
            <w:vAlign w:val="center"/>
          </w:tcPr>
          <w:p w14:paraId="77BD46C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3351C80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63740F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769137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3C1674E3"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1A840032" w14:textId="77777777" w:rsidTr="0001729A">
        <w:trPr>
          <w:trHeight w:val="611"/>
        </w:trPr>
        <w:tc>
          <w:tcPr>
            <w:tcW w:w="902" w:type="pct"/>
            <w:shd w:val="clear" w:color="auto" w:fill="FFFFFF" w:themeFill="background1"/>
            <w:vAlign w:val="center"/>
          </w:tcPr>
          <w:p w14:paraId="3AE59834" w14:textId="77777777" w:rsidR="00EA73B3" w:rsidRPr="00EA73B3" w:rsidRDefault="00EA73B3" w:rsidP="00EA73B3">
            <w:pPr>
              <w:jc w:val="center"/>
              <w:rPr>
                <w:rFonts w:eastAsia="Times New Roman" w:cs="Arial"/>
                <w:sz w:val="20"/>
              </w:rPr>
            </w:pPr>
            <w:r w:rsidRPr="00EA73B3">
              <w:rPr>
                <w:rFonts w:eastAsia="Times New Roman" w:cs="Arial"/>
                <w:sz w:val="20"/>
              </w:rPr>
              <w:t>2.0</w:t>
            </w:r>
          </w:p>
        </w:tc>
        <w:tc>
          <w:tcPr>
            <w:tcW w:w="835" w:type="pct"/>
            <w:shd w:val="clear" w:color="auto" w:fill="FFFFFF" w:themeFill="background1"/>
            <w:vAlign w:val="center"/>
          </w:tcPr>
          <w:p w14:paraId="150CC5F4" w14:textId="77777777" w:rsidR="00EA73B3" w:rsidRPr="00EA73B3" w:rsidRDefault="00EA73B3" w:rsidP="00EA73B3">
            <w:pPr>
              <w:jc w:val="center"/>
              <w:rPr>
                <w:rFonts w:eastAsia="Times New Roman" w:cs="Arial"/>
                <w:sz w:val="20"/>
              </w:rPr>
            </w:pPr>
            <w:r w:rsidRPr="00EA73B3">
              <w:rPr>
                <w:rFonts w:eastAsia="Times New Roman" w:cs="Arial"/>
                <w:sz w:val="20"/>
              </w:rPr>
              <w:t>Approved</w:t>
            </w:r>
          </w:p>
        </w:tc>
        <w:tc>
          <w:tcPr>
            <w:tcW w:w="556" w:type="pct"/>
            <w:shd w:val="clear" w:color="auto" w:fill="FFFFFF" w:themeFill="background1"/>
            <w:vAlign w:val="center"/>
          </w:tcPr>
          <w:p w14:paraId="2612EAEC" w14:textId="77777777" w:rsidR="00EA73B3" w:rsidRPr="00EA73B3" w:rsidRDefault="00EA73B3" w:rsidP="00EA73B3">
            <w:pPr>
              <w:jc w:val="center"/>
              <w:rPr>
                <w:rFonts w:eastAsia="Times New Roman" w:cs="Arial"/>
                <w:sz w:val="20"/>
              </w:rPr>
            </w:pPr>
            <w:r w:rsidRPr="00EA73B3">
              <w:rPr>
                <w:rFonts w:eastAsia="Times New Roman" w:cs="Arial"/>
                <w:sz w:val="20"/>
              </w:rPr>
              <w:t>17/07/18</w:t>
            </w:r>
          </w:p>
        </w:tc>
        <w:tc>
          <w:tcPr>
            <w:tcW w:w="763" w:type="pct"/>
            <w:shd w:val="clear" w:color="auto" w:fill="FFFFFF" w:themeFill="background1"/>
            <w:vAlign w:val="center"/>
          </w:tcPr>
          <w:p w14:paraId="3ECB2BF0" w14:textId="77777777" w:rsidR="00EA73B3" w:rsidRPr="00EA73B3" w:rsidRDefault="00EA73B3" w:rsidP="00EA73B3">
            <w:pPr>
              <w:jc w:val="center"/>
              <w:rPr>
                <w:rFonts w:eastAsia="Times New Roman" w:cs="Arial"/>
                <w:sz w:val="20"/>
              </w:rPr>
            </w:pPr>
            <w:r w:rsidRPr="00EA73B3">
              <w:rPr>
                <w:rFonts w:eastAsia="Times New Roman" w:cs="Arial"/>
                <w:sz w:val="20"/>
              </w:rPr>
              <w:t>Rebecca Perkins</w:t>
            </w:r>
          </w:p>
        </w:tc>
        <w:tc>
          <w:tcPr>
            <w:tcW w:w="1944" w:type="pct"/>
            <w:shd w:val="clear" w:color="auto" w:fill="FFFFFF" w:themeFill="background1"/>
            <w:vAlign w:val="center"/>
          </w:tcPr>
          <w:p w14:paraId="1361659D" w14:textId="77777777" w:rsidR="00EA73B3" w:rsidRPr="00EA73B3" w:rsidRDefault="00EA73B3" w:rsidP="00EA73B3">
            <w:pPr>
              <w:rPr>
                <w:rFonts w:eastAsia="Times New Roman" w:cs="Arial"/>
                <w:sz w:val="20"/>
              </w:rPr>
            </w:pPr>
            <w:r w:rsidRPr="00EA73B3">
              <w:rPr>
                <w:rFonts w:eastAsia="Times New Roman" w:cs="Arial"/>
                <w:sz w:val="20"/>
              </w:rPr>
              <w:t xml:space="preserve">Template approved at </w:t>
            </w:r>
            <w:proofErr w:type="spellStart"/>
            <w:r w:rsidRPr="00EA73B3">
              <w:rPr>
                <w:rFonts w:eastAsia="Times New Roman" w:cs="Arial"/>
                <w:sz w:val="20"/>
              </w:rPr>
              <w:t>ChMC</w:t>
            </w:r>
            <w:proofErr w:type="spellEnd"/>
            <w:r w:rsidRPr="00EA73B3">
              <w:rPr>
                <w:rFonts w:eastAsia="Times New Roman" w:cs="Arial"/>
                <w:sz w:val="20"/>
              </w:rPr>
              <w:t xml:space="preserve"> on 11</w:t>
            </w:r>
            <w:r w:rsidRPr="00EA73B3">
              <w:rPr>
                <w:rFonts w:eastAsia="Times New Roman" w:cs="Arial"/>
                <w:sz w:val="20"/>
                <w:vertAlign w:val="superscript"/>
              </w:rPr>
              <w:t>th</w:t>
            </w:r>
            <w:r w:rsidRPr="00EA73B3">
              <w:rPr>
                <w:rFonts w:eastAsia="Times New Roman" w:cs="Arial"/>
                <w:sz w:val="20"/>
              </w:rPr>
              <w:t xml:space="preserve"> July</w:t>
            </w:r>
          </w:p>
        </w:tc>
      </w:tr>
      <w:tr w:rsidR="00EA73B3" w:rsidRPr="00EA73B3" w14:paraId="19151F85" w14:textId="77777777" w:rsidTr="0001729A">
        <w:trPr>
          <w:trHeight w:val="611"/>
        </w:trPr>
        <w:tc>
          <w:tcPr>
            <w:tcW w:w="902" w:type="pct"/>
            <w:shd w:val="clear" w:color="auto" w:fill="FFFFFF" w:themeFill="background1"/>
            <w:vAlign w:val="center"/>
          </w:tcPr>
          <w:p w14:paraId="0EFC9A7B" w14:textId="3F88E08F" w:rsidR="00EA73B3" w:rsidRPr="00EA73B3" w:rsidRDefault="007E7C5B" w:rsidP="00EA73B3">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0BBF25B2" w14:textId="4CE44B67" w:rsidR="00EA73B3" w:rsidRPr="00EA73B3" w:rsidRDefault="007E7C5B" w:rsidP="007E7C5B">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14:paraId="3F15DC4E" w14:textId="09A98BC7" w:rsidR="00EA73B3" w:rsidRPr="00EA73B3" w:rsidRDefault="00EA73B3" w:rsidP="00EA73B3">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14:paraId="44B1707B" w14:textId="486416E7" w:rsidR="00EA73B3" w:rsidRPr="00EA73B3" w:rsidRDefault="00EA73B3" w:rsidP="00EA73B3">
            <w:pPr>
              <w:jc w:val="center"/>
              <w:rPr>
                <w:rFonts w:eastAsia="Times New Roman" w:cs="Arial"/>
                <w:sz w:val="20"/>
              </w:rPr>
            </w:pPr>
            <w:r>
              <w:rPr>
                <w:rFonts w:eastAsia="Times New Roman" w:cs="Arial"/>
                <w:sz w:val="20"/>
              </w:rPr>
              <w:t xml:space="preserve">Heather </w:t>
            </w:r>
            <w:proofErr w:type="spellStart"/>
            <w:r>
              <w:rPr>
                <w:rFonts w:eastAsia="Times New Roman" w:cs="Arial"/>
                <w:sz w:val="20"/>
              </w:rPr>
              <w:t>Spensley</w:t>
            </w:r>
            <w:proofErr w:type="spellEnd"/>
          </w:p>
        </w:tc>
        <w:tc>
          <w:tcPr>
            <w:tcW w:w="1944" w:type="pct"/>
            <w:shd w:val="clear" w:color="auto" w:fill="FFFFFF" w:themeFill="background1"/>
            <w:vAlign w:val="center"/>
          </w:tcPr>
          <w:p w14:paraId="6634F7D9" w14:textId="2F130DD4" w:rsidR="00EA73B3" w:rsidRPr="00EA73B3" w:rsidRDefault="00EA73B3" w:rsidP="00EA73B3">
            <w:pPr>
              <w:rPr>
                <w:rFonts w:eastAsia="Times New Roman" w:cs="Arial"/>
                <w:sz w:val="20"/>
              </w:rPr>
            </w:pPr>
            <w:r>
              <w:rPr>
                <w:rFonts w:eastAsia="Times New Roman" w:cs="Arial"/>
                <w:sz w:val="20"/>
              </w:rPr>
              <w:t xml:space="preserve">Moved onto </w:t>
            </w:r>
            <w:proofErr w:type="spellStart"/>
            <w:r>
              <w:rPr>
                <w:rFonts w:eastAsia="Times New Roman" w:cs="Arial"/>
                <w:sz w:val="20"/>
              </w:rPr>
              <w:t>Xoserve’s</w:t>
            </w:r>
            <w:proofErr w:type="spellEnd"/>
            <w:r>
              <w:rPr>
                <w:rFonts w:eastAsia="Times New Roman" w:cs="Arial"/>
                <w:sz w:val="20"/>
              </w:rPr>
              <w:t xml:space="preserve"> new Word template in line with new branding</w:t>
            </w:r>
          </w:p>
        </w:tc>
      </w:tr>
    </w:tbl>
    <w:p w14:paraId="7651F714" w14:textId="77777777" w:rsidR="00D66C7E" w:rsidRPr="00EA73B3" w:rsidRDefault="00D66C7E" w:rsidP="00EA73B3"/>
    <w:sectPr w:rsidR="00D66C7E" w:rsidRPr="00EA73B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7A05" w14:textId="77777777" w:rsidR="00845A51" w:rsidRDefault="00845A51" w:rsidP="00324744">
      <w:pPr>
        <w:spacing w:after="0" w:line="240" w:lineRule="auto"/>
      </w:pPr>
      <w:r>
        <w:separator/>
      </w:r>
    </w:p>
  </w:endnote>
  <w:endnote w:type="continuationSeparator" w:id="0">
    <w:p w14:paraId="6EEEE9A8" w14:textId="77777777" w:rsidR="00845A51" w:rsidRDefault="00845A51"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w14:anchorId="5FCBA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6709D" w14:textId="77777777" w:rsidR="00845A51" w:rsidRDefault="00845A51" w:rsidP="00324744">
      <w:pPr>
        <w:spacing w:after="0" w:line="240" w:lineRule="auto"/>
      </w:pPr>
      <w:r>
        <w:separator/>
      </w:r>
    </w:p>
  </w:footnote>
  <w:footnote w:type="continuationSeparator" w:id="0">
    <w:p w14:paraId="78337FA9" w14:textId="77777777" w:rsidR="00845A51" w:rsidRDefault="00845A51"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w14:anchorId="373A4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7C9D"/>
    <w:multiLevelType w:val="hybridMultilevel"/>
    <w:tmpl w:val="983A8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B29A2"/>
    <w:multiLevelType w:val="hybridMultilevel"/>
    <w:tmpl w:val="DAD603AA"/>
    <w:lvl w:ilvl="0" w:tplc="E946C640">
      <w:start w:val="1"/>
      <w:numFmt w:val="bullet"/>
      <w:lvlText w:val="•"/>
      <w:lvlJc w:val="left"/>
      <w:pPr>
        <w:tabs>
          <w:tab w:val="num" w:pos="720"/>
        </w:tabs>
        <w:ind w:left="720" w:hanging="360"/>
      </w:pPr>
      <w:rPr>
        <w:rFonts w:ascii="Arial" w:hAnsi="Arial" w:hint="default"/>
      </w:rPr>
    </w:lvl>
    <w:lvl w:ilvl="1" w:tplc="1272FB24" w:tentative="1">
      <w:start w:val="1"/>
      <w:numFmt w:val="bullet"/>
      <w:lvlText w:val="•"/>
      <w:lvlJc w:val="left"/>
      <w:pPr>
        <w:tabs>
          <w:tab w:val="num" w:pos="1440"/>
        </w:tabs>
        <w:ind w:left="1440" w:hanging="360"/>
      </w:pPr>
      <w:rPr>
        <w:rFonts w:ascii="Arial" w:hAnsi="Arial" w:hint="default"/>
      </w:rPr>
    </w:lvl>
    <w:lvl w:ilvl="2" w:tplc="46823628" w:tentative="1">
      <w:start w:val="1"/>
      <w:numFmt w:val="bullet"/>
      <w:lvlText w:val="•"/>
      <w:lvlJc w:val="left"/>
      <w:pPr>
        <w:tabs>
          <w:tab w:val="num" w:pos="2160"/>
        </w:tabs>
        <w:ind w:left="2160" w:hanging="360"/>
      </w:pPr>
      <w:rPr>
        <w:rFonts w:ascii="Arial" w:hAnsi="Arial" w:hint="default"/>
      </w:rPr>
    </w:lvl>
    <w:lvl w:ilvl="3" w:tplc="0170919C" w:tentative="1">
      <w:start w:val="1"/>
      <w:numFmt w:val="bullet"/>
      <w:lvlText w:val="•"/>
      <w:lvlJc w:val="left"/>
      <w:pPr>
        <w:tabs>
          <w:tab w:val="num" w:pos="2880"/>
        </w:tabs>
        <w:ind w:left="2880" w:hanging="360"/>
      </w:pPr>
      <w:rPr>
        <w:rFonts w:ascii="Arial" w:hAnsi="Arial" w:hint="default"/>
      </w:rPr>
    </w:lvl>
    <w:lvl w:ilvl="4" w:tplc="9754D5C2" w:tentative="1">
      <w:start w:val="1"/>
      <w:numFmt w:val="bullet"/>
      <w:lvlText w:val="•"/>
      <w:lvlJc w:val="left"/>
      <w:pPr>
        <w:tabs>
          <w:tab w:val="num" w:pos="3600"/>
        </w:tabs>
        <w:ind w:left="3600" w:hanging="360"/>
      </w:pPr>
      <w:rPr>
        <w:rFonts w:ascii="Arial" w:hAnsi="Arial" w:hint="default"/>
      </w:rPr>
    </w:lvl>
    <w:lvl w:ilvl="5" w:tplc="F45AA972" w:tentative="1">
      <w:start w:val="1"/>
      <w:numFmt w:val="bullet"/>
      <w:lvlText w:val="•"/>
      <w:lvlJc w:val="left"/>
      <w:pPr>
        <w:tabs>
          <w:tab w:val="num" w:pos="4320"/>
        </w:tabs>
        <w:ind w:left="4320" w:hanging="360"/>
      </w:pPr>
      <w:rPr>
        <w:rFonts w:ascii="Arial" w:hAnsi="Arial" w:hint="default"/>
      </w:rPr>
    </w:lvl>
    <w:lvl w:ilvl="6" w:tplc="109EE51E" w:tentative="1">
      <w:start w:val="1"/>
      <w:numFmt w:val="bullet"/>
      <w:lvlText w:val="•"/>
      <w:lvlJc w:val="left"/>
      <w:pPr>
        <w:tabs>
          <w:tab w:val="num" w:pos="5040"/>
        </w:tabs>
        <w:ind w:left="5040" w:hanging="360"/>
      </w:pPr>
      <w:rPr>
        <w:rFonts w:ascii="Arial" w:hAnsi="Arial" w:hint="default"/>
      </w:rPr>
    </w:lvl>
    <w:lvl w:ilvl="7" w:tplc="34E22B60" w:tentative="1">
      <w:start w:val="1"/>
      <w:numFmt w:val="bullet"/>
      <w:lvlText w:val="•"/>
      <w:lvlJc w:val="left"/>
      <w:pPr>
        <w:tabs>
          <w:tab w:val="num" w:pos="5760"/>
        </w:tabs>
        <w:ind w:left="5760" w:hanging="360"/>
      </w:pPr>
      <w:rPr>
        <w:rFonts w:ascii="Arial" w:hAnsi="Arial" w:hint="default"/>
      </w:rPr>
    </w:lvl>
    <w:lvl w:ilvl="8" w:tplc="7834F1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B15B45"/>
    <w:multiLevelType w:val="hybridMultilevel"/>
    <w:tmpl w:val="512E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27E8D"/>
    <w:multiLevelType w:val="hybridMultilevel"/>
    <w:tmpl w:val="54CA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C2A02"/>
    <w:multiLevelType w:val="hybridMultilevel"/>
    <w:tmpl w:val="773E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67AE4"/>
    <w:multiLevelType w:val="hybridMultilevel"/>
    <w:tmpl w:val="AE160D12"/>
    <w:lvl w:ilvl="0" w:tplc="B36E30DC">
      <w:start w:val="1"/>
      <w:numFmt w:val="bullet"/>
      <w:lvlText w:val="•"/>
      <w:lvlJc w:val="left"/>
      <w:pPr>
        <w:tabs>
          <w:tab w:val="num" w:pos="720"/>
        </w:tabs>
        <w:ind w:left="720" w:hanging="360"/>
      </w:pPr>
      <w:rPr>
        <w:rFonts w:ascii="Arial" w:hAnsi="Arial" w:hint="default"/>
      </w:rPr>
    </w:lvl>
    <w:lvl w:ilvl="1" w:tplc="C0AAC9B8" w:tentative="1">
      <w:start w:val="1"/>
      <w:numFmt w:val="bullet"/>
      <w:lvlText w:val="•"/>
      <w:lvlJc w:val="left"/>
      <w:pPr>
        <w:tabs>
          <w:tab w:val="num" w:pos="1440"/>
        </w:tabs>
        <w:ind w:left="1440" w:hanging="360"/>
      </w:pPr>
      <w:rPr>
        <w:rFonts w:ascii="Arial" w:hAnsi="Arial" w:hint="default"/>
      </w:rPr>
    </w:lvl>
    <w:lvl w:ilvl="2" w:tplc="133C26DE" w:tentative="1">
      <w:start w:val="1"/>
      <w:numFmt w:val="bullet"/>
      <w:lvlText w:val="•"/>
      <w:lvlJc w:val="left"/>
      <w:pPr>
        <w:tabs>
          <w:tab w:val="num" w:pos="2160"/>
        </w:tabs>
        <w:ind w:left="2160" w:hanging="360"/>
      </w:pPr>
      <w:rPr>
        <w:rFonts w:ascii="Arial" w:hAnsi="Arial" w:hint="default"/>
      </w:rPr>
    </w:lvl>
    <w:lvl w:ilvl="3" w:tplc="780493A4" w:tentative="1">
      <w:start w:val="1"/>
      <w:numFmt w:val="bullet"/>
      <w:lvlText w:val="•"/>
      <w:lvlJc w:val="left"/>
      <w:pPr>
        <w:tabs>
          <w:tab w:val="num" w:pos="2880"/>
        </w:tabs>
        <w:ind w:left="2880" w:hanging="360"/>
      </w:pPr>
      <w:rPr>
        <w:rFonts w:ascii="Arial" w:hAnsi="Arial" w:hint="default"/>
      </w:rPr>
    </w:lvl>
    <w:lvl w:ilvl="4" w:tplc="8E9C631A" w:tentative="1">
      <w:start w:val="1"/>
      <w:numFmt w:val="bullet"/>
      <w:lvlText w:val="•"/>
      <w:lvlJc w:val="left"/>
      <w:pPr>
        <w:tabs>
          <w:tab w:val="num" w:pos="3600"/>
        </w:tabs>
        <w:ind w:left="3600" w:hanging="360"/>
      </w:pPr>
      <w:rPr>
        <w:rFonts w:ascii="Arial" w:hAnsi="Arial" w:hint="default"/>
      </w:rPr>
    </w:lvl>
    <w:lvl w:ilvl="5" w:tplc="7BF295FA" w:tentative="1">
      <w:start w:val="1"/>
      <w:numFmt w:val="bullet"/>
      <w:lvlText w:val="•"/>
      <w:lvlJc w:val="left"/>
      <w:pPr>
        <w:tabs>
          <w:tab w:val="num" w:pos="4320"/>
        </w:tabs>
        <w:ind w:left="4320" w:hanging="360"/>
      </w:pPr>
      <w:rPr>
        <w:rFonts w:ascii="Arial" w:hAnsi="Arial" w:hint="default"/>
      </w:rPr>
    </w:lvl>
    <w:lvl w:ilvl="6" w:tplc="24E8440A" w:tentative="1">
      <w:start w:val="1"/>
      <w:numFmt w:val="bullet"/>
      <w:lvlText w:val="•"/>
      <w:lvlJc w:val="left"/>
      <w:pPr>
        <w:tabs>
          <w:tab w:val="num" w:pos="5040"/>
        </w:tabs>
        <w:ind w:left="5040" w:hanging="360"/>
      </w:pPr>
      <w:rPr>
        <w:rFonts w:ascii="Arial" w:hAnsi="Arial" w:hint="default"/>
      </w:rPr>
    </w:lvl>
    <w:lvl w:ilvl="7" w:tplc="80AA8CC6" w:tentative="1">
      <w:start w:val="1"/>
      <w:numFmt w:val="bullet"/>
      <w:lvlText w:val="•"/>
      <w:lvlJc w:val="left"/>
      <w:pPr>
        <w:tabs>
          <w:tab w:val="num" w:pos="5760"/>
        </w:tabs>
        <w:ind w:left="5760" w:hanging="360"/>
      </w:pPr>
      <w:rPr>
        <w:rFonts w:ascii="Arial" w:hAnsi="Arial" w:hint="default"/>
      </w:rPr>
    </w:lvl>
    <w:lvl w:ilvl="8" w:tplc="EC2AA2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384D7D"/>
    <w:multiLevelType w:val="hybridMultilevel"/>
    <w:tmpl w:val="0EFC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310D5"/>
    <w:multiLevelType w:val="hybridMultilevel"/>
    <w:tmpl w:val="C30C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A3CD4"/>
    <w:multiLevelType w:val="multilevel"/>
    <w:tmpl w:val="80F0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C96507"/>
    <w:multiLevelType w:val="hybridMultilevel"/>
    <w:tmpl w:val="ACD87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02B2D"/>
    <w:multiLevelType w:val="hybridMultilevel"/>
    <w:tmpl w:val="1FB84084"/>
    <w:lvl w:ilvl="0" w:tplc="B47690B0">
      <w:start w:val="1"/>
      <w:numFmt w:val="bullet"/>
      <w:lvlText w:val="-"/>
      <w:lvlJc w:val="left"/>
      <w:pPr>
        <w:tabs>
          <w:tab w:val="num" w:pos="1080"/>
        </w:tabs>
        <w:ind w:left="1080" w:hanging="360"/>
      </w:pPr>
      <w:rPr>
        <w:rFonts w:ascii="Times New Roman" w:hAnsi="Times New Roman" w:cs="Times New Roman" w:hint="default"/>
      </w:rPr>
    </w:lvl>
    <w:lvl w:ilvl="1" w:tplc="5C98A75E">
      <w:start w:val="1"/>
      <w:numFmt w:val="bullet"/>
      <w:lvlText w:val="-"/>
      <w:lvlJc w:val="left"/>
      <w:pPr>
        <w:tabs>
          <w:tab w:val="num" w:pos="1800"/>
        </w:tabs>
        <w:ind w:left="1800" w:hanging="360"/>
      </w:pPr>
      <w:rPr>
        <w:rFonts w:ascii="Times New Roman" w:hAnsi="Times New Roman" w:cs="Times New Roman" w:hint="default"/>
      </w:rPr>
    </w:lvl>
    <w:lvl w:ilvl="2" w:tplc="5FD263B0">
      <w:start w:val="1"/>
      <w:numFmt w:val="bullet"/>
      <w:lvlText w:val="-"/>
      <w:lvlJc w:val="left"/>
      <w:pPr>
        <w:tabs>
          <w:tab w:val="num" w:pos="2520"/>
        </w:tabs>
        <w:ind w:left="2520" w:hanging="360"/>
      </w:pPr>
      <w:rPr>
        <w:rFonts w:ascii="Times New Roman" w:hAnsi="Times New Roman" w:cs="Times New Roman" w:hint="default"/>
      </w:rPr>
    </w:lvl>
    <w:lvl w:ilvl="3" w:tplc="D2C67F5C">
      <w:start w:val="1"/>
      <w:numFmt w:val="bullet"/>
      <w:lvlText w:val="-"/>
      <w:lvlJc w:val="left"/>
      <w:pPr>
        <w:tabs>
          <w:tab w:val="num" w:pos="3240"/>
        </w:tabs>
        <w:ind w:left="3240" w:hanging="360"/>
      </w:pPr>
      <w:rPr>
        <w:rFonts w:ascii="Times New Roman" w:hAnsi="Times New Roman" w:cs="Times New Roman" w:hint="default"/>
      </w:rPr>
    </w:lvl>
    <w:lvl w:ilvl="4" w:tplc="7924D8EC">
      <w:start w:val="1"/>
      <w:numFmt w:val="bullet"/>
      <w:lvlText w:val="-"/>
      <w:lvlJc w:val="left"/>
      <w:pPr>
        <w:tabs>
          <w:tab w:val="num" w:pos="3960"/>
        </w:tabs>
        <w:ind w:left="3960" w:hanging="360"/>
      </w:pPr>
      <w:rPr>
        <w:rFonts w:ascii="Times New Roman" w:hAnsi="Times New Roman" w:cs="Times New Roman" w:hint="default"/>
      </w:rPr>
    </w:lvl>
    <w:lvl w:ilvl="5" w:tplc="6B10D922">
      <w:start w:val="1"/>
      <w:numFmt w:val="bullet"/>
      <w:lvlText w:val="-"/>
      <w:lvlJc w:val="left"/>
      <w:pPr>
        <w:tabs>
          <w:tab w:val="num" w:pos="4680"/>
        </w:tabs>
        <w:ind w:left="4680" w:hanging="360"/>
      </w:pPr>
      <w:rPr>
        <w:rFonts w:ascii="Times New Roman" w:hAnsi="Times New Roman" w:cs="Times New Roman" w:hint="default"/>
      </w:rPr>
    </w:lvl>
    <w:lvl w:ilvl="6" w:tplc="939C2AC0">
      <w:start w:val="1"/>
      <w:numFmt w:val="bullet"/>
      <w:lvlText w:val="-"/>
      <w:lvlJc w:val="left"/>
      <w:pPr>
        <w:tabs>
          <w:tab w:val="num" w:pos="5400"/>
        </w:tabs>
        <w:ind w:left="5400" w:hanging="360"/>
      </w:pPr>
      <w:rPr>
        <w:rFonts w:ascii="Times New Roman" w:hAnsi="Times New Roman" w:cs="Times New Roman" w:hint="default"/>
      </w:rPr>
    </w:lvl>
    <w:lvl w:ilvl="7" w:tplc="7E201D06">
      <w:start w:val="1"/>
      <w:numFmt w:val="bullet"/>
      <w:lvlText w:val="-"/>
      <w:lvlJc w:val="left"/>
      <w:pPr>
        <w:tabs>
          <w:tab w:val="num" w:pos="6120"/>
        </w:tabs>
        <w:ind w:left="6120" w:hanging="360"/>
      </w:pPr>
      <w:rPr>
        <w:rFonts w:ascii="Times New Roman" w:hAnsi="Times New Roman" w:cs="Times New Roman" w:hint="default"/>
      </w:rPr>
    </w:lvl>
    <w:lvl w:ilvl="8" w:tplc="F640A7F8">
      <w:start w:val="1"/>
      <w:numFmt w:val="bullet"/>
      <w:lvlText w:val="-"/>
      <w:lvlJc w:val="left"/>
      <w:pPr>
        <w:tabs>
          <w:tab w:val="num" w:pos="6840"/>
        </w:tabs>
        <w:ind w:left="6840" w:hanging="360"/>
      </w:pPr>
      <w:rPr>
        <w:rFonts w:ascii="Times New Roman" w:hAnsi="Times New Roman" w:cs="Times New Roman" w:hint="default"/>
      </w:rPr>
    </w:lvl>
  </w:abstractNum>
  <w:abstractNum w:abstractNumId="12" w15:restartNumberingAfterBreak="0">
    <w:nsid w:val="60851370"/>
    <w:multiLevelType w:val="hybridMultilevel"/>
    <w:tmpl w:val="CC76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A237C"/>
    <w:multiLevelType w:val="hybridMultilevel"/>
    <w:tmpl w:val="E66092E8"/>
    <w:lvl w:ilvl="0" w:tplc="75DE6038">
      <w:start w:val="1"/>
      <w:numFmt w:val="bullet"/>
      <w:lvlText w:val="•"/>
      <w:lvlJc w:val="left"/>
      <w:pPr>
        <w:tabs>
          <w:tab w:val="num" w:pos="720"/>
        </w:tabs>
        <w:ind w:left="720" w:hanging="360"/>
      </w:pPr>
      <w:rPr>
        <w:rFonts w:ascii="Arial" w:hAnsi="Arial" w:hint="default"/>
      </w:rPr>
    </w:lvl>
    <w:lvl w:ilvl="1" w:tplc="A43C1476" w:tentative="1">
      <w:start w:val="1"/>
      <w:numFmt w:val="bullet"/>
      <w:lvlText w:val="•"/>
      <w:lvlJc w:val="left"/>
      <w:pPr>
        <w:tabs>
          <w:tab w:val="num" w:pos="1440"/>
        </w:tabs>
        <w:ind w:left="1440" w:hanging="360"/>
      </w:pPr>
      <w:rPr>
        <w:rFonts w:ascii="Arial" w:hAnsi="Arial" w:hint="default"/>
      </w:rPr>
    </w:lvl>
    <w:lvl w:ilvl="2" w:tplc="3F563464" w:tentative="1">
      <w:start w:val="1"/>
      <w:numFmt w:val="bullet"/>
      <w:lvlText w:val="•"/>
      <w:lvlJc w:val="left"/>
      <w:pPr>
        <w:tabs>
          <w:tab w:val="num" w:pos="2160"/>
        </w:tabs>
        <w:ind w:left="2160" w:hanging="360"/>
      </w:pPr>
      <w:rPr>
        <w:rFonts w:ascii="Arial" w:hAnsi="Arial" w:hint="default"/>
      </w:rPr>
    </w:lvl>
    <w:lvl w:ilvl="3" w:tplc="2F8C87A6" w:tentative="1">
      <w:start w:val="1"/>
      <w:numFmt w:val="bullet"/>
      <w:lvlText w:val="•"/>
      <w:lvlJc w:val="left"/>
      <w:pPr>
        <w:tabs>
          <w:tab w:val="num" w:pos="2880"/>
        </w:tabs>
        <w:ind w:left="2880" w:hanging="360"/>
      </w:pPr>
      <w:rPr>
        <w:rFonts w:ascii="Arial" w:hAnsi="Arial" w:hint="default"/>
      </w:rPr>
    </w:lvl>
    <w:lvl w:ilvl="4" w:tplc="8276813E" w:tentative="1">
      <w:start w:val="1"/>
      <w:numFmt w:val="bullet"/>
      <w:lvlText w:val="•"/>
      <w:lvlJc w:val="left"/>
      <w:pPr>
        <w:tabs>
          <w:tab w:val="num" w:pos="3600"/>
        </w:tabs>
        <w:ind w:left="3600" w:hanging="360"/>
      </w:pPr>
      <w:rPr>
        <w:rFonts w:ascii="Arial" w:hAnsi="Arial" w:hint="default"/>
      </w:rPr>
    </w:lvl>
    <w:lvl w:ilvl="5" w:tplc="C62069DA" w:tentative="1">
      <w:start w:val="1"/>
      <w:numFmt w:val="bullet"/>
      <w:lvlText w:val="•"/>
      <w:lvlJc w:val="left"/>
      <w:pPr>
        <w:tabs>
          <w:tab w:val="num" w:pos="4320"/>
        </w:tabs>
        <w:ind w:left="4320" w:hanging="360"/>
      </w:pPr>
      <w:rPr>
        <w:rFonts w:ascii="Arial" w:hAnsi="Arial" w:hint="default"/>
      </w:rPr>
    </w:lvl>
    <w:lvl w:ilvl="6" w:tplc="3C2A9B66" w:tentative="1">
      <w:start w:val="1"/>
      <w:numFmt w:val="bullet"/>
      <w:lvlText w:val="•"/>
      <w:lvlJc w:val="left"/>
      <w:pPr>
        <w:tabs>
          <w:tab w:val="num" w:pos="5040"/>
        </w:tabs>
        <w:ind w:left="5040" w:hanging="360"/>
      </w:pPr>
      <w:rPr>
        <w:rFonts w:ascii="Arial" w:hAnsi="Arial" w:hint="default"/>
      </w:rPr>
    </w:lvl>
    <w:lvl w:ilvl="7" w:tplc="FDAEB4D6" w:tentative="1">
      <w:start w:val="1"/>
      <w:numFmt w:val="bullet"/>
      <w:lvlText w:val="•"/>
      <w:lvlJc w:val="left"/>
      <w:pPr>
        <w:tabs>
          <w:tab w:val="num" w:pos="5760"/>
        </w:tabs>
        <w:ind w:left="5760" w:hanging="360"/>
      </w:pPr>
      <w:rPr>
        <w:rFonts w:ascii="Arial" w:hAnsi="Arial" w:hint="default"/>
      </w:rPr>
    </w:lvl>
    <w:lvl w:ilvl="8" w:tplc="2E0A86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5D3121"/>
    <w:multiLevelType w:val="hybridMultilevel"/>
    <w:tmpl w:val="03DE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C32781"/>
    <w:multiLevelType w:val="hybridMultilevel"/>
    <w:tmpl w:val="933E32D0"/>
    <w:lvl w:ilvl="0" w:tplc="C102176A">
      <w:start w:val="1"/>
      <w:numFmt w:val="bullet"/>
      <w:lvlText w:val="•"/>
      <w:lvlJc w:val="left"/>
      <w:pPr>
        <w:tabs>
          <w:tab w:val="num" w:pos="720"/>
        </w:tabs>
        <w:ind w:left="720" w:hanging="360"/>
      </w:pPr>
      <w:rPr>
        <w:rFonts w:ascii="Arial" w:hAnsi="Arial" w:hint="default"/>
      </w:rPr>
    </w:lvl>
    <w:lvl w:ilvl="1" w:tplc="C6342DDC" w:tentative="1">
      <w:start w:val="1"/>
      <w:numFmt w:val="bullet"/>
      <w:lvlText w:val="•"/>
      <w:lvlJc w:val="left"/>
      <w:pPr>
        <w:tabs>
          <w:tab w:val="num" w:pos="1440"/>
        </w:tabs>
        <w:ind w:left="1440" w:hanging="360"/>
      </w:pPr>
      <w:rPr>
        <w:rFonts w:ascii="Arial" w:hAnsi="Arial" w:hint="default"/>
      </w:rPr>
    </w:lvl>
    <w:lvl w:ilvl="2" w:tplc="D1E60B5C" w:tentative="1">
      <w:start w:val="1"/>
      <w:numFmt w:val="bullet"/>
      <w:lvlText w:val="•"/>
      <w:lvlJc w:val="left"/>
      <w:pPr>
        <w:tabs>
          <w:tab w:val="num" w:pos="2160"/>
        </w:tabs>
        <w:ind w:left="2160" w:hanging="360"/>
      </w:pPr>
      <w:rPr>
        <w:rFonts w:ascii="Arial" w:hAnsi="Arial" w:hint="default"/>
      </w:rPr>
    </w:lvl>
    <w:lvl w:ilvl="3" w:tplc="42AC5632" w:tentative="1">
      <w:start w:val="1"/>
      <w:numFmt w:val="bullet"/>
      <w:lvlText w:val="•"/>
      <w:lvlJc w:val="left"/>
      <w:pPr>
        <w:tabs>
          <w:tab w:val="num" w:pos="2880"/>
        </w:tabs>
        <w:ind w:left="2880" w:hanging="360"/>
      </w:pPr>
      <w:rPr>
        <w:rFonts w:ascii="Arial" w:hAnsi="Arial" w:hint="default"/>
      </w:rPr>
    </w:lvl>
    <w:lvl w:ilvl="4" w:tplc="47063BB4" w:tentative="1">
      <w:start w:val="1"/>
      <w:numFmt w:val="bullet"/>
      <w:lvlText w:val="•"/>
      <w:lvlJc w:val="left"/>
      <w:pPr>
        <w:tabs>
          <w:tab w:val="num" w:pos="3600"/>
        </w:tabs>
        <w:ind w:left="3600" w:hanging="360"/>
      </w:pPr>
      <w:rPr>
        <w:rFonts w:ascii="Arial" w:hAnsi="Arial" w:hint="default"/>
      </w:rPr>
    </w:lvl>
    <w:lvl w:ilvl="5" w:tplc="CFA0C532" w:tentative="1">
      <w:start w:val="1"/>
      <w:numFmt w:val="bullet"/>
      <w:lvlText w:val="•"/>
      <w:lvlJc w:val="left"/>
      <w:pPr>
        <w:tabs>
          <w:tab w:val="num" w:pos="4320"/>
        </w:tabs>
        <w:ind w:left="4320" w:hanging="360"/>
      </w:pPr>
      <w:rPr>
        <w:rFonts w:ascii="Arial" w:hAnsi="Arial" w:hint="default"/>
      </w:rPr>
    </w:lvl>
    <w:lvl w:ilvl="6" w:tplc="C1E053F8" w:tentative="1">
      <w:start w:val="1"/>
      <w:numFmt w:val="bullet"/>
      <w:lvlText w:val="•"/>
      <w:lvlJc w:val="left"/>
      <w:pPr>
        <w:tabs>
          <w:tab w:val="num" w:pos="5040"/>
        </w:tabs>
        <w:ind w:left="5040" w:hanging="360"/>
      </w:pPr>
      <w:rPr>
        <w:rFonts w:ascii="Arial" w:hAnsi="Arial" w:hint="default"/>
      </w:rPr>
    </w:lvl>
    <w:lvl w:ilvl="7" w:tplc="E5823D64" w:tentative="1">
      <w:start w:val="1"/>
      <w:numFmt w:val="bullet"/>
      <w:lvlText w:val="•"/>
      <w:lvlJc w:val="left"/>
      <w:pPr>
        <w:tabs>
          <w:tab w:val="num" w:pos="5760"/>
        </w:tabs>
        <w:ind w:left="5760" w:hanging="360"/>
      </w:pPr>
      <w:rPr>
        <w:rFonts w:ascii="Arial" w:hAnsi="Arial" w:hint="default"/>
      </w:rPr>
    </w:lvl>
    <w:lvl w:ilvl="8" w:tplc="9C8C2F3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6A3E6F"/>
    <w:multiLevelType w:val="hybridMultilevel"/>
    <w:tmpl w:val="C3D8AFBE"/>
    <w:lvl w:ilvl="0" w:tplc="7F2E7D6C">
      <w:start w:val="1"/>
      <w:numFmt w:val="bullet"/>
      <w:lvlText w:val="•"/>
      <w:lvlJc w:val="left"/>
      <w:pPr>
        <w:tabs>
          <w:tab w:val="num" w:pos="720"/>
        </w:tabs>
        <w:ind w:left="720" w:hanging="360"/>
      </w:pPr>
      <w:rPr>
        <w:rFonts w:ascii="Arial" w:hAnsi="Arial" w:hint="default"/>
      </w:rPr>
    </w:lvl>
    <w:lvl w:ilvl="1" w:tplc="306AC06C" w:tentative="1">
      <w:start w:val="1"/>
      <w:numFmt w:val="bullet"/>
      <w:lvlText w:val="•"/>
      <w:lvlJc w:val="left"/>
      <w:pPr>
        <w:tabs>
          <w:tab w:val="num" w:pos="1440"/>
        </w:tabs>
        <w:ind w:left="1440" w:hanging="360"/>
      </w:pPr>
      <w:rPr>
        <w:rFonts w:ascii="Arial" w:hAnsi="Arial" w:hint="default"/>
      </w:rPr>
    </w:lvl>
    <w:lvl w:ilvl="2" w:tplc="A8AC663A" w:tentative="1">
      <w:start w:val="1"/>
      <w:numFmt w:val="bullet"/>
      <w:lvlText w:val="•"/>
      <w:lvlJc w:val="left"/>
      <w:pPr>
        <w:tabs>
          <w:tab w:val="num" w:pos="2160"/>
        </w:tabs>
        <w:ind w:left="2160" w:hanging="360"/>
      </w:pPr>
      <w:rPr>
        <w:rFonts w:ascii="Arial" w:hAnsi="Arial" w:hint="default"/>
      </w:rPr>
    </w:lvl>
    <w:lvl w:ilvl="3" w:tplc="3EC09C2C" w:tentative="1">
      <w:start w:val="1"/>
      <w:numFmt w:val="bullet"/>
      <w:lvlText w:val="•"/>
      <w:lvlJc w:val="left"/>
      <w:pPr>
        <w:tabs>
          <w:tab w:val="num" w:pos="2880"/>
        </w:tabs>
        <w:ind w:left="2880" w:hanging="360"/>
      </w:pPr>
      <w:rPr>
        <w:rFonts w:ascii="Arial" w:hAnsi="Arial" w:hint="default"/>
      </w:rPr>
    </w:lvl>
    <w:lvl w:ilvl="4" w:tplc="F49482EC" w:tentative="1">
      <w:start w:val="1"/>
      <w:numFmt w:val="bullet"/>
      <w:lvlText w:val="•"/>
      <w:lvlJc w:val="left"/>
      <w:pPr>
        <w:tabs>
          <w:tab w:val="num" w:pos="3600"/>
        </w:tabs>
        <w:ind w:left="3600" w:hanging="360"/>
      </w:pPr>
      <w:rPr>
        <w:rFonts w:ascii="Arial" w:hAnsi="Arial" w:hint="default"/>
      </w:rPr>
    </w:lvl>
    <w:lvl w:ilvl="5" w:tplc="049E85C6" w:tentative="1">
      <w:start w:val="1"/>
      <w:numFmt w:val="bullet"/>
      <w:lvlText w:val="•"/>
      <w:lvlJc w:val="left"/>
      <w:pPr>
        <w:tabs>
          <w:tab w:val="num" w:pos="4320"/>
        </w:tabs>
        <w:ind w:left="4320" w:hanging="360"/>
      </w:pPr>
      <w:rPr>
        <w:rFonts w:ascii="Arial" w:hAnsi="Arial" w:hint="default"/>
      </w:rPr>
    </w:lvl>
    <w:lvl w:ilvl="6" w:tplc="9DDEE4BA" w:tentative="1">
      <w:start w:val="1"/>
      <w:numFmt w:val="bullet"/>
      <w:lvlText w:val="•"/>
      <w:lvlJc w:val="left"/>
      <w:pPr>
        <w:tabs>
          <w:tab w:val="num" w:pos="5040"/>
        </w:tabs>
        <w:ind w:left="5040" w:hanging="360"/>
      </w:pPr>
      <w:rPr>
        <w:rFonts w:ascii="Arial" w:hAnsi="Arial" w:hint="default"/>
      </w:rPr>
    </w:lvl>
    <w:lvl w:ilvl="7" w:tplc="729EAD90" w:tentative="1">
      <w:start w:val="1"/>
      <w:numFmt w:val="bullet"/>
      <w:lvlText w:val="•"/>
      <w:lvlJc w:val="left"/>
      <w:pPr>
        <w:tabs>
          <w:tab w:val="num" w:pos="5760"/>
        </w:tabs>
        <w:ind w:left="5760" w:hanging="360"/>
      </w:pPr>
      <w:rPr>
        <w:rFonts w:ascii="Arial" w:hAnsi="Arial" w:hint="default"/>
      </w:rPr>
    </w:lvl>
    <w:lvl w:ilvl="8" w:tplc="1E9496D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2"/>
  </w:num>
  <w:num w:numId="4">
    <w:abstractNumId w:val="7"/>
  </w:num>
  <w:num w:numId="5">
    <w:abstractNumId w:val="1"/>
  </w:num>
  <w:num w:numId="6">
    <w:abstractNumId w:val="13"/>
  </w:num>
  <w:num w:numId="7">
    <w:abstractNumId w:val="6"/>
  </w:num>
  <w:num w:numId="8">
    <w:abstractNumId w:val="12"/>
  </w:num>
  <w:num w:numId="9">
    <w:abstractNumId w:val="3"/>
  </w:num>
  <w:num w:numId="10">
    <w:abstractNumId w:val="16"/>
  </w:num>
  <w:num w:numId="11">
    <w:abstractNumId w:val="0"/>
  </w:num>
  <w:num w:numId="12">
    <w:abstractNumId w:val="11"/>
  </w:num>
  <w:num w:numId="13">
    <w:abstractNumId w:val="9"/>
  </w:num>
  <w:num w:numId="14">
    <w:abstractNumId w:val="5"/>
  </w:num>
  <w:num w:numId="15">
    <w:abstractNumId w:val="15"/>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1B64"/>
    <w:rsid w:val="00013994"/>
    <w:rsid w:val="00021FC8"/>
    <w:rsid w:val="00026EAD"/>
    <w:rsid w:val="000358D1"/>
    <w:rsid w:val="00035CDD"/>
    <w:rsid w:val="00037DF7"/>
    <w:rsid w:val="00041455"/>
    <w:rsid w:val="00060F81"/>
    <w:rsid w:val="00077FEA"/>
    <w:rsid w:val="00082F62"/>
    <w:rsid w:val="00087C34"/>
    <w:rsid w:val="000A1AD1"/>
    <w:rsid w:val="000C476D"/>
    <w:rsid w:val="000F2B26"/>
    <w:rsid w:val="0010485C"/>
    <w:rsid w:val="001149D1"/>
    <w:rsid w:val="00125B61"/>
    <w:rsid w:val="00144E00"/>
    <w:rsid w:val="00160F55"/>
    <w:rsid w:val="001636BE"/>
    <w:rsid w:val="00195A39"/>
    <w:rsid w:val="001B0D60"/>
    <w:rsid w:val="001B1EFF"/>
    <w:rsid w:val="001C2268"/>
    <w:rsid w:val="001F0DD2"/>
    <w:rsid w:val="00215541"/>
    <w:rsid w:val="002253CA"/>
    <w:rsid w:val="00226D34"/>
    <w:rsid w:val="0023214C"/>
    <w:rsid w:val="00252118"/>
    <w:rsid w:val="00255081"/>
    <w:rsid w:val="00256667"/>
    <w:rsid w:val="00264248"/>
    <w:rsid w:val="0027040F"/>
    <w:rsid w:val="00282E4E"/>
    <w:rsid w:val="0028552F"/>
    <w:rsid w:val="002D519D"/>
    <w:rsid w:val="002E0858"/>
    <w:rsid w:val="002E2F18"/>
    <w:rsid w:val="00323148"/>
    <w:rsid w:val="00324744"/>
    <w:rsid w:val="00336522"/>
    <w:rsid w:val="003368C4"/>
    <w:rsid w:val="00342540"/>
    <w:rsid w:val="00351071"/>
    <w:rsid w:val="00355EA3"/>
    <w:rsid w:val="00365AFD"/>
    <w:rsid w:val="0039098B"/>
    <w:rsid w:val="00395C3C"/>
    <w:rsid w:val="00396D86"/>
    <w:rsid w:val="003C47EE"/>
    <w:rsid w:val="003C6ED9"/>
    <w:rsid w:val="003C77FA"/>
    <w:rsid w:val="003E74BA"/>
    <w:rsid w:val="004040AC"/>
    <w:rsid w:val="004144AB"/>
    <w:rsid w:val="00414722"/>
    <w:rsid w:val="00421A22"/>
    <w:rsid w:val="00426807"/>
    <w:rsid w:val="004536F6"/>
    <w:rsid w:val="0045697F"/>
    <w:rsid w:val="00461461"/>
    <w:rsid w:val="00474A30"/>
    <w:rsid w:val="00475403"/>
    <w:rsid w:val="00494EB6"/>
    <w:rsid w:val="00496175"/>
    <w:rsid w:val="004A00CC"/>
    <w:rsid w:val="004E0875"/>
    <w:rsid w:val="004F3362"/>
    <w:rsid w:val="00500545"/>
    <w:rsid w:val="0050385D"/>
    <w:rsid w:val="005044CB"/>
    <w:rsid w:val="00517F6F"/>
    <w:rsid w:val="00520EAD"/>
    <w:rsid w:val="0052732B"/>
    <w:rsid w:val="0053298B"/>
    <w:rsid w:val="0053712C"/>
    <w:rsid w:val="00537A6B"/>
    <w:rsid w:val="00542317"/>
    <w:rsid w:val="00547FB5"/>
    <w:rsid w:val="0055298E"/>
    <w:rsid w:val="00590206"/>
    <w:rsid w:val="00591A9C"/>
    <w:rsid w:val="00593B1A"/>
    <w:rsid w:val="00597F36"/>
    <w:rsid w:val="005A46F4"/>
    <w:rsid w:val="005D7BDA"/>
    <w:rsid w:val="00613AEC"/>
    <w:rsid w:val="00615855"/>
    <w:rsid w:val="00625373"/>
    <w:rsid w:val="006253CA"/>
    <w:rsid w:val="006454BD"/>
    <w:rsid w:val="006542BF"/>
    <w:rsid w:val="0066501F"/>
    <w:rsid w:val="00671829"/>
    <w:rsid w:val="006C3ECE"/>
    <w:rsid w:val="006E6B81"/>
    <w:rsid w:val="006F6016"/>
    <w:rsid w:val="0072363E"/>
    <w:rsid w:val="007243D3"/>
    <w:rsid w:val="0076564C"/>
    <w:rsid w:val="0077445B"/>
    <w:rsid w:val="00777705"/>
    <w:rsid w:val="00780442"/>
    <w:rsid w:val="007810DA"/>
    <w:rsid w:val="0079566B"/>
    <w:rsid w:val="00797023"/>
    <w:rsid w:val="007A2828"/>
    <w:rsid w:val="007A2852"/>
    <w:rsid w:val="007A56DB"/>
    <w:rsid w:val="007C3758"/>
    <w:rsid w:val="007C6D9C"/>
    <w:rsid w:val="007D4F26"/>
    <w:rsid w:val="007E7C5B"/>
    <w:rsid w:val="007F620B"/>
    <w:rsid w:val="00817A62"/>
    <w:rsid w:val="0082748A"/>
    <w:rsid w:val="00845A51"/>
    <w:rsid w:val="00845EE0"/>
    <w:rsid w:val="00851E94"/>
    <w:rsid w:val="00877491"/>
    <w:rsid w:val="00886290"/>
    <w:rsid w:val="00890918"/>
    <w:rsid w:val="008971FF"/>
    <w:rsid w:val="008975CA"/>
    <w:rsid w:val="008B00B4"/>
    <w:rsid w:val="008B0D93"/>
    <w:rsid w:val="008C1895"/>
    <w:rsid w:val="008E7286"/>
    <w:rsid w:val="008F1F14"/>
    <w:rsid w:val="008F4C5D"/>
    <w:rsid w:val="009136EA"/>
    <w:rsid w:val="00914637"/>
    <w:rsid w:val="00916C47"/>
    <w:rsid w:val="00922102"/>
    <w:rsid w:val="009348E4"/>
    <w:rsid w:val="00955B12"/>
    <w:rsid w:val="00973D4E"/>
    <w:rsid w:val="00976C04"/>
    <w:rsid w:val="0097735D"/>
    <w:rsid w:val="009B23DE"/>
    <w:rsid w:val="009B3857"/>
    <w:rsid w:val="009B4FCC"/>
    <w:rsid w:val="009B7FF2"/>
    <w:rsid w:val="009C298E"/>
    <w:rsid w:val="009C46F6"/>
    <w:rsid w:val="009C6D02"/>
    <w:rsid w:val="009D7D31"/>
    <w:rsid w:val="00A0277D"/>
    <w:rsid w:val="00A05C73"/>
    <w:rsid w:val="00A062F5"/>
    <w:rsid w:val="00A06D4E"/>
    <w:rsid w:val="00A359DD"/>
    <w:rsid w:val="00A509BE"/>
    <w:rsid w:val="00A65897"/>
    <w:rsid w:val="00A810E2"/>
    <w:rsid w:val="00A96702"/>
    <w:rsid w:val="00A9734B"/>
    <w:rsid w:val="00AB1308"/>
    <w:rsid w:val="00AB2A6F"/>
    <w:rsid w:val="00AB3069"/>
    <w:rsid w:val="00AB5B54"/>
    <w:rsid w:val="00AB63DE"/>
    <w:rsid w:val="00AC1FCD"/>
    <w:rsid w:val="00AE1D34"/>
    <w:rsid w:val="00AE5678"/>
    <w:rsid w:val="00AE5995"/>
    <w:rsid w:val="00B03CEE"/>
    <w:rsid w:val="00B04908"/>
    <w:rsid w:val="00B22C9E"/>
    <w:rsid w:val="00B27FB3"/>
    <w:rsid w:val="00B31AB8"/>
    <w:rsid w:val="00B36FFF"/>
    <w:rsid w:val="00B41E73"/>
    <w:rsid w:val="00B63A64"/>
    <w:rsid w:val="00B75D40"/>
    <w:rsid w:val="00B77640"/>
    <w:rsid w:val="00B800F5"/>
    <w:rsid w:val="00B8637F"/>
    <w:rsid w:val="00B8770C"/>
    <w:rsid w:val="00BB0D39"/>
    <w:rsid w:val="00BD0A45"/>
    <w:rsid w:val="00BD2AB7"/>
    <w:rsid w:val="00BE5158"/>
    <w:rsid w:val="00BE5F8E"/>
    <w:rsid w:val="00BF5172"/>
    <w:rsid w:val="00BF58F1"/>
    <w:rsid w:val="00C13A0B"/>
    <w:rsid w:val="00C1654C"/>
    <w:rsid w:val="00C25CA4"/>
    <w:rsid w:val="00C4011B"/>
    <w:rsid w:val="00C60DAF"/>
    <w:rsid w:val="00C64927"/>
    <w:rsid w:val="00C9024D"/>
    <w:rsid w:val="00C913D8"/>
    <w:rsid w:val="00CA5AB3"/>
    <w:rsid w:val="00CB7FE6"/>
    <w:rsid w:val="00CC0003"/>
    <w:rsid w:val="00CD7EAB"/>
    <w:rsid w:val="00D15F8A"/>
    <w:rsid w:val="00D32311"/>
    <w:rsid w:val="00D40BF7"/>
    <w:rsid w:val="00D66C7E"/>
    <w:rsid w:val="00D8286E"/>
    <w:rsid w:val="00D8353F"/>
    <w:rsid w:val="00D93355"/>
    <w:rsid w:val="00DC11E6"/>
    <w:rsid w:val="00DD6A3A"/>
    <w:rsid w:val="00DE16AD"/>
    <w:rsid w:val="00DF767A"/>
    <w:rsid w:val="00E14EBB"/>
    <w:rsid w:val="00E14FBF"/>
    <w:rsid w:val="00E3607E"/>
    <w:rsid w:val="00E4494D"/>
    <w:rsid w:val="00E449BD"/>
    <w:rsid w:val="00E46041"/>
    <w:rsid w:val="00E568E7"/>
    <w:rsid w:val="00E665DF"/>
    <w:rsid w:val="00E95168"/>
    <w:rsid w:val="00EA73B3"/>
    <w:rsid w:val="00EC32AB"/>
    <w:rsid w:val="00ED0A5B"/>
    <w:rsid w:val="00ED4FFA"/>
    <w:rsid w:val="00EE3F6A"/>
    <w:rsid w:val="00EE5FE9"/>
    <w:rsid w:val="00F11D89"/>
    <w:rsid w:val="00F14F74"/>
    <w:rsid w:val="00F234E0"/>
    <w:rsid w:val="00F24934"/>
    <w:rsid w:val="00F40F86"/>
    <w:rsid w:val="00F74E1B"/>
    <w:rsid w:val="00F95876"/>
    <w:rsid w:val="00FA242B"/>
    <w:rsid w:val="00FB6C9F"/>
    <w:rsid w:val="00FF2C5D"/>
    <w:rsid w:val="019714CE"/>
    <w:rsid w:val="03A8AA78"/>
    <w:rsid w:val="04612B58"/>
    <w:rsid w:val="05AB6457"/>
    <w:rsid w:val="068E4D24"/>
    <w:rsid w:val="084B9236"/>
    <w:rsid w:val="0A57A144"/>
    <w:rsid w:val="0DCBD003"/>
    <w:rsid w:val="0E7384F7"/>
    <w:rsid w:val="11552395"/>
    <w:rsid w:val="1233E4A7"/>
    <w:rsid w:val="144396ED"/>
    <w:rsid w:val="16BB6137"/>
    <w:rsid w:val="177A4B5E"/>
    <w:rsid w:val="1821289B"/>
    <w:rsid w:val="18C6A570"/>
    <w:rsid w:val="1AA8A2B5"/>
    <w:rsid w:val="1C505B28"/>
    <w:rsid w:val="1C5F2F08"/>
    <w:rsid w:val="1DC7816F"/>
    <w:rsid w:val="240D29CF"/>
    <w:rsid w:val="2436CF4C"/>
    <w:rsid w:val="24577C17"/>
    <w:rsid w:val="248E5CD9"/>
    <w:rsid w:val="2834EE85"/>
    <w:rsid w:val="29DA5FA3"/>
    <w:rsid w:val="2A53AF25"/>
    <w:rsid w:val="2E7477D0"/>
    <w:rsid w:val="3058E3FC"/>
    <w:rsid w:val="32D92BB9"/>
    <w:rsid w:val="32EA59E3"/>
    <w:rsid w:val="35049496"/>
    <w:rsid w:val="377B4E1C"/>
    <w:rsid w:val="3B7B19D7"/>
    <w:rsid w:val="42B60BA8"/>
    <w:rsid w:val="4681849E"/>
    <w:rsid w:val="48617007"/>
    <w:rsid w:val="49254B2F"/>
    <w:rsid w:val="4A0EB5BC"/>
    <w:rsid w:val="4AE93033"/>
    <w:rsid w:val="4C81E5BA"/>
    <w:rsid w:val="4E3057B5"/>
    <w:rsid w:val="4F43CA1C"/>
    <w:rsid w:val="4FF750AF"/>
    <w:rsid w:val="514E0424"/>
    <w:rsid w:val="535FFACD"/>
    <w:rsid w:val="541D3350"/>
    <w:rsid w:val="5D51CBAC"/>
    <w:rsid w:val="5FF5F551"/>
    <w:rsid w:val="671F2C38"/>
    <w:rsid w:val="68980581"/>
    <w:rsid w:val="6F1B6636"/>
    <w:rsid w:val="736FF36F"/>
    <w:rsid w:val="77C2282A"/>
    <w:rsid w:val="788BBD7B"/>
    <w:rsid w:val="7A12D4A0"/>
    <w:rsid w:val="7AD3E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79F40"/>
  <w15:docId w15:val="{63CB3EE7-C17F-4E72-8F1E-D8A053A3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C34"/>
    <w:pPr>
      <w:ind w:left="720"/>
      <w:contextualSpacing/>
    </w:pPr>
    <w:rPr>
      <w:rFonts w:eastAsiaTheme="minorHAnsi"/>
      <w:sz w:val="20"/>
      <w:szCs w:val="20"/>
      <w:lang w:eastAsia="en-US"/>
    </w:rPr>
  </w:style>
  <w:style w:type="paragraph" w:customStyle="1" w:styleId="paragraph">
    <w:name w:val="paragraph"/>
    <w:basedOn w:val="Normal"/>
    <w:rsid w:val="00496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5897"/>
  </w:style>
  <w:style w:type="character" w:customStyle="1" w:styleId="eop">
    <w:name w:val="eop"/>
    <w:basedOn w:val="DefaultParagraphFont"/>
    <w:rsid w:val="00A6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2432">
      <w:bodyDiv w:val="1"/>
      <w:marLeft w:val="0"/>
      <w:marRight w:val="0"/>
      <w:marTop w:val="0"/>
      <w:marBottom w:val="0"/>
      <w:divBdr>
        <w:top w:val="none" w:sz="0" w:space="0" w:color="auto"/>
        <w:left w:val="none" w:sz="0" w:space="0" w:color="auto"/>
        <w:bottom w:val="none" w:sz="0" w:space="0" w:color="auto"/>
        <w:right w:val="none" w:sz="0" w:space="0" w:color="auto"/>
      </w:divBdr>
      <w:divsChild>
        <w:div w:id="911696711">
          <w:marLeft w:val="0"/>
          <w:marRight w:val="0"/>
          <w:marTop w:val="0"/>
          <w:marBottom w:val="0"/>
          <w:divBdr>
            <w:top w:val="none" w:sz="0" w:space="0" w:color="auto"/>
            <w:left w:val="none" w:sz="0" w:space="0" w:color="auto"/>
            <w:bottom w:val="none" w:sz="0" w:space="0" w:color="auto"/>
            <w:right w:val="none" w:sz="0" w:space="0" w:color="auto"/>
          </w:divBdr>
        </w:div>
        <w:div w:id="855850625">
          <w:marLeft w:val="0"/>
          <w:marRight w:val="0"/>
          <w:marTop w:val="0"/>
          <w:marBottom w:val="0"/>
          <w:divBdr>
            <w:top w:val="none" w:sz="0" w:space="0" w:color="auto"/>
            <w:left w:val="none" w:sz="0" w:space="0" w:color="auto"/>
            <w:bottom w:val="none" w:sz="0" w:space="0" w:color="auto"/>
            <w:right w:val="none" w:sz="0" w:space="0" w:color="auto"/>
          </w:divBdr>
        </w:div>
      </w:divsChild>
    </w:div>
    <w:div w:id="374744029">
      <w:bodyDiv w:val="1"/>
      <w:marLeft w:val="0"/>
      <w:marRight w:val="0"/>
      <w:marTop w:val="0"/>
      <w:marBottom w:val="0"/>
      <w:divBdr>
        <w:top w:val="none" w:sz="0" w:space="0" w:color="auto"/>
        <w:left w:val="none" w:sz="0" w:space="0" w:color="auto"/>
        <w:bottom w:val="none" w:sz="0" w:space="0" w:color="auto"/>
        <w:right w:val="none" w:sz="0" w:space="0" w:color="auto"/>
      </w:divBdr>
      <w:divsChild>
        <w:div w:id="1223566387">
          <w:marLeft w:val="0"/>
          <w:marRight w:val="0"/>
          <w:marTop w:val="0"/>
          <w:marBottom w:val="0"/>
          <w:divBdr>
            <w:top w:val="none" w:sz="0" w:space="0" w:color="auto"/>
            <w:left w:val="none" w:sz="0" w:space="0" w:color="auto"/>
            <w:bottom w:val="none" w:sz="0" w:space="0" w:color="auto"/>
            <w:right w:val="none" w:sz="0" w:space="0" w:color="auto"/>
          </w:divBdr>
        </w:div>
        <w:div w:id="1333946963">
          <w:marLeft w:val="0"/>
          <w:marRight w:val="0"/>
          <w:marTop w:val="0"/>
          <w:marBottom w:val="0"/>
          <w:divBdr>
            <w:top w:val="none" w:sz="0" w:space="0" w:color="auto"/>
            <w:left w:val="none" w:sz="0" w:space="0" w:color="auto"/>
            <w:bottom w:val="none" w:sz="0" w:space="0" w:color="auto"/>
            <w:right w:val="none" w:sz="0" w:space="0" w:color="auto"/>
          </w:divBdr>
        </w:div>
      </w:divsChild>
    </w:div>
    <w:div w:id="482820718">
      <w:bodyDiv w:val="1"/>
      <w:marLeft w:val="0"/>
      <w:marRight w:val="0"/>
      <w:marTop w:val="0"/>
      <w:marBottom w:val="0"/>
      <w:divBdr>
        <w:top w:val="none" w:sz="0" w:space="0" w:color="auto"/>
        <w:left w:val="none" w:sz="0" w:space="0" w:color="auto"/>
        <w:bottom w:val="none" w:sz="0" w:space="0" w:color="auto"/>
        <w:right w:val="none" w:sz="0" w:space="0" w:color="auto"/>
      </w:divBdr>
      <w:divsChild>
        <w:div w:id="1235627378">
          <w:marLeft w:val="0"/>
          <w:marRight w:val="0"/>
          <w:marTop w:val="0"/>
          <w:marBottom w:val="0"/>
          <w:divBdr>
            <w:top w:val="none" w:sz="0" w:space="0" w:color="auto"/>
            <w:left w:val="none" w:sz="0" w:space="0" w:color="auto"/>
            <w:bottom w:val="none" w:sz="0" w:space="0" w:color="auto"/>
            <w:right w:val="none" w:sz="0" w:space="0" w:color="auto"/>
          </w:divBdr>
        </w:div>
        <w:div w:id="300037947">
          <w:marLeft w:val="0"/>
          <w:marRight w:val="0"/>
          <w:marTop w:val="0"/>
          <w:marBottom w:val="0"/>
          <w:divBdr>
            <w:top w:val="none" w:sz="0" w:space="0" w:color="auto"/>
            <w:left w:val="none" w:sz="0" w:space="0" w:color="auto"/>
            <w:bottom w:val="none" w:sz="0" w:space="0" w:color="auto"/>
            <w:right w:val="none" w:sz="0" w:space="0" w:color="auto"/>
          </w:divBdr>
        </w:div>
        <w:div w:id="1723939611">
          <w:marLeft w:val="0"/>
          <w:marRight w:val="0"/>
          <w:marTop w:val="0"/>
          <w:marBottom w:val="0"/>
          <w:divBdr>
            <w:top w:val="none" w:sz="0" w:space="0" w:color="auto"/>
            <w:left w:val="none" w:sz="0" w:space="0" w:color="auto"/>
            <w:bottom w:val="none" w:sz="0" w:space="0" w:color="auto"/>
            <w:right w:val="none" w:sz="0" w:space="0" w:color="auto"/>
          </w:divBdr>
        </w:div>
        <w:div w:id="396172392">
          <w:marLeft w:val="0"/>
          <w:marRight w:val="0"/>
          <w:marTop w:val="0"/>
          <w:marBottom w:val="0"/>
          <w:divBdr>
            <w:top w:val="none" w:sz="0" w:space="0" w:color="auto"/>
            <w:left w:val="none" w:sz="0" w:space="0" w:color="auto"/>
            <w:bottom w:val="none" w:sz="0" w:space="0" w:color="auto"/>
            <w:right w:val="none" w:sz="0" w:space="0" w:color="auto"/>
          </w:divBdr>
        </w:div>
        <w:div w:id="1063135398">
          <w:marLeft w:val="0"/>
          <w:marRight w:val="0"/>
          <w:marTop w:val="0"/>
          <w:marBottom w:val="0"/>
          <w:divBdr>
            <w:top w:val="none" w:sz="0" w:space="0" w:color="auto"/>
            <w:left w:val="none" w:sz="0" w:space="0" w:color="auto"/>
            <w:bottom w:val="none" w:sz="0" w:space="0" w:color="auto"/>
            <w:right w:val="none" w:sz="0" w:space="0" w:color="auto"/>
          </w:divBdr>
        </w:div>
        <w:div w:id="1962758448">
          <w:marLeft w:val="0"/>
          <w:marRight w:val="0"/>
          <w:marTop w:val="0"/>
          <w:marBottom w:val="0"/>
          <w:divBdr>
            <w:top w:val="none" w:sz="0" w:space="0" w:color="auto"/>
            <w:left w:val="none" w:sz="0" w:space="0" w:color="auto"/>
            <w:bottom w:val="none" w:sz="0" w:space="0" w:color="auto"/>
            <w:right w:val="none" w:sz="0" w:space="0" w:color="auto"/>
          </w:divBdr>
        </w:div>
        <w:div w:id="1295066980">
          <w:marLeft w:val="0"/>
          <w:marRight w:val="0"/>
          <w:marTop w:val="0"/>
          <w:marBottom w:val="0"/>
          <w:divBdr>
            <w:top w:val="none" w:sz="0" w:space="0" w:color="auto"/>
            <w:left w:val="none" w:sz="0" w:space="0" w:color="auto"/>
            <w:bottom w:val="none" w:sz="0" w:space="0" w:color="auto"/>
            <w:right w:val="none" w:sz="0" w:space="0" w:color="auto"/>
          </w:divBdr>
        </w:div>
        <w:div w:id="1122529305">
          <w:marLeft w:val="0"/>
          <w:marRight w:val="0"/>
          <w:marTop w:val="0"/>
          <w:marBottom w:val="0"/>
          <w:divBdr>
            <w:top w:val="none" w:sz="0" w:space="0" w:color="auto"/>
            <w:left w:val="none" w:sz="0" w:space="0" w:color="auto"/>
            <w:bottom w:val="none" w:sz="0" w:space="0" w:color="auto"/>
            <w:right w:val="none" w:sz="0" w:space="0" w:color="auto"/>
          </w:divBdr>
        </w:div>
        <w:div w:id="381902368">
          <w:marLeft w:val="0"/>
          <w:marRight w:val="0"/>
          <w:marTop w:val="0"/>
          <w:marBottom w:val="0"/>
          <w:divBdr>
            <w:top w:val="none" w:sz="0" w:space="0" w:color="auto"/>
            <w:left w:val="none" w:sz="0" w:space="0" w:color="auto"/>
            <w:bottom w:val="none" w:sz="0" w:space="0" w:color="auto"/>
            <w:right w:val="none" w:sz="0" w:space="0" w:color="auto"/>
          </w:divBdr>
        </w:div>
      </w:divsChild>
    </w:div>
    <w:div w:id="567613165">
      <w:bodyDiv w:val="1"/>
      <w:marLeft w:val="0"/>
      <w:marRight w:val="0"/>
      <w:marTop w:val="0"/>
      <w:marBottom w:val="0"/>
      <w:divBdr>
        <w:top w:val="none" w:sz="0" w:space="0" w:color="auto"/>
        <w:left w:val="none" w:sz="0" w:space="0" w:color="auto"/>
        <w:bottom w:val="none" w:sz="0" w:space="0" w:color="auto"/>
        <w:right w:val="none" w:sz="0" w:space="0" w:color="auto"/>
      </w:divBdr>
      <w:divsChild>
        <w:div w:id="1690908166">
          <w:marLeft w:val="0"/>
          <w:marRight w:val="0"/>
          <w:marTop w:val="0"/>
          <w:marBottom w:val="0"/>
          <w:divBdr>
            <w:top w:val="none" w:sz="0" w:space="0" w:color="auto"/>
            <w:left w:val="none" w:sz="0" w:space="0" w:color="auto"/>
            <w:bottom w:val="none" w:sz="0" w:space="0" w:color="auto"/>
            <w:right w:val="none" w:sz="0" w:space="0" w:color="auto"/>
          </w:divBdr>
        </w:div>
        <w:div w:id="479538799">
          <w:marLeft w:val="0"/>
          <w:marRight w:val="0"/>
          <w:marTop w:val="0"/>
          <w:marBottom w:val="0"/>
          <w:divBdr>
            <w:top w:val="none" w:sz="0" w:space="0" w:color="auto"/>
            <w:left w:val="none" w:sz="0" w:space="0" w:color="auto"/>
            <w:bottom w:val="none" w:sz="0" w:space="0" w:color="auto"/>
            <w:right w:val="none" w:sz="0" w:space="0" w:color="auto"/>
          </w:divBdr>
        </w:div>
        <w:div w:id="1836800574">
          <w:marLeft w:val="0"/>
          <w:marRight w:val="0"/>
          <w:marTop w:val="0"/>
          <w:marBottom w:val="0"/>
          <w:divBdr>
            <w:top w:val="none" w:sz="0" w:space="0" w:color="auto"/>
            <w:left w:val="none" w:sz="0" w:space="0" w:color="auto"/>
            <w:bottom w:val="none" w:sz="0" w:space="0" w:color="auto"/>
            <w:right w:val="none" w:sz="0" w:space="0" w:color="auto"/>
          </w:divBdr>
        </w:div>
      </w:divsChild>
    </w:div>
    <w:div w:id="573468833">
      <w:bodyDiv w:val="1"/>
      <w:marLeft w:val="0"/>
      <w:marRight w:val="0"/>
      <w:marTop w:val="0"/>
      <w:marBottom w:val="0"/>
      <w:divBdr>
        <w:top w:val="none" w:sz="0" w:space="0" w:color="auto"/>
        <w:left w:val="none" w:sz="0" w:space="0" w:color="auto"/>
        <w:bottom w:val="none" w:sz="0" w:space="0" w:color="auto"/>
        <w:right w:val="none" w:sz="0" w:space="0" w:color="auto"/>
      </w:divBdr>
      <w:divsChild>
        <w:div w:id="2055349979">
          <w:marLeft w:val="0"/>
          <w:marRight w:val="0"/>
          <w:marTop w:val="0"/>
          <w:marBottom w:val="0"/>
          <w:divBdr>
            <w:top w:val="none" w:sz="0" w:space="0" w:color="auto"/>
            <w:left w:val="none" w:sz="0" w:space="0" w:color="auto"/>
            <w:bottom w:val="none" w:sz="0" w:space="0" w:color="auto"/>
            <w:right w:val="none" w:sz="0" w:space="0" w:color="auto"/>
          </w:divBdr>
        </w:div>
        <w:div w:id="884147272">
          <w:marLeft w:val="0"/>
          <w:marRight w:val="0"/>
          <w:marTop w:val="0"/>
          <w:marBottom w:val="0"/>
          <w:divBdr>
            <w:top w:val="none" w:sz="0" w:space="0" w:color="auto"/>
            <w:left w:val="none" w:sz="0" w:space="0" w:color="auto"/>
            <w:bottom w:val="none" w:sz="0" w:space="0" w:color="auto"/>
            <w:right w:val="none" w:sz="0" w:space="0" w:color="auto"/>
          </w:divBdr>
        </w:div>
        <w:div w:id="1358312260">
          <w:marLeft w:val="0"/>
          <w:marRight w:val="0"/>
          <w:marTop w:val="0"/>
          <w:marBottom w:val="0"/>
          <w:divBdr>
            <w:top w:val="none" w:sz="0" w:space="0" w:color="auto"/>
            <w:left w:val="none" w:sz="0" w:space="0" w:color="auto"/>
            <w:bottom w:val="none" w:sz="0" w:space="0" w:color="auto"/>
            <w:right w:val="none" w:sz="0" w:space="0" w:color="auto"/>
          </w:divBdr>
        </w:div>
        <w:div w:id="1395548492">
          <w:marLeft w:val="0"/>
          <w:marRight w:val="0"/>
          <w:marTop w:val="0"/>
          <w:marBottom w:val="0"/>
          <w:divBdr>
            <w:top w:val="none" w:sz="0" w:space="0" w:color="auto"/>
            <w:left w:val="none" w:sz="0" w:space="0" w:color="auto"/>
            <w:bottom w:val="none" w:sz="0" w:space="0" w:color="auto"/>
            <w:right w:val="none" w:sz="0" w:space="0" w:color="auto"/>
          </w:divBdr>
        </w:div>
        <w:div w:id="1223445256">
          <w:marLeft w:val="0"/>
          <w:marRight w:val="0"/>
          <w:marTop w:val="0"/>
          <w:marBottom w:val="0"/>
          <w:divBdr>
            <w:top w:val="none" w:sz="0" w:space="0" w:color="auto"/>
            <w:left w:val="none" w:sz="0" w:space="0" w:color="auto"/>
            <w:bottom w:val="none" w:sz="0" w:space="0" w:color="auto"/>
            <w:right w:val="none" w:sz="0" w:space="0" w:color="auto"/>
          </w:divBdr>
        </w:div>
        <w:div w:id="351299843">
          <w:marLeft w:val="0"/>
          <w:marRight w:val="0"/>
          <w:marTop w:val="0"/>
          <w:marBottom w:val="0"/>
          <w:divBdr>
            <w:top w:val="none" w:sz="0" w:space="0" w:color="auto"/>
            <w:left w:val="none" w:sz="0" w:space="0" w:color="auto"/>
            <w:bottom w:val="none" w:sz="0" w:space="0" w:color="auto"/>
            <w:right w:val="none" w:sz="0" w:space="0" w:color="auto"/>
          </w:divBdr>
        </w:div>
        <w:div w:id="1218203492">
          <w:marLeft w:val="0"/>
          <w:marRight w:val="0"/>
          <w:marTop w:val="0"/>
          <w:marBottom w:val="0"/>
          <w:divBdr>
            <w:top w:val="none" w:sz="0" w:space="0" w:color="auto"/>
            <w:left w:val="none" w:sz="0" w:space="0" w:color="auto"/>
            <w:bottom w:val="none" w:sz="0" w:space="0" w:color="auto"/>
            <w:right w:val="none" w:sz="0" w:space="0" w:color="auto"/>
          </w:divBdr>
        </w:div>
        <w:div w:id="1458840580">
          <w:marLeft w:val="0"/>
          <w:marRight w:val="0"/>
          <w:marTop w:val="0"/>
          <w:marBottom w:val="0"/>
          <w:divBdr>
            <w:top w:val="none" w:sz="0" w:space="0" w:color="auto"/>
            <w:left w:val="none" w:sz="0" w:space="0" w:color="auto"/>
            <w:bottom w:val="none" w:sz="0" w:space="0" w:color="auto"/>
            <w:right w:val="none" w:sz="0" w:space="0" w:color="auto"/>
          </w:divBdr>
        </w:div>
        <w:div w:id="901018142">
          <w:marLeft w:val="0"/>
          <w:marRight w:val="0"/>
          <w:marTop w:val="0"/>
          <w:marBottom w:val="0"/>
          <w:divBdr>
            <w:top w:val="none" w:sz="0" w:space="0" w:color="auto"/>
            <w:left w:val="none" w:sz="0" w:space="0" w:color="auto"/>
            <w:bottom w:val="none" w:sz="0" w:space="0" w:color="auto"/>
            <w:right w:val="none" w:sz="0" w:space="0" w:color="auto"/>
          </w:divBdr>
        </w:div>
      </w:divsChild>
    </w:div>
    <w:div w:id="962031347">
      <w:bodyDiv w:val="1"/>
      <w:marLeft w:val="0"/>
      <w:marRight w:val="0"/>
      <w:marTop w:val="0"/>
      <w:marBottom w:val="0"/>
      <w:divBdr>
        <w:top w:val="none" w:sz="0" w:space="0" w:color="auto"/>
        <w:left w:val="none" w:sz="0" w:space="0" w:color="auto"/>
        <w:bottom w:val="none" w:sz="0" w:space="0" w:color="auto"/>
        <w:right w:val="none" w:sz="0" w:space="0" w:color="auto"/>
      </w:divBdr>
      <w:divsChild>
        <w:div w:id="845705941">
          <w:marLeft w:val="0"/>
          <w:marRight w:val="0"/>
          <w:marTop w:val="0"/>
          <w:marBottom w:val="0"/>
          <w:divBdr>
            <w:top w:val="none" w:sz="0" w:space="0" w:color="auto"/>
            <w:left w:val="none" w:sz="0" w:space="0" w:color="auto"/>
            <w:bottom w:val="none" w:sz="0" w:space="0" w:color="auto"/>
            <w:right w:val="none" w:sz="0" w:space="0" w:color="auto"/>
          </w:divBdr>
        </w:div>
        <w:div w:id="2147311876">
          <w:marLeft w:val="0"/>
          <w:marRight w:val="0"/>
          <w:marTop w:val="0"/>
          <w:marBottom w:val="0"/>
          <w:divBdr>
            <w:top w:val="none" w:sz="0" w:space="0" w:color="auto"/>
            <w:left w:val="none" w:sz="0" w:space="0" w:color="auto"/>
            <w:bottom w:val="none" w:sz="0" w:space="0" w:color="auto"/>
            <w:right w:val="none" w:sz="0" w:space="0" w:color="auto"/>
          </w:divBdr>
        </w:div>
        <w:div w:id="179510579">
          <w:marLeft w:val="0"/>
          <w:marRight w:val="0"/>
          <w:marTop w:val="0"/>
          <w:marBottom w:val="0"/>
          <w:divBdr>
            <w:top w:val="none" w:sz="0" w:space="0" w:color="auto"/>
            <w:left w:val="none" w:sz="0" w:space="0" w:color="auto"/>
            <w:bottom w:val="none" w:sz="0" w:space="0" w:color="auto"/>
            <w:right w:val="none" w:sz="0" w:space="0" w:color="auto"/>
          </w:divBdr>
        </w:div>
      </w:divsChild>
    </w:div>
    <w:div w:id="1143814177">
      <w:bodyDiv w:val="1"/>
      <w:marLeft w:val="0"/>
      <w:marRight w:val="0"/>
      <w:marTop w:val="0"/>
      <w:marBottom w:val="0"/>
      <w:divBdr>
        <w:top w:val="none" w:sz="0" w:space="0" w:color="auto"/>
        <w:left w:val="none" w:sz="0" w:space="0" w:color="auto"/>
        <w:bottom w:val="none" w:sz="0" w:space="0" w:color="auto"/>
        <w:right w:val="none" w:sz="0" w:space="0" w:color="auto"/>
      </w:divBdr>
      <w:divsChild>
        <w:div w:id="1363825261">
          <w:marLeft w:val="274"/>
          <w:marRight w:val="0"/>
          <w:marTop w:val="0"/>
          <w:marBottom w:val="0"/>
          <w:divBdr>
            <w:top w:val="none" w:sz="0" w:space="0" w:color="auto"/>
            <w:left w:val="none" w:sz="0" w:space="0" w:color="auto"/>
            <w:bottom w:val="none" w:sz="0" w:space="0" w:color="auto"/>
            <w:right w:val="none" w:sz="0" w:space="0" w:color="auto"/>
          </w:divBdr>
        </w:div>
      </w:divsChild>
    </w:div>
    <w:div w:id="1613054687">
      <w:bodyDiv w:val="1"/>
      <w:marLeft w:val="0"/>
      <w:marRight w:val="0"/>
      <w:marTop w:val="0"/>
      <w:marBottom w:val="0"/>
      <w:divBdr>
        <w:top w:val="none" w:sz="0" w:space="0" w:color="auto"/>
        <w:left w:val="none" w:sz="0" w:space="0" w:color="auto"/>
        <w:bottom w:val="none" w:sz="0" w:space="0" w:color="auto"/>
        <w:right w:val="none" w:sz="0" w:space="0" w:color="auto"/>
      </w:divBdr>
      <w:divsChild>
        <w:div w:id="1215505479">
          <w:marLeft w:val="0"/>
          <w:marRight w:val="0"/>
          <w:marTop w:val="0"/>
          <w:marBottom w:val="0"/>
          <w:divBdr>
            <w:top w:val="none" w:sz="0" w:space="0" w:color="auto"/>
            <w:left w:val="none" w:sz="0" w:space="0" w:color="auto"/>
            <w:bottom w:val="none" w:sz="0" w:space="0" w:color="auto"/>
            <w:right w:val="none" w:sz="0" w:space="0" w:color="auto"/>
          </w:divBdr>
        </w:div>
        <w:div w:id="1163205851">
          <w:marLeft w:val="0"/>
          <w:marRight w:val="0"/>
          <w:marTop w:val="0"/>
          <w:marBottom w:val="0"/>
          <w:divBdr>
            <w:top w:val="none" w:sz="0" w:space="0" w:color="auto"/>
            <w:left w:val="none" w:sz="0" w:space="0" w:color="auto"/>
            <w:bottom w:val="none" w:sz="0" w:space="0" w:color="auto"/>
            <w:right w:val="none" w:sz="0" w:space="0" w:color="auto"/>
          </w:divBdr>
        </w:div>
        <w:div w:id="7172705">
          <w:marLeft w:val="0"/>
          <w:marRight w:val="0"/>
          <w:marTop w:val="0"/>
          <w:marBottom w:val="0"/>
          <w:divBdr>
            <w:top w:val="none" w:sz="0" w:space="0" w:color="auto"/>
            <w:left w:val="none" w:sz="0" w:space="0" w:color="auto"/>
            <w:bottom w:val="none" w:sz="0" w:space="0" w:color="auto"/>
            <w:right w:val="none" w:sz="0" w:space="0" w:color="auto"/>
          </w:divBdr>
        </w:div>
        <w:div w:id="752622906">
          <w:marLeft w:val="0"/>
          <w:marRight w:val="0"/>
          <w:marTop w:val="0"/>
          <w:marBottom w:val="0"/>
          <w:divBdr>
            <w:top w:val="none" w:sz="0" w:space="0" w:color="auto"/>
            <w:left w:val="none" w:sz="0" w:space="0" w:color="auto"/>
            <w:bottom w:val="none" w:sz="0" w:space="0" w:color="auto"/>
            <w:right w:val="none" w:sz="0" w:space="0" w:color="auto"/>
          </w:divBdr>
        </w:div>
        <w:div w:id="1268658926">
          <w:marLeft w:val="0"/>
          <w:marRight w:val="0"/>
          <w:marTop w:val="0"/>
          <w:marBottom w:val="0"/>
          <w:divBdr>
            <w:top w:val="none" w:sz="0" w:space="0" w:color="auto"/>
            <w:left w:val="none" w:sz="0" w:space="0" w:color="auto"/>
            <w:bottom w:val="none" w:sz="0" w:space="0" w:color="auto"/>
            <w:right w:val="none" w:sz="0" w:space="0" w:color="auto"/>
          </w:divBdr>
        </w:div>
        <w:div w:id="1792438953">
          <w:marLeft w:val="0"/>
          <w:marRight w:val="0"/>
          <w:marTop w:val="0"/>
          <w:marBottom w:val="0"/>
          <w:divBdr>
            <w:top w:val="none" w:sz="0" w:space="0" w:color="auto"/>
            <w:left w:val="none" w:sz="0" w:space="0" w:color="auto"/>
            <w:bottom w:val="none" w:sz="0" w:space="0" w:color="auto"/>
            <w:right w:val="none" w:sz="0" w:space="0" w:color="auto"/>
          </w:divBdr>
        </w:div>
      </w:divsChild>
    </w:div>
    <w:div w:id="1736468071">
      <w:bodyDiv w:val="1"/>
      <w:marLeft w:val="0"/>
      <w:marRight w:val="0"/>
      <w:marTop w:val="0"/>
      <w:marBottom w:val="0"/>
      <w:divBdr>
        <w:top w:val="none" w:sz="0" w:space="0" w:color="auto"/>
        <w:left w:val="none" w:sz="0" w:space="0" w:color="auto"/>
        <w:bottom w:val="none" w:sz="0" w:space="0" w:color="auto"/>
        <w:right w:val="none" w:sz="0" w:space="0" w:color="auto"/>
      </w:divBdr>
      <w:divsChild>
        <w:div w:id="1084764472">
          <w:marLeft w:val="274"/>
          <w:marRight w:val="0"/>
          <w:marTop w:val="0"/>
          <w:marBottom w:val="0"/>
          <w:divBdr>
            <w:top w:val="none" w:sz="0" w:space="0" w:color="auto"/>
            <w:left w:val="none" w:sz="0" w:space="0" w:color="auto"/>
            <w:bottom w:val="none" w:sz="0" w:space="0" w:color="auto"/>
            <w:right w:val="none" w:sz="0" w:space="0" w:color="auto"/>
          </w:divBdr>
        </w:div>
        <w:div w:id="3019379">
          <w:marLeft w:val="274"/>
          <w:marRight w:val="0"/>
          <w:marTop w:val="0"/>
          <w:marBottom w:val="0"/>
          <w:divBdr>
            <w:top w:val="none" w:sz="0" w:space="0" w:color="auto"/>
            <w:left w:val="none" w:sz="0" w:space="0" w:color="auto"/>
            <w:bottom w:val="none" w:sz="0" w:space="0" w:color="auto"/>
            <w:right w:val="none" w:sz="0" w:space="0" w:color="auto"/>
          </w:divBdr>
        </w:div>
        <w:div w:id="1983608511">
          <w:marLeft w:val="274"/>
          <w:marRight w:val="0"/>
          <w:marTop w:val="0"/>
          <w:marBottom w:val="0"/>
          <w:divBdr>
            <w:top w:val="none" w:sz="0" w:space="0" w:color="auto"/>
            <w:left w:val="none" w:sz="0" w:space="0" w:color="auto"/>
            <w:bottom w:val="none" w:sz="0" w:space="0" w:color="auto"/>
            <w:right w:val="none" w:sz="0" w:space="0" w:color="auto"/>
          </w:divBdr>
        </w:div>
        <w:div w:id="1972706924">
          <w:marLeft w:val="274"/>
          <w:marRight w:val="0"/>
          <w:marTop w:val="0"/>
          <w:marBottom w:val="0"/>
          <w:divBdr>
            <w:top w:val="none" w:sz="0" w:space="0" w:color="auto"/>
            <w:left w:val="none" w:sz="0" w:space="0" w:color="auto"/>
            <w:bottom w:val="none" w:sz="0" w:space="0" w:color="auto"/>
            <w:right w:val="none" w:sz="0" w:space="0" w:color="auto"/>
          </w:divBdr>
        </w:div>
        <w:div w:id="612595708">
          <w:marLeft w:val="274"/>
          <w:marRight w:val="0"/>
          <w:marTop w:val="0"/>
          <w:marBottom w:val="0"/>
          <w:divBdr>
            <w:top w:val="none" w:sz="0" w:space="0" w:color="auto"/>
            <w:left w:val="none" w:sz="0" w:space="0" w:color="auto"/>
            <w:bottom w:val="none" w:sz="0" w:space="0" w:color="auto"/>
            <w:right w:val="none" w:sz="0" w:space="0" w:color="auto"/>
          </w:divBdr>
        </w:div>
        <w:div w:id="974337374">
          <w:marLeft w:val="274"/>
          <w:marRight w:val="0"/>
          <w:marTop w:val="0"/>
          <w:marBottom w:val="0"/>
          <w:divBdr>
            <w:top w:val="none" w:sz="0" w:space="0" w:color="auto"/>
            <w:left w:val="none" w:sz="0" w:space="0" w:color="auto"/>
            <w:bottom w:val="none" w:sz="0" w:space="0" w:color="auto"/>
            <w:right w:val="none" w:sz="0" w:space="0" w:color="auto"/>
          </w:divBdr>
        </w:div>
        <w:div w:id="1138575747">
          <w:marLeft w:val="274"/>
          <w:marRight w:val="0"/>
          <w:marTop w:val="0"/>
          <w:marBottom w:val="0"/>
          <w:divBdr>
            <w:top w:val="none" w:sz="0" w:space="0" w:color="auto"/>
            <w:left w:val="none" w:sz="0" w:space="0" w:color="auto"/>
            <w:bottom w:val="none" w:sz="0" w:space="0" w:color="auto"/>
            <w:right w:val="none" w:sz="0" w:space="0" w:color="auto"/>
          </w:divBdr>
        </w:div>
        <w:div w:id="1721437801">
          <w:marLeft w:val="274"/>
          <w:marRight w:val="0"/>
          <w:marTop w:val="0"/>
          <w:marBottom w:val="0"/>
          <w:divBdr>
            <w:top w:val="none" w:sz="0" w:space="0" w:color="auto"/>
            <w:left w:val="none" w:sz="0" w:space="0" w:color="auto"/>
            <w:bottom w:val="none" w:sz="0" w:space="0" w:color="auto"/>
            <w:right w:val="none" w:sz="0" w:space="0" w:color="auto"/>
          </w:divBdr>
        </w:div>
      </w:divsChild>
    </w:div>
    <w:div w:id="1755664367">
      <w:bodyDiv w:val="1"/>
      <w:marLeft w:val="0"/>
      <w:marRight w:val="0"/>
      <w:marTop w:val="0"/>
      <w:marBottom w:val="0"/>
      <w:divBdr>
        <w:top w:val="none" w:sz="0" w:space="0" w:color="auto"/>
        <w:left w:val="none" w:sz="0" w:space="0" w:color="auto"/>
        <w:bottom w:val="none" w:sz="0" w:space="0" w:color="auto"/>
        <w:right w:val="none" w:sz="0" w:space="0" w:color="auto"/>
      </w:divBdr>
      <w:divsChild>
        <w:div w:id="2021161069">
          <w:marLeft w:val="0"/>
          <w:marRight w:val="0"/>
          <w:marTop w:val="0"/>
          <w:marBottom w:val="0"/>
          <w:divBdr>
            <w:top w:val="none" w:sz="0" w:space="0" w:color="auto"/>
            <w:left w:val="none" w:sz="0" w:space="0" w:color="auto"/>
            <w:bottom w:val="none" w:sz="0" w:space="0" w:color="auto"/>
            <w:right w:val="none" w:sz="0" w:space="0" w:color="auto"/>
          </w:divBdr>
        </w:div>
        <w:div w:id="431441795">
          <w:marLeft w:val="0"/>
          <w:marRight w:val="0"/>
          <w:marTop w:val="0"/>
          <w:marBottom w:val="0"/>
          <w:divBdr>
            <w:top w:val="none" w:sz="0" w:space="0" w:color="auto"/>
            <w:left w:val="none" w:sz="0" w:space="0" w:color="auto"/>
            <w:bottom w:val="none" w:sz="0" w:space="0" w:color="auto"/>
            <w:right w:val="none" w:sz="0" w:space="0" w:color="auto"/>
          </w:divBdr>
        </w:div>
        <w:div w:id="3286411">
          <w:marLeft w:val="0"/>
          <w:marRight w:val="0"/>
          <w:marTop w:val="0"/>
          <w:marBottom w:val="0"/>
          <w:divBdr>
            <w:top w:val="none" w:sz="0" w:space="0" w:color="auto"/>
            <w:left w:val="none" w:sz="0" w:space="0" w:color="auto"/>
            <w:bottom w:val="none" w:sz="0" w:space="0" w:color="auto"/>
            <w:right w:val="none" w:sz="0" w:space="0" w:color="auto"/>
          </w:divBdr>
        </w:div>
        <w:div w:id="1574923142">
          <w:marLeft w:val="0"/>
          <w:marRight w:val="0"/>
          <w:marTop w:val="0"/>
          <w:marBottom w:val="0"/>
          <w:divBdr>
            <w:top w:val="none" w:sz="0" w:space="0" w:color="auto"/>
            <w:left w:val="none" w:sz="0" w:space="0" w:color="auto"/>
            <w:bottom w:val="none" w:sz="0" w:space="0" w:color="auto"/>
            <w:right w:val="none" w:sz="0" w:space="0" w:color="auto"/>
          </w:divBdr>
        </w:div>
        <w:div w:id="614142143">
          <w:marLeft w:val="0"/>
          <w:marRight w:val="0"/>
          <w:marTop w:val="0"/>
          <w:marBottom w:val="0"/>
          <w:divBdr>
            <w:top w:val="none" w:sz="0" w:space="0" w:color="auto"/>
            <w:left w:val="none" w:sz="0" w:space="0" w:color="auto"/>
            <w:bottom w:val="none" w:sz="0" w:space="0" w:color="auto"/>
            <w:right w:val="none" w:sz="0" w:space="0" w:color="auto"/>
          </w:divBdr>
        </w:div>
        <w:div w:id="106042929">
          <w:marLeft w:val="0"/>
          <w:marRight w:val="0"/>
          <w:marTop w:val="0"/>
          <w:marBottom w:val="0"/>
          <w:divBdr>
            <w:top w:val="none" w:sz="0" w:space="0" w:color="auto"/>
            <w:left w:val="none" w:sz="0" w:space="0" w:color="auto"/>
            <w:bottom w:val="none" w:sz="0" w:space="0" w:color="auto"/>
            <w:right w:val="none" w:sz="0" w:space="0" w:color="auto"/>
          </w:divBdr>
        </w:div>
      </w:divsChild>
    </w:div>
    <w:div w:id="1804929263">
      <w:bodyDiv w:val="1"/>
      <w:marLeft w:val="0"/>
      <w:marRight w:val="0"/>
      <w:marTop w:val="0"/>
      <w:marBottom w:val="0"/>
      <w:divBdr>
        <w:top w:val="none" w:sz="0" w:space="0" w:color="auto"/>
        <w:left w:val="none" w:sz="0" w:space="0" w:color="auto"/>
        <w:bottom w:val="none" w:sz="0" w:space="0" w:color="auto"/>
        <w:right w:val="none" w:sz="0" w:space="0" w:color="auto"/>
      </w:divBdr>
      <w:divsChild>
        <w:div w:id="983851856">
          <w:marLeft w:val="0"/>
          <w:marRight w:val="0"/>
          <w:marTop w:val="0"/>
          <w:marBottom w:val="0"/>
          <w:divBdr>
            <w:top w:val="none" w:sz="0" w:space="0" w:color="auto"/>
            <w:left w:val="none" w:sz="0" w:space="0" w:color="auto"/>
            <w:bottom w:val="none" w:sz="0" w:space="0" w:color="auto"/>
            <w:right w:val="none" w:sz="0" w:space="0" w:color="auto"/>
          </w:divBdr>
        </w:div>
        <w:div w:id="224024729">
          <w:marLeft w:val="0"/>
          <w:marRight w:val="0"/>
          <w:marTop w:val="0"/>
          <w:marBottom w:val="0"/>
          <w:divBdr>
            <w:top w:val="none" w:sz="0" w:space="0" w:color="auto"/>
            <w:left w:val="none" w:sz="0" w:space="0" w:color="auto"/>
            <w:bottom w:val="none" w:sz="0" w:space="0" w:color="auto"/>
            <w:right w:val="none" w:sz="0" w:space="0" w:color="auto"/>
          </w:divBdr>
        </w:div>
        <w:div w:id="289559033">
          <w:marLeft w:val="0"/>
          <w:marRight w:val="0"/>
          <w:marTop w:val="0"/>
          <w:marBottom w:val="0"/>
          <w:divBdr>
            <w:top w:val="none" w:sz="0" w:space="0" w:color="auto"/>
            <w:left w:val="none" w:sz="0" w:space="0" w:color="auto"/>
            <w:bottom w:val="none" w:sz="0" w:space="0" w:color="auto"/>
            <w:right w:val="none" w:sz="0" w:space="0" w:color="auto"/>
          </w:divBdr>
        </w:div>
        <w:div w:id="1851409626">
          <w:marLeft w:val="0"/>
          <w:marRight w:val="0"/>
          <w:marTop w:val="0"/>
          <w:marBottom w:val="0"/>
          <w:divBdr>
            <w:top w:val="none" w:sz="0" w:space="0" w:color="auto"/>
            <w:left w:val="none" w:sz="0" w:space="0" w:color="auto"/>
            <w:bottom w:val="none" w:sz="0" w:space="0" w:color="auto"/>
            <w:right w:val="none" w:sz="0" w:space="0" w:color="auto"/>
          </w:divBdr>
        </w:div>
      </w:divsChild>
    </w:div>
    <w:div w:id="1835879783">
      <w:bodyDiv w:val="1"/>
      <w:marLeft w:val="0"/>
      <w:marRight w:val="0"/>
      <w:marTop w:val="0"/>
      <w:marBottom w:val="0"/>
      <w:divBdr>
        <w:top w:val="none" w:sz="0" w:space="0" w:color="auto"/>
        <w:left w:val="none" w:sz="0" w:space="0" w:color="auto"/>
        <w:bottom w:val="none" w:sz="0" w:space="0" w:color="auto"/>
        <w:right w:val="none" w:sz="0" w:space="0" w:color="auto"/>
      </w:divBdr>
      <w:divsChild>
        <w:div w:id="228614661">
          <w:marLeft w:val="274"/>
          <w:marRight w:val="0"/>
          <w:marTop w:val="0"/>
          <w:marBottom w:val="0"/>
          <w:divBdr>
            <w:top w:val="none" w:sz="0" w:space="0" w:color="auto"/>
            <w:left w:val="none" w:sz="0" w:space="0" w:color="auto"/>
            <w:bottom w:val="none" w:sz="0" w:space="0" w:color="auto"/>
            <w:right w:val="none" w:sz="0" w:space="0" w:color="auto"/>
          </w:divBdr>
        </w:div>
      </w:divsChild>
    </w:div>
    <w:div w:id="1848858763">
      <w:bodyDiv w:val="1"/>
      <w:marLeft w:val="0"/>
      <w:marRight w:val="0"/>
      <w:marTop w:val="0"/>
      <w:marBottom w:val="0"/>
      <w:divBdr>
        <w:top w:val="none" w:sz="0" w:space="0" w:color="auto"/>
        <w:left w:val="none" w:sz="0" w:space="0" w:color="auto"/>
        <w:bottom w:val="none" w:sz="0" w:space="0" w:color="auto"/>
        <w:right w:val="none" w:sz="0" w:space="0" w:color="auto"/>
      </w:divBdr>
      <w:divsChild>
        <w:div w:id="651299878">
          <w:marLeft w:val="0"/>
          <w:marRight w:val="0"/>
          <w:marTop w:val="0"/>
          <w:marBottom w:val="0"/>
          <w:divBdr>
            <w:top w:val="none" w:sz="0" w:space="0" w:color="auto"/>
            <w:left w:val="none" w:sz="0" w:space="0" w:color="auto"/>
            <w:bottom w:val="none" w:sz="0" w:space="0" w:color="auto"/>
            <w:right w:val="none" w:sz="0" w:space="0" w:color="auto"/>
          </w:divBdr>
        </w:div>
        <w:div w:id="465662895">
          <w:marLeft w:val="0"/>
          <w:marRight w:val="0"/>
          <w:marTop w:val="0"/>
          <w:marBottom w:val="0"/>
          <w:divBdr>
            <w:top w:val="none" w:sz="0" w:space="0" w:color="auto"/>
            <w:left w:val="none" w:sz="0" w:space="0" w:color="auto"/>
            <w:bottom w:val="none" w:sz="0" w:space="0" w:color="auto"/>
            <w:right w:val="none" w:sz="0" w:space="0" w:color="auto"/>
          </w:divBdr>
        </w:div>
        <w:div w:id="880477848">
          <w:marLeft w:val="0"/>
          <w:marRight w:val="0"/>
          <w:marTop w:val="0"/>
          <w:marBottom w:val="0"/>
          <w:divBdr>
            <w:top w:val="none" w:sz="0" w:space="0" w:color="auto"/>
            <w:left w:val="none" w:sz="0" w:space="0" w:color="auto"/>
            <w:bottom w:val="none" w:sz="0" w:space="0" w:color="auto"/>
            <w:right w:val="none" w:sz="0" w:space="0" w:color="auto"/>
          </w:divBdr>
        </w:div>
      </w:divsChild>
    </w:div>
    <w:div w:id="1923492342">
      <w:bodyDiv w:val="1"/>
      <w:marLeft w:val="0"/>
      <w:marRight w:val="0"/>
      <w:marTop w:val="0"/>
      <w:marBottom w:val="0"/>
      <w:divBdr>
        <w:top w:val="none" w:sz="0" w:space="0" w:color="auto"/>
        <w:left w:val="none" w:sz="0" w:space="0" w:color="auto"/>
        <w:bottom w:val="none" w:sz="0" w:space="0" w:color="auto"/>
        <w:right w:val="none" w:sz="0" w:space="0" w:color="auto"/>
      </w:divBdr>
      <w:divsChild>
        <w:div w:id="184946528">
          <w:marLeft w:val="0"/>
          <w:marRight w:val="0"/>
          <w:marTop w:val="0"/>
          <w:marBottom w:val="0"/>
          <w:divBdr>
            <w:top w:val="none" w:sz="0" w:space="0" w:color="auto"/>
            <w:left w:val="none" w:sz="0" w:space="0" w:color="auto"/>
            <w:bottom w:val="none" w:sz="0" w:space="0" w:color="auto"/>
            <w:right w:val="none" w:sz="0" w:space="0" w:color="auto"/>
          </w:divBdr>
        </w:div>
        <w:div w:id="1487893548">
          <w:marLeft w:val="0"/>
          <w:marRight w:val="0"/>
          <w:marTop w:val="0"/>
          <w:marBottom w:val="0"/>
          <w:divBdr>
            <w:top w:val="none" w:sz="0" w:space="0" w:color="auto"/>
            <w:left w:val="none" w:sz="0" w:space="0" w:color="auto"/>
            <w:bottom w:val="none" w:sz="0" w:space="0" w:color="auto"/>
            <w:right w:val="none" w:sz="0" w:space="0" w:color="auto"/>
          </w:divBdr>
        </w:div>
        <w:div w:id="1512260909">
          <w:marLeft w:val="0"/>
          <w:marRight w:val="0"/>
          <w:marTop w:val="0"/>
          <w:marBottom w:val="0"/>
          <w:divBdr>
            <w:top w:val="none" w:sz="0" w:space="0" w:color="auto"/>
            <w:left w:val="none" w:sz="0" w:space="0" w:color="auto"/>
            <w:bottom w:val="none" w:sz="0" w:space="0" w:color="auto"/>
            <w:right w:val="none" w:sz="0" w:space="0" w:color="auto"/>
          </w:divBdr>
        </w:div>
      </w:divsChild>
    </w:div>
    <w:div w:id="2041121097">
      <w:bodyDiv w:val="1"/>
      <w:marLeft w:val="0"/>
      <w:marRight w:val="0"/>
      <w:marTop w:val="0"/>
      <w:marBottom w:val="0"/>
      <w:divBdr>
        <w:top w:val="none" w:sz="0" w:space="0" w:color="auto"/>
        <w:left w:val="none" w:sz="0" w:space="0" w:color="auto"/>
        <w:bottom w:val="none" w:sz="0" w:space="0" w:color="auto"/>
        <w:right w:val="none" w:sz="0" w:space="0" w:color="auto"/>
      </w:divBdr>
      <w:divsChild>
        <w:div w:id="1975598925">
          <w:marLeft w:val="0"/>
          <w:marRight w:val="0"/>
          <w:marTop w:val="0"/>
          <w:marBottom w:val="0"/>
          <w:divBdr>
            <w:top w:val="none" w:sz="0" w:space="0" w:color="auto"/>
            <w:left w:val="none" w:sz="0" w:space="0" w:color="auto"/>
            <w:bottom w:val="none" w:sz="0" w:space="0" w:color="auto"/>
            <w:right w:val="none" w:sz="0" w:space="0" w:color="auto"/>
          </w:divBdr>
        </w:div>
        <w:div w:id="2026324911">
          <w:marLeft w:val="0"/>
          <w:marRight w:val="0"/>
          <w:marTop w:val="0"/>
          <w:marBottom w:val="0"/>
          <w:divBdr>
            <w:top w:val="none" w:sz="0" w:space="0" w:color="auto"/>
            <w:left w:val="none" w:sz="0" w:space="0" w:color="auto"/>
            <w:bottom w:val="none" w:sz="0" w:space="0" w:color="auto"/>
            <w:right w:val="none" w:sz="0" w:space="0" w:color="auto"/>
          </w:divBdr>
        </w:div>
        <w:div w:id="485978287">
          <w:marLeft w:val="0"/>
          <w:marRight w:val="0"/>
          <w:marTop w:val="0"/>
          <w:marBottom w:val="0"/>
          <w:divBdr>
            <w:top w:val="none" w:sz="0" w:space="0" w:color="auto"/>
            <w:left w:val="none" w:sz="0" w:space="0" w:color="auto"/>
            <w:bottom w:val="none" w:sz="0" w:space="0" w:color="auto"/>
            <w:right w:val="none" w:sz="0" w:space="0" w:color="auto"/>
          </w:divBdr>
        </w:div>
        <w:div w:id="443116719">
          <w:marLeft w:val="0"/>
          <w:marRight w:val="0"/>
          <w:marTop w:val="0"/>
          <w:marBottom w:val="0"/>
          <w:divBdr>
            <w:top w:val="none" w:sz="0" w:space="0" w:color="auto"/>
            <w:left w:val="none" w:sz="0" w:space="0" w:color="auto"/>
            <w:bottom w:val="none" w:sz="0" w:space="0" w:color="auto"/>
            <w:right w:val="none" w:sz="0" w:space="0" w:color="auto"/>
          </w:divBdr>
        </w:div>
        <w:div w:id="208536000">
          <w:marLeft w:val="0"/>
          <w:marRight w:val="0"/>
          <w:marTop w:val="0"/>
          <w:marBottom w:val="0"/>
          <w:divBdr>
            <w:top w:val="none" w:sz="0" w:space="0" w:color="auto"/>
            <w:left w:val="none" w:sz="0" w:space="0" w:color="auto"/>
            <w:bottom w:val="none" w:sz="0" w:space="0" w:color="auto"/>
            <w:right w:val="none" w:sz="0" w:space="0" w:color="auto"/>
          </w:divBdr>
        </w:div>
        <w:div w:id="743188853">
          <w:marLeft w:val="0"/>
          <w:marRight w:val="0"/>
          <w:marTop w:val="0"/>
          <w:marBottom w:val="0"/>
          <w:divBdr>
            <w:top w:val="none" w:sz="0" w:space="0" w:color="auto"/>
            <w:left w:val="none" w:sz="0" w:space="0" w:color="auto"/>
            <w:bottom w:val="none" w:sz="0" w:space="0" w:color="auto"/>
            <w:right w:val="none" w:sz="0" w:space="0" w:color="auto"/>
          </w:divBdr>
        </w:div>
        <w:div w:id="347830127">
          <w:marLeft w:val="0"/>
          <w:marRight w:val="0"/>
          <w:marTop w:val="0"/>
          <w:marBottom w:val="0"/>
          <w:divBdr>
            <w:top w:val="none" w:sz="0" w:space="0" w:color="auto"/>
            <w:left w:val="none" w:sz="0" w:space="0" w:color="auto"/>
            <w:bottom w:val="none" w:sz="0" w:space="0" w:color="auto"/>
            <w:right w:val="none" w:sz="0" w:space="0" w:color="auto"/>
          </w:divBdr>
        </w:div>
        <w:div w:id="422534427">
          <w:marLeft w:val="0"/>
          <w:marRight w:val="0"/>
          <w:marTop w:val="0"/>
          <w:marBottom w:val="0"/>
          <w:divBdr>
            <w:top w:val="none" w:sz="0" w:space="0" w:color="auto"/>
            <w:left w:val="none" w:sz="0" w:space="0" w:color="auto"/>
            <w:bottom w:val="none" w:sz="0" w:space="0" w:color="auto"/>
            <w:right w:val="none" w:sz="0" w:space="0" w:color="auto"/>
          </w:divBdr>
        </w:div>
        <w:div w:id="200515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E281D3-EE99-45C9-892C-68EC7BB23A76}"/>
</file>

<file path=customXml/itemProps4.xml><?xml version="1.0" encoding="utf-8"?>
<ds:datastoreItem xmlns:ds="http://schemas.openxmlformats.org/officeDocument/2006/customXml" ds:itemID="{2D14AEBD-C9BA-4809-BA4E-E950C680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Bali Bahia</cp:lastModifiedBy>
  <cp:revision>2</cp:revision>
  <dcterms:created xsi:type="dcterms:W3CDTF">2021-11-25T13:46:00Z</dcterms:created>
  <dcterms:modified xsi:type="dcterms:W3CDTF">2021-11-25T13:46:00Z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ies>
</file>