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BF97" w14:textId="77777777" w:rsidR="005079E0" w:rsidRPr="00A26D77" w:rsidRDefault="005079E0" w:rsidP="00A26D77">
      <w:pPr>
        <w:pStyle w:val="Header"/>
        <w:spacing w:before="0" w:after="0"/>
        <w:rPr>
          <w:rFonts w:cs="Arial"/>
          <w:sz w:val="16"/>
          <w:szCs w:val="16"/>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0B7D2CED" w14:textId="77777777" w:rsidTr="00F737EC">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753EFB10" w14:textId="77777777" w:rsidR="006F19E3" w:rsidRPr="00D1570A" w:rsidRDefault="00F737EC" w:rsidP="00F737EC">
            <w:pPr>
              <w:tabs>
                <w:tab w:val="left" w:pos="2901"/>
              </w:tabs>
              <w:spacing w:before="240" w:after="240"/>
              <w:ind w:left="90"/>
              <w:rPr>
                <w:rFonts w:cs="Arial"/>
                <w:b/>
                <w:color w:val="FFFFFF"/>
                <w:sz w:val="28"/>
                <w:szCs w:val="28"/>
              </w:rPr>
            </w:pPr>
            <w:r>
              <w:rPr>
                <w:rFonts w:cs="Arial"/>
                <w:b/>
                <w:color w:val="FFFFFF"/>
                <w:sz w:val="28"/>
                <w:szCs w:val="28"/>
              </w:rPr>
              <w:t>UNC Workgroup Report</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0C3294A5"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3D9939EA"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1F693CED" w14:textId="42DD8507" w:rsidR="00762B3B" w:rsidRDefault="00E367F4" w:rsidP="00762B3B">
            <w:pPr>
              <w:spacing w:after="0"/>
              <w:ind w:left="113" w:right="113"/>
              <w:rPr>
                <w:rFonts w:cs="Arial"/>
                <w:color w:val="008576"/>
                <w:sz w:val="40"/>
                <w:szCs w:val="40"/>
              </w:rPr>
            </w:pPr>
            <w:r w:rsidRPr="005E7CE3">
              <w:rPr>
                <w:rFonts w:cs="Arial"/>
                <w:color w:val="008576"/>
                <w:sz w:val="40"/>
                <w:szCs w:val="40"/>
              </w:rPr>
              <w:t xml:space="preserve">UNC </w:t>
            </w:r>
            <w:r w:rsidR="00DE57AB" w:rsidRPr="005E7CE3">
              <w:rPr>
                <w:rFonts w:cs="Arial"/>
                <w:color w:val="008576"/>
                <w:sz w:val="40"/>
                <w:szCs w:val="40"/>
              </w:rPr>
              <w:t>0</w:t>
            </w:r>
            <w:r w:rsidR="00C16358" w:rsidRPr="005E7CE3">
              <w:rPr>
                <w:rFonts w:cs="Arial"/>
                <w:color w:val="008576"/>
                <w:sz w:val="40"/>
                <w:szCs w:val="40"/>
              </w:rPr>
              <w:t>678</w:t>
            </w:r>
            <w:r w:rsidR="00470C6B" w:rsidRPr="005E7CE3">
              <w:rPr>
                <w:rFonts w:cs="Arial"/>
                <w:color w:val="008576"/>
                <w:sz w:val="40"/>
                <w:szCs w:val="40"/>
              </w:rPr>
              <w:t>/B</w:t>
            </w:r>
            <w:r w:rsidR="002D26AD" w:rsidRPr="005E7CE3">
              <w:rPr>
                <w:rFonts w:cs="Arial"/>
                <w:color w:val="008576"/>
                <w:sz w:val="40"/>
                <w:szCs w:val="40"/>
              </w:rPr>
              <w:t>/</w:t>
            </w:r>
            <w:r w:rsidR="00641A30" w:rsidRPr="005E7CE3">
              <w:rPr>
                <w:rFonts w:cs="Arial"/>
                <w:color w:val="008576"/>
                <w:sz w:val="40"/>
                <w:szCs w:val="40"/>
              </w:rPr>
              <w:t>D/E/F</w:t>
            </w:r>
            <w:r w:rsidR="00EE7BEC">
              <w:rPr>
                <w:rFonts w:cs="Arial"/>
                <w:color w:val="008576"/>
                <w:sz w:val="40"/>
                <w:szCs w:val="40"/>
              </w:rPr>
              <w:t>/I</w:t>
            </w:r>
            <w:r w:rsidR="006F19E3" w:rsidRPr="005E7CE3">
              <w:rPr>
                <w:rFonts w:cs="Arial"/>
                <w:color w:val="008576"/>
                <w:sz w:val="40"/>
                <w:szCs w:val="40"/>
              </w:rPr>
              <w:t>:</w:t>
            </w:r>
            <w:r w:rsidR="00A715B6">
              <w:rPr>
                <w:rFonts w:cs="Arial"/>
                <w:color w:val="008576"/>
                <w:sz w:val="40"/>
                <w:szCs w:val="40"/>
              </w:rPr>
              <w:t xml:space="preserve"> </w:t>
            </w:r>
          </w:p>
          <w:p w14:paraId="42ECD74F" w14:textId="7F0FE24A" w:rsidR="006F19E3" w:rsidRPr="005E7CE3" w:rsidRDefault="00220A27" w:rsidP="00762B3B">
            <w:pPr>
              <w:spacing w:before="0"/>
              <w:ind w:left="113" w:right="113"/>
              <w:rPr>
                <w:rFonts w:cs="Arial"/>
                <w:color w:val="008000"/>
                <w:sz w:val="40"/>
                <w:szCs w:val="40"/>
              </w:rPr>
            </w:pPr>
            <w:r w:rsidRPr="005E7CE3">
              <w:rPr>
                <w:rFonts w:cs="Arial"/>
                <w:color w:val="008000"/>
                <w:sz w:val="40"/>
                <w:szCs w:val="40"/>
              </w:rPr>
              <w:t>Amendments to Gas</w:t>
            </w:r>
            <w:r w:rsidR="005902EB" w:rsidRPr="005E7CE3">
              <w:rPr>
                <w:rFonts w:cs="Arial"/>
                <w:color w:val="008000"/>
                <w:sz w:val="40"/>
                <w:szCs w:val="40"/>
              </w:rPr>
              <w:t xml:space="preserve"> Transmission</w:t>
            </w:r>
            <w:r w:rsidRPr="005E7CE3">
              <w:rPr>
                <w:rFonts w:cs="Arial"/>
                <w:color w:val="008000"/>
                <w:sz w:val="40"/>
                <w:szCs w:val="40"/>
              </w:rPr>
              <w:t xml:space="preserve"> Charging Regime</w:t>
            </w:r>
            <w:r w:rsidR="006F19E3" w:rsidRPr="005E7CE3">
              <w:rPr>
                <w:rFonts w:cs="Arial"/>
                <w:color w:val="008000"/>
                <w:sz w:val="40"/>
                <w:szCs w:val="40"/>
              </w:rPr>
              <w:t xml:space="preserve"> </w:t>
            </w:r>
          </w:p>
          <w:p w14:paraId="70467829" w14:textId="77777777" w:rsidR="00762B3B" w:rsidRDefault="008852C8" w:rsidP="00762B3B">
            <w:pPr>
              <w:spacing w:before="240" w:after="0"/>
              <w:ind w:left="113" w:right="113"/>
              <w:rPr>
                <w:rFonts w:cs="Arial"/>
                <w:color w:val="008000"/>
                <w:sz w:val="40"/>
                <w:szCs w:val="40"/>
              </w:rPr>
            </w:pPr>
            <w:r w:rsidRPr="005E7CE3">
              <w:rPr>
                <w:rFonts w:cs="Arial"/>
                <w:color w:val="008576"/>
                <w:sz w:val="40"/>
                <w:szCs w:val="40"/>
              </w:rPr>
              <w:t>UNC 0678A</w:t>
            </w:r>
            <w:r w:rsidR="00641A30" w:rsidRPr="005E7CE3">
              <w:rPr>
                <w:rFonts w:cs="Arial"/>
                <w:color w:val="008576"/>
                <w:sz w:val="40"/>
                <w:szCs w:val="40"/>
              </w:rPr>
              <w:t>/C</w:t>
            </w:r>
            <w:r w:rsidRPr="005E7CE3">
              <w:rPr>
                <w:rFonts w:cs="Arial"/>
                <w:color w:val="008576"/>
                <w:sz w:val="40"/>
                <w:szCs w:val="40"/>
              </w:rPr>
              <w:t>:</w:t>
            </w:r>
            <w:r w:rsidRPr="005E7CE3">
              <w:rPr>
                <w:rFonts w:cs="Arial"/>
                <w:color w:val="008000"/>
                <w:sz w:val="40"/>
                <w:szCs w:val="40"/>
              </w:rPr>
              <w:t xml:space="preserve">  </w:t>
            </w:r>
          </w:p>
          <w:p w14:paraId="73EA0A6C" w14:textId="16164AF6" w:rsidR="008852C8" w:rsidRPr="005E7CE3" w:rsidRDefault="008852C8" w:rsidP="00762B3B">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p>
          <w:p w14:paraId="7C9D8EC7"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0678E</w:t>
            </w:r>
            <w:r w:rsidRPr="005E7CE3">
              <w:rPr>
                <w:rFonts w:cs="Arial"/>
                <w:color w:val="008576"/>
                <w:sz w:val="40"/>
                <w:szCs w:val="40"/>
              </w:rPr>
              <w:t>:</w:t>
            </w:r>
            <w:r w:rsidRPr="005E7CE3">
              <w:rPr>
                <w:rFonts w:ascii="Helvetica" w:hAnsi="Helvetica"/>
                <w:color w:val="333333"/>
                <w:sz w:val="40"/>
                <w:szCs w:val="40"/>
              </w:rPr>
              <w:t xml:space="preserve"> </w:t>
            </w:r>
          </w:p>
          <w:p w14:paraId="76823D9C" w14:textId="5A7CB0F5" w:rsidR="00641A30" w:rsidRPr="005E7CE3" w:rsidRDefault="00641A30" w:rsidP="00762B3B">
            <w:pPr>
              <w:spacing w:before="0" w:after="0"/>
              <w:ind w:left="113" w:right="113"/>
              <w:rPr>
                <w:rFonts w:cs="Arial"/>
                <w:color w:val="008000"/>
                <w:sz w:val="40"/>
                <w:szCs w:val="40"/>
              </w:rPr>
            </w:pPr>
            <w:r w:rsidRPr="005E7CE3">
              <w:rPr>
                <w:rFonts w:cs="Arial"/>
                <w:color w:val="008000"/>
                <w:sz w:val="40"/>
                <w:szCs w:val="40"/>
              </w:rPr>
              <w:t>Amendments to Gas Transmission Charging Regime – Treatment of Storage</w:t>
            </w:r>
          </w:p>
          <w:p w14:paraId="6DEF1E21"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0678F</w:t>
            </w:r>
            <w:r w:rsidRPr="005E7CE3">
              <w:rPr>
                <w:rFonts w:cs="Arial"/>
                <w:color w:val="008576"/>
                <w:sz w:val="40"/>
                <w:szCs w:val="40"/>
              </w:rPr>
              <w:t>:</w:t>
            </w:r>
            <w:r w:rsidRPr="005E7CE3">
              <w:rPr>
                <w:rFonts w:ascii="Helvetica" w:hAnsi="Helvetica"/>
                <w:color w:val="333333"/>
                <w:sz w:val="40"/>
                <w:szCs w:val="40"/>
              </w:rPr>
              <w:t xml:space="preserve">  </w:t>
            </w:r>
          </w:p>
          <w:p w14:paraId="7C3D63F1" w14:textId="77777777" w:rsidR="00641A30" w:rsidRDefault="00641A30" w:rsidP="00762B3B">
            <w:pPr>
              <w:spacing w:before="0"/>
              <w:ind w:left="113" w:right="113"/>
              <w:rPr>
                <w:rFonts w:cs="Arial"/>
                <w:color w:val="008000"/>
                <w:sz w:val="40"/>
                <w:szCs w:val="40"/>
              </w:rPr>
            </w:pPr>
            <w:r w:rsidRPr="005E7CE3">
              <w:rPr>
                <w:rFonts w:cs="Arial"/>
                <w:color w:val="008000"/>
                <w:sz w:val="40"/>
                <w:szCs w:val="40"/>
              </w:rPr>
              <w:t>Amendments to Gas Transmission Charging Regime – Treatment of Unprotected Entry Capacity Storage</w:t>
            </w:r>
          </w:p>
          <w:p w14:paraId="32A636E3" w14:textId="5F934011" w:rsidR="00EE7BEC" w:rsidRDefault="00EE7BEC" w:rsidP="00EE7BEC">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w:t>
            </w:r>
            <w:r>
              <w:rPr>
                <w:rFonts w:cs="Arial"/>
                <w:bCs/>
                <w:color w:val="008576"/>
                <w:sz w:val="40"/>
                <w:szCs w:val="40"/>
              </w:rPr>
              <w:t>G</w:t>
            </w:r>
            <w:r w:rsidRPr="005E7CE3">
              <w:rPr>
                <w:rFonts w:cs="Arial"/>
                <w:color w:val="008576"/>
                <w:sz w:val="40"/>
                <w:szCs w:val="40"/>
              </w:rPr>
              <w:t>:</w:t>
            </w:r>
            <w:r w:rsidRPr="005E7CE3">
              <w:rPr>
                <w:rFonts w:ascii="Helvetica" w:hAnsi="Helvetica"/>
                <w:color w:val="333333"/>
                <w:sz w:val="40"/>
                <w:szCs w:val="40"/>
              </w:rPr>
              <w:t xml:space="preserve"> </w:t>
            </w:r>
          </w:p>
          <w:p w14:paraId="2D947710" w14:textId="18161200" w:rsidR="00EE7BEC" w:rsidRDefault="00EE7BEC" w:rsidP="00EE7BEC">
            <w:pPr>
              <w:spacing w:before="0" w:after="0"/>
              <w:ind w:left="113" w:right="113"/>
              <w:rPr>
                <w:rFonts w:cs="Arial"/>
                <w:color w:val="008000"/>
                <w:sz w:val="40"/>
                <w:szCs w:val="40"/>
              </w:rPr>
            </w:pPr>
            <w:r w:rsidRPr="005E7CE3">
              <w:rPr>
                <w:rFonts w:cs="Arial"/>
                <w:color w:val="008000"/>
                <w:sz w:val="40"/>
                <w:szCs w:val="40"/>
              </w:rPr>
              <w:t xml:space="preserve">Amendments to Gas Transmission Charging Regime </w:t>
            </w:r>
            <w:r>
              <w:rPr>
                <w:rFonts w:cs="Arial"/>
                <w:color w:val="008000"/>
                <w:sz w:val="40"/>
                <w:szCs w:val="40"/>
              </w:rPr>
              <w:t>including a Cost based Optional Capacity Charge</w:t>
            </w:r>
          </w:p>
          <w:p w14:paraId="74ACDA53" w14:textId="18117383" w:rsidR="00EE7BEC" w:rsidRDefault="00EE7BEC" w:rsidP="00EE7BEC">
            <w:pPr>
              <w:spacing w:before="240" w:after="0"/>
              <w:ind w:left="113" w:right="113"/>
              <w:rPr>
                <w:rFonts w:cs="Arial"/>
                <w:color w:val="008000"/>
                <w:sz w:val="40"/>
                <w:szCs w:val="40"/>
              </w:rPr>
            </w:pPr>
            <w:r w:rsidRPr="005E7CE3">
              <w:rPr>
                <w:rFonts w:cs="Arial"/>
                <w:color w:val="008576"/>
                <w:sz w:val="40"/>
                <w:szCs w:val="40"/>
              </w:rPr>
              <w:t>UNC 0678</w:t>
            </w:r>
            <w:r>
              <w:rPr>
                <w:rFonts w:cs="Arial"/>
                <w:color w:val="008576"/>
                <w:sz w:val="40"/>
                <w:szCs w:val="40"/>
              </w:rPr>
              <w:t>H</w:t>
            </w:r>
            <w:r w:rsidRPr="005E7CE3">
              <w:rPr>
                <w:rFonts w:cs="Arial"/>
                <w:color w:val="008576"/>
                <w:sz w:val="40"/>
                <w:szCs w:val="40"/>
              </w:rPr>
              <w:t>:</w:t>
            </w:r>
            <w:r w:rsidRPr="005E7CE3">
              <w:rPr>
                <w:rFonts w:cs="Arial"/>
                <w:color w:val="008000"/>
                <w:sz w:val="40"/>
                <w:szCs w:val="40"/>
              </w:rPr>
              <w:t xml:space="preserve">  </w:t>
            </w:r>
          </w:p>
          <w:p w14:paraId="21BD4280" w14:textId="20C73BFF" w:rsidR="00EE7BEC" w:rsidRDefault="00EE7BEC" w:rsidP="00EE7BEC">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r>
              <w:rPr>
                <w:rFonts w:cs="Arial"/>
                <w:color w:val="008000"/>
                <w:sz w:val="40"/>
                <w:szCs w:val="40"/>
              </w:rPr>
              <w:t xml:space="preserve"> including a Cost based Optional Capacity Charge</w:t>
            </w:r>
          </w:p>
          <w:p w14:paraId="65F08772" w14:textId="7C90D532" w:rsidR="00EE7BEC" w:rsidRPr="00A26D77" w:rsidRDefault="002F7AED" w:rsidP="00A26D77">
            <w:pPr>
              <w:spacing w:before="240"/>
              <w:ind w:left="113" w:right="113"/>
              <w:rPr>
                <w:rFonts w:cs="Arial"/>
                <w:color w:val="008000"/>
                <w:sz w:val="40"/>
                <w:szCs w:val="40"/>
              </w:rPr>
            </w:pPr>
            <w:r w:rsidRPr="002F7AED">
              <w:rPr>
                <w:rFonts w:cs="Arial"/>
                <w:color w:val="008576"/>
                <w:sz w:val="40"/>
                <w:szCs w:val="40"/>
              </w:rPr>
              <w:t>0678J</w:t>
            </w:r>
            <w:r>
              <w:rPr>
                <w:rFonts w:cs="Arial"/>
                <w:color w:val="008576"/>
                <w:sz w:val="40"/>
                <w:szCs w:val="40"/>
              </w:rPr>
              <w:t>:</w:t>
            </w:r>
            <w:r w:rsidRPr="002F7AED">
              <w:rPr>
                <w:rFonts w:cs="Arial"/>
                <w:color w:val="008000"/>
                <w:sz w:val="40"/>
                <w:szCs w:val="40"/>
              </w:rPr>
              <w:t xml:space="preserve"> Amendments to Gas Charging Regime (Postage Stamp) including a Cost based Optional Capacity Charge</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5788FE86" w14:textId="77777777" w:rsidR="006F19E3" w:rsidRPr="00D1570A" w:rsidRDefault="00F737EC" w:rsidP="00FE4A41">
            <w:pPr>
              <w:spacing w:line="240" w:lineRule="auto"/>
              <w:ind w:left="28" w:right="28"/>
              <w:rPr>
                <w:rFonts w:cs="Arial"/>
                <w:color w:val="008576"/>
                <w:szCs w:val="20"/>
              </w:rPr>
            </w:pPr>
            <w:r w:rsidRPr="004D08C9">
              <w:rPr>
                <w:rFonts w:cs="Arial"/>
                <w:noProof/>
                <w:lang w:val="en-US"/>
              </w:rPr>
              <w:drawing>
                <wp:inline distT="0" distB="0" distL="0" distR="0" wp14:anchorId="3F1BBAD5" wp14:editId="25DB59C4">
                  <wp:extent cx="1248410" cy="1526540"/>
                  <wp:effectExtent l="0" t="0" r="889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526540"/>
                          </a:xfrm>
                          <a:prstGeom prst="rect">
                            <a:avLst/>
                          </a:prstGeom>
                          <a:noFill/>
                          <a:ln>
                            <a:noFill/>
                          </a:ln>
                        </pic:spPr>
                      </pic:pic>
                    </a:graphicData>
                  </a:graphic>
                </wp:inline>
              </w:drawing>
            </w:r>
          </w:p>
        </w:tc>
      </w:tr>
      <w:tr w:rsidR="006F19E3" w:rsidRPr="00D1570A" w14:paraId="2E48B8CC"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3A4F9AAD" w14:textId="4385DCCF" w:rsidR="006F19E3" w:rsidRPr="00D1570A" w:rsidRDefault="006F19E3" w:rsidP="00897E15">
            <w:pPr>
              <w:pStyle w:val="BodyText2"/>
              <w:ind w:left="113" w:right="113"/>
              <w:rPr>
                <w:rFonts w:cs="Arial"/>
                <w:color w:val="FF0000"/>
                <w:sz w:val="24"/>
              </w:rPr>
            </w:pPr>
            <w:r w:rsidRPr="00D1570A">
              <w:rPr>
                <w:rFonts w:cs="Arial"/>
                <w:b/>
                <w:sz w:val="24"/>
              </w:rPr>
              <w:lastRenderedPageBreak/>
              <w:t xml:space="preserve">Purpose of </w:t>
            </w:r>
            <w:del w:id="1" w:author="Helen Bennett" w:date="2019-03-29T15:00:00Z">
              <w:r w:rsidR="00F71AC3" w:rsidDel="0037243F">
                <w:rPr>
                  <w:rFonts w:cs="Arial"/>
                  <w:b/>
                  <w:sz w:val="24"/>
                </w:rPr>
                <w:delText>Modification</w:delText>
              </w:r>
            </w:del>
            <w:ins w:id="2" w:author="Helen Bennett" w:date="2019-03-29T15:00:00Z">
              <w:r w:rsidR="0037243F">
                <w:rPr>
                  <w:rFonts w:cs="Arial"/>
                  <w:b/>
                  <w:sz w:val="24"/>
                </w:rPr>
                <w:t>Modification</w:t>
              </w:r>
            </w:ins>
            <w:r w:rsidRPr="00D1570A">
              <w:rPr>
                <w:rFonts w:cs="Arial"/>
                <w:b/>
                <w:sz w:val="24"/>
              </w:rPr>
              <w:t>:</w:t>
            </w:r>
            <w:r w:rsidRPr="00D1570A">
              <w:rPr>
                <w:rFonts w:cs="Arial"/>
                <w:i/>
                <w:color w:val="00B274"/>
                <w:sz w:val="24"/>
              </w:rPr>
              <w:t xml:space="preserve"> </w:t>
            </w:r>
          </w:p>
          <w:p w14:paraId="1AEDC26E" w14:textId="0174D2C3" w:rsidR="00897E15" w:rsidRPr="00194F0B" w:rsidRDefault="00897E15" w:rsidP="00194F0B">
            <w:pPr>
              <w:ind w:left="142"/>
              <w:rPr>
                <w:rFonts w:eastAsia="Cambria" w:cs="Arial"/>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w:t>
            </w:r>
            <w:r w:rsidR="008852C8">
              <w:rPr>
                <w:rFonts w:eastAsia="Cambria" w:cs="Arial"/>
                <w:sz w:val="24"/>
                <w:szCs w:val="20"/>
              </w:rPr>
              <w:t>ese</w:t>
            </w:r>
            <w:r w:rsidRPr="00DE57AB">
              <w:rPr>
                <w:rFonts w:eastAsia="Cambria" w:cs="Arial"/>
                <w:sz w:val="24"/>
                <w:szCs w:val="20"/>
              </w:rPr>
              <w:t xml:space="preserve"> </w:t>
            </w:r>
            <w:del w:id="3" w:author="Helen Bennett" w:date="2019-03-29T15:00:00Z">
              <w:r w:rsidR="00F71AC3" w:rsidDel="0037243F">
                <w:rPr>
                  <w:rFonts w:eastAsia="Cambria" w:cs="Arial"/>
                  <w:sz w:val="24"/>
                  <w:szCs w:val="20"/>
                </w:rPr>
                <w:delText>Modification</w:delText>
              </w:r>
            </w:del>
            <w:ins w:id="4" w:author="Helen Bennett" w:date="2019-03-29T15:00:00Z">
              <w:r w:rsidR="0037243F">
                <w:rPr>
                  <w:rFonts w:eastAsia="Cambria" w:cs="Arial"/>
                  <w:sz w:val="24"/>
                  <w:szCs w:val="20"/>
                </w:rPr>
                <w:t>Modification</w:t>
              </w:r>
            </w:ins>
            <w:r w:rsidRPr="00DE57AB">
              <w:rPr>
                <w:rFonts w:eastAsia="Cambria" w:cs="Arial"/>
                <w:sz w:val="24"/>
                <w:szCs w:val="20"/>
              </w:rPr>
              <w:t xml:space="preserve"> proposal</w:t>
            </w:r>
            <w:r w:rsidR="008852C8">
              <w:rPr>
                <w:rFonts w:eastAsia="Cambria" w:cs="Arial"/>
                <w:sz w:val="24"/>
                <w:szCs w:val="20"/>
              </w:rPr>
              <w:t>s</w:t>
            </w:r>
            <w:r w:rsidRPr="00DE57AB">
              <w:rPr>
                <w:rFonts w:eastAsia="Cambria" w:cs="Arial"/>
                <w:sz w:val="24"/>
                <w:szCs w:val="20"/>
              </w:rPr>
              <w:t xml:space="preserve">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tc>
      </w:tr>
      <w:tr w:rsidR="00C16358" w:rsidRPr="00D1570A" w14:paraId="116473DA"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6E644D9" w14:textId="77777777" w:rsidR="00C16358" w:rsidRPr="00D1570A" w:rsidRDefault="00C16358" w:rsidP="00C16358">
            <w:pPr>
              <w:ind w:firstLine="9"/>
              <w:jc w:val="center"/>
              <w:rPr>
                <w:rFonts w:cs="Arial"/>
              </w:rPr>
            </w:pPr>
            <w:r>
              <w:rPr>
                <w:rFonts w:cs="Arial"/>
                <w:noProof/>
                <w:lang w:val="en-US" w:eastAsia="en-US"/>
              </w:rPr>
              <w:drawing>
                <wp:inline distT="0" distB="0" distL="0" distR="0" wp14:anchorId="6B0F8C9E" wp14:editId="4E927020">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D64445C" w14:textId="79C622FB" w:rsidR="00F737EC" w:rsidRPr="00EB32BB" w:rsidRDefault="009B3E77" w:rsidP="00C213B2">
            <w:pPr>
              <w:pStyle w:val="BodyText3"/>
              <w:ind w:left="113" w:right="113"/>
              <w:rPr>
                <w:rFonts w:cs="Arial"/>
              </w:rPr>
            </w:pPr>
            <w:r>
              <w:t>These</w:t>
            </w:r>
            <w:r w:rsidR="00F737EC" w:rsidRPr="00EB32BB">
              <w:t xml:space="preserve"> </w:t>
            </w:r>
            <w:del w:id="5" w:author="Helen Bennett" w:date="2019-03-29T15:00:00Z">
              <w:r w:rsidR="00F71AC3" w:rsidDel="0037243F">
                <w:delText>Modification</w:delText>
              </w:r>
            </w:del>
            <w:ins w:id="6" w:author="Helen Bennett" w:date="2019-03-29T15:00:00Z">
              <w:r w:rsidR="0037243F">
                <w:t>Modification</w:t>
              </w:r>
            </w:ins>
            <w:r w:rsidR="001D66D0">
              <w:t>s</w:t>
            </w:r>
            <w:r w:rsidR="00F737EC" w:rsidRPr="00EB32BB">
              <w:t xml:space="preserve"> </w:t>
            </w:r>
            <w:r>
              <w:t xml:space="preserve">are </w:t>
            </w:r>
            <w:r>
              <w:rPr>
                <w:rFonts w:cs="Arial"/>
              </w:rPr>
              <w:t>subject to Authority Direction.</w:t>
            </w:r>
          </w:p>
          <w:p w14:paraId="480E627A" w14:textId="4138F477" w:rsidR="008852C8" w:rsidRDefault="008852C8" w:rsidP="008852C8">
            <w:pPr>
              <w:pStyle w:val="BodyText3"/>
              <w:ind w:left="113" w:right="113"/>
              <w:jc w:val="both"/>
              <w:rPr>
                <w:rFonts w:eastAsia="MS Mincho" w:cs="Arial"/>
                <w:bCs/>
                <w:color w:val="000000" w:themeColor="text1"/>
                <w:szCs w:val="22"/>
              </w:rPr>
            </w:pPr>
            <w:r w:rsidRPr="008852C8">
              <w:rPr>
                <w:rFonts w:cs="Arial"/>
                <w:color w:val="000000" w:themeColor="text1"/>
                <w:szCs w:val="22"/>
              </w:rPr>
              <w:t xml:space="preserve">In line with the </w:t>
            </w:r>
            <w:r>
              <w:rPr>
                <w:rFonts w:cs="Arial"/>
                <w:color w:val="000000" w:themeColor="text1"/>
                <w:szCs w:val="22"/>
              </w:rPr>
              <w:t>U</w:t>
            </w:r>
            <w:r w:rsidRPr="008852C8">
              <w:rPr>
                <w:rFonts w:cs="Arial"/>
                <w:color w:val="000000" w:themeColor="text1"/>
                <w:szCs w:val="22"/>
              </w:rPr>
              <w:t xml:space="preserve">rgent timetable agreed with the Authority for </w:t>
            </w:r>
            <w:del w:id="7" w:author="Helen Bennett" w:date="2019-03-29T15:00:00Z">
              <w:r w:rsidR="00F71AC3" w:rsidDel="0037243F">
                <w:rPr>
                  <w:rFonts w:cs="Arial"/>
                  <w:color w:val="000000" w:themeColor="text1"/>
                  <w:szCs w:val="22"/>
                </w:rPr>
                <w:delText>Modification</w:delText>
              </w:r>
            </w:del>
            <w:ins w:id="8" w:author="Helen Bennett" w:date="2019-03-29T15:00:00Z">
              <w:r w:rsidR="0037243F">
                <w:rPr>
                  <w:rFonts w:cs="Arial"/>
                  <w:color w:val="000000" w:themeColor="text1"/>
                  <w:szCs w:val="22"/>
                </w:rPr>
                <w:t>Modification</w:t>
              </w:r>
            </w:ins>
            <w:r w:rsidRPr="008852C8">
              <w:rPr>
                <w:rFonts w:cs="Arial"/>
                <w:color w:val="000000" w:themeColor="text1"/>
                <w:szCs w:val="22"/>
              </w:rPr>
              <w:t xml:space="preserve"> 0678, the Workgroup Report will be finalised at the last Workgroup on </w:t>
            </w:r>
            <w:r w:rsidR="009B3E77" w:rsidRPr="00C213B2">
              <w:rPr>
                <w:rFonts w:cs="Arial"/>
                <w:color w:val="000000" w:themeColor="text1"/>
                <w:szCs w:val="22"/>
                <w:highlight w:val="yellow"/>
              </w:rPr>
              <w:t>10 April 2019</w:t>
            </w:r>
            <w:r w:rsidRPr="008852C8">
              <w:rPr>
                <w:rFonts w:eastAsia="MS Mincho" w:cs="Arial"/>
                <w:bCs/>
                <w:color w:val="000000" w:themeColor="text1"/>
                <w:szCs w:val="22"/>
              </w:rPr>
              <w:t xml:space="preserve">. </w:t>
            </w:r>
          </w:p>
          <w:p w14:paraId="7D096D32" w14:textId="41075338" w:rsidR="008852C8" w:rsidRPr="00EE7BEC"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Draft </w:t>
            </w:r>
            <w:del w:id="9" w:author="Helen Bennett" w:date="2019-03-29T15:00:00Z">
              <w:r w:rsidR="00F71AC3" w:rsidDel="0037243F">
                <w:rPr>
                  <w:rFonts w:eastAsia="MS Mincho" w:cs="Arial"/>
                  <w:bCs/>
                  <w:color w:val="000000" w:themeColor="text1"/>
                  <w:szCs w:val="22"/>
                </w:rPr>
                <w:delText>Modification</w:delText>
              </w:r>
            </w:del>
            <w:ins w:id="10" w:author="Helen Bennett" w:date="2019-03-29T15:00:00Z">
              <w:r w:rsidR="0037243F">
                <w:rPr>
                  <w:rFonts w:eastAsia="MS Mincho" w:cs="Arial"/>
                  <w:bCs/>
                  <w:color w:val="000000" w:themeColor="text1"/>
                  <w:szCs w:val="22"/>
                </w:rPr>
                <w:t>Modification</w:t>
              </w:r>
            </w:ins>
            <w:r w:rsidRPr="00EE7BEC">
              <w:rPr>
                <w:rFonts w:eastAsia="MS Mincho" w:cs="Arial"/>
                <w:bCs/>
                <w:color w:val="000000" w:themeColor="text1"/>
                <w:szCs w:val="22"/>
              </w:rPr>
              <w:t xml:space="preserve"> Report will be issued for consultation on </w:t>
            </w:r>
            <w:r w:rsidR="009B3E77" w:rsidRPr="00C213B2">
              <w:rPr>
                <w:rFonts w:eastAsia="MS Mincho" w:cs="Arial"/>
                <w:bCs/>
                <w:color w:val="000000" w:themeColor="text1"/>
                <w:szCs w:val="22"/>
                <w:highlight w:val="yellow"/>
              </w:rPr>
              <w:t>15 April 2019</w:t>
            </w:r>
            <w:r w:rsidRPr="00EE7BEC">
              <w:rPr>
                <w:rFonts w:eastAsia="MS Mincho" w:cs="Arial"/>
                <w:bCs/>
                <w:color w:val="000000" w:themeColor="text1"/>
                <w:szCs w:val="22"/>
              </w:rPr>
              <w:t xml:space="preserve">, representations can then be made as usual, with consultation close out on </w:t>
            </w:r>
            <w:r w:rsidR="009B3E77">
              <w:rPr>
                <w:rFonts w:eastAsia="MS Mincho" w:cs="Arial"/>
                <w:bCs/>
                <w:color w:val="000000" w:themeColor="text1"/>
                <w:szCs w:val="22"/>
                <w:highlight w:val="yellow"/>
              </w:rPr>
              <w:t>08 May</w:t>
            </w:r>
            <w:r w:rsidRPr="00EE7BEC">
              <w:rPr>
                <w:rFonts w:eastAsia="MS Mincho" w:cs="Arial"/>
                <w:bCs/>
                <w:color w:val="000000" w:themeColor="text1"/>
                <w:szCs w:val="22"/>
                <w:highlight w:val="yellow"/>
              </w:rPr>
              <w:t xml:space="preserve"> 2019.</w:t>
            </w:r>
          </w:p>
          <w:p w14:paraId="71625FFE" w14:textId="2AA68B5C" w:rsidR="008852C8"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Final </w:t>
            </w:r>
            <w:del w:id="11" w:author="Helen Bennett" w:date="2019-03-29T15:00:00Z">
              <w:r w:rsidR="00F71AC3" w:rsidDel="0037243F">
                <w:rPr>
                  <w:rFonts w:eastAsia="MS Mincho" w:cs="Arial"/>
                  <w:bCs/>
                  <w:color w:val="000000" w:themeColor="text1"/>
                  <w:szCs w:val="22"/>
                </w:rPr>
                <w:delText>Modification</w:delText>
              </w:r>
            </w:del>
            <w:ins w:id="12" w:author="Helen Bennett" w:date="2019-03-29T15:00:00Z">
              <w:r w:rsidR="0037243F">
                <w:rPr>
                  <w:rFonts w:eastAsia="MS Mincho" w:cs="Arial"/>
                  <w:bCs/>
                  <w:color w:val="000000" w:themeColor="text1"/>
                  <w:szCs w:val="22"/>
                </w:rPr>
                <w:t>Modification</w:t>
              </w:r>
            </w:ins>
            <w:r w:rsidRPr="00EE7BEC">
              <w:rPr>
                <w:rFonts w:eastAsia="MS Mincho" w:cs="Arial"/>
                <w:bCs/>
                <w:color w:val="000000" w:themeColor="text1"/>
                <w:szCs w:val="22"/>
              </w:rPr>
              <w:t xml:space="preserve"> Report will be made available to UNC </w:t>
            </w:r>
            <w:del w:id="13" w:author="Helen Bennett" w:date="2019-03-29T15:00:00Z">
              <w:r w:rsidR="00F71AC3" w:rsidDel="0037243F">
                <w:rPr>
                  <w:rFonts w:eastAsia="MS Mincho" w:cs="Arial"/>
                  <w:bCs/>
                  <w:color w:val="000000" w:themeColor="text1"/>
                  <w:szCs w:val="22"/>
                </w:rPr>
                <w:delText>Modification</w:delText>
              </w:r>
            </w:del>
            <w:ins w:id="14" w:author="Helen Bennett" w:date="2019-03-29T15:00:00Z">
              <w:r w:rsidR="0037243F">
                <w:rPr>
                  <w:rFonts w:eastAsia="MS Mincho" w:cs="Arial"/>
                  <w:bCs/>
                  <w:color w:val="000000" w:themeColor="text1"/>
                  <w:szCs w:val="22"/>
                </w:rPr>
                <w:t>Modification</w:t>
              </w:r>
            </w:ins>
            <w:r w:rsidRPr="00EE7BEC">
              <w:rPr>
                <w:rFonts w:eastAsia="MS Mincho" w:cs="Arial"/>
                <w:bCs/>
                <w:color w:val="000000" w:themeColor="text1"/>
                <w:szCs w:val="22"/>
              </w:rPr>
              <w:t xml:space="preserve"> Panel on </w:t>
            </w:r>
            <w:r w:rsidRPr="00EE7BEC">
              <w:rPr>
                <w:rFonts w:eastAsia="MS Mincho" w:cs="Arial"/>
                <w:bCs/>
                <w:color w:val="000000" w:themeColor="text1"/>
                <w:szCs w:val="22"/>
                <w:highlight w:val="yellow"/>
              </w:rPr>
              <w:t>1</w:t>
            </w:r>
            <w:r w:rsidR="009B3E77">
              <w:rPr>
                <w:rFonts w:eastAsia="MS Mincho" w:cs="Arial"/>
                <w:bCs/>
                <w:color w:val="000000" w:themeColor="text1"/>
                <w:szCs w:val="22"/>
                <w:highlight w:val="yellow"/>
              </w:rPr>
              <w:t>5</w:t>
            </w:r>
            <w:r w:rsidRPr="00EE7BEC">
              <w:rPr>
                <w:rFonts w:eastAsia="MS Mincho" w:cs="Arial"/>
                <w:bCs/>
                <w:color w:val="000000" w:themeColor="text1"/>
                <w:szCs w:val="22"/>
                <w:highlight w:val="yellow"/>
              </w:rPr>
              <w:t xml:space="preserve"> </w:t>
            </w:r>
            <w:r w:rsidR="009B3E77">
              <w:rPr>
                <w:rFonts w:eastAsia="MS Mincho" w:cs="Arial"/>
                <w:bCs/>
                <w:color w:val="000000" w:themeColor="text1"/>
                <w:szCs w:val="22"/>
                <w:highlight w:val="yellow"/>
              </w:rPr>
              <w:t xml:space="preserve">May </w:t>
            </w:r>
            <w:r w:rsidRPr="00EE7BEC">
              <w:rPr>
                <w:rFonts w:eastAsia="MS Mincho" w:cs="Arial"/>
                <w:bCs/>
                <w:color w:val="000000" w:themeColor="text1"/>
                <w:szCs w:val="22"/>
                <w:highlight w:val="yellow"/>
              </w:rPr>
              <w:t>2019</w:t>
            </w:r>
            <w:r w:rsidRPr="00EE7BEC">
              <w:rPr>
                <w:rFonts w:eastAsia="MS Mincho" w:cs="Arial"/>
                <w:bCs/>
                <w:color w:val="000000" w:themeColor="text1"/>
                <w:szCs w:val="22"/>
              </w:rPr>
              <w:t xml:space="preserve"> for consideration at the scheduled UNC </w:t>
            </w:r>
            <w:del w:id="15" w:author="Helen Bennett" w:date="2019-03-29T15:00:00Z">
              <w:r w:rsidR="00F71AC3" w:rsidDel="0037243F">
                <w:rPr>
                  <w:rFonts w:eastAsia="MS Mincho" w:cs="Arial"/>
                  <w:bCs/>
                  <w:color w:val="000000" w:themeColor="text1"/>
                  <w:szCs w:val="22"/>
                </w:rPr>
                <w:delText>Modification</w:delText>
              </w:r>
            </w:del>
            <w:ins w:id="16" w:author="Helen Bennett" w:date="2019-03-29T15:00:00Z">
              <w:r w:rsidR="0037243F">
                <w:rPr>
                  <w:rFonts w:eastAsia="MS Mincho" w:cs="Arial"/>
                  <w:bCs/>
                  <w:color w:val="000000" w:themeColor="text1"/>
                  <w:szCs w:val="22"/>
                </w:rPr>
                <w:t>Modification</w:t>
              </w:r>
            </w:ins>
            <w:r w:rsidRPr="00EE7BEC">
              <w:rPr>
                <w:rFonts w:eastAsia="MS Mincho" w:cs="Arial"/>
                <w:bCs/>
                <w:color w:val="000000" w:themeColor="text1"/>
                <w:szCs w:val="22"/>
              </w:rPr>
              <w:t xml:space="preserve"> Panel meeting on </w:t>
            </w:r>
            <w:r w:rsidR="009B3E77">
              <w:rPr>
                <w:rFonts w:eastAsia="MS Mincho" w:cs="Arial"/>
                <w:bCs/>
                <w:color w:val="FF0000"/>
                <w:szCs w:val="22"/>
                <w:highlight w:val="yellow"/>
              </w:rPr>
              <w:t xml:space="preserve">23 May </w:t>
            </w:r>
            <w:r w:rsidRPr="00EE7BEC">
              <w:rPr>
                <w:rFonts w:eastAsia="MS Mincho" w:cs="Arial"/>
                <w:bCs/>
                <w:color w:val="FF0000"/>
                <w:szCs w:val="22"/>
                <w:highlight w:val="yellow"/>
              </w:rPr>
              <w:t>2019</w:t>
            </w:r>
            <w:r w:rsidRPr="00EE7BEC">
              <w:rPr>
                <w:rFonts w:eastAsia="MS Mincho" w:cs="Arial"/>
                <w:bCs/>
                <w:color w:val="000000" w:themeColor="text1"/>
                <w:szCs w:val="22"/>
                <w:highlight w:val="yellow"/>
              </w:rPr>
              <w:t>.</w:t>
            </w:r>
            <w:r w:rsidRPr="008852C8">
              <w:rPr>
                <w:rFonts w:eastAsia="MS Mincho" w:cs="Arial"/>
                <w:bCs/>
                <w:color w:val="000000" w:themeColor="text1"/>
                <w:szCs w:val="22"/>
              </w:rPr>
              <w:t xml:space="preserve"> </w:t>
            </w:r>
          </w:p>
          <w:p w14:paraId="2712A584" w14:textId="0B335A3A" w:rsidR="00C16358" w:rsidRPr="008852C8" w:rsidRDefault="008852C8" w:rsidP="008852C8">
            <w:pPr>
              <w:pStyle w:val="BodyText3"/>
              <w:ind w:left="113" w:right="113"/>
              <w:jc w:val="both"/>
              <w:rPr>
                <w:rFonts w:cs="Arial"/>
                <w:sz w:val="28"/>
              </w:rPr>
            </w:pPr>
            <w:r w:rsidRPr="008852C8">
              <w:rPr>
                <w:rFonts w:eastAsia="MS Mincho" w:cs="Arial"/>
                <w:bCs/>
                <w:color w:val="000000" w:themeColor="text1"/>
                <w:szCs w:val="22"/>
              </w:rPr>
              <w:t xml:space="preserve">The Final </w:t>
            </w:r>
            <w:del w:id="17" w:author="Helen Bennett" w:date="2019-03-29T15:00:00Z">
              <w:r w:rsidR="00F71AC3" w:rsidDel="0037243F">
                <w:rPr>
                  <w:rFonts w:eastAsia="MS Mincho" w:cs="Arial"/>
                  <w:bCs/>
                  <w:color w:val="000000" w:themeColor="text1"/>
                  <w:szCs w:val="22"/>
                </w:rPr>
                <w:delText>Modification</w:delText>
              </w:r>
            </w:del>
            <w:ins w:id="18" w:author="Helen Bennett" w:date="2019-03-29T15:00:00Z">
              <w:r w:rsidR="0037243F">
                <w:rPr>
                  <w:rFonts w:eastAsia="MS Mincho" w:cs="Arial"/>
                  <w:bCs/>
                  <w:color w:val="000000" w:themeColor="text1"/>
                  <w:szCs w:val="22"/>
                </w:rPr>
                <w:t>Modification</w:t>
              </w:r>
            </w:ins>
            <w:r w:rsidRPr="008852C8">
              <w:rPr>
                <w:rFonts w:eastAsia="MS Mincho" w:cs="Arial"/>
                <w:bCs/>
                <w:color w:val="000000" w:themeColor="text1"/>
                <w:szCs w:val="22"/>
              </w:rPr>
              <w:t xml:space="preserve"> Report </w:t>
            </w:r>
            <w:r>
              <w:rPr>
                <w:rFonts w:eastAsia="MS Mincho" w:cs="Arial"/>
                <w:bCs/>
                <w:color w:val="000000" w:themeColor="text1"/>
                <w:szCs w:val="22"/>
              </w:rPr>
              <w:t xml:space="preserve">with the UNC </w:t>
            </w:r>
            <w:del w:id="19" w:author="Helen Bennett" w:date="2019-03-29T15:00:00Z">
              <w:r w:rsidR="00F71AC3" w:rsidDel="0037243F">
                <w:rPr>
                  <w:rFonts w:eastAsia="MS Mincho" w:cs="Arial"/>
                  <w:bCs/>
                  <w:color w:val="000000" w:themeColor="text1"/>
                  <w:szCs w:val="22"/>
                </w:rPr>
                <w:delText>Modification</w:delText>
              </w:r>
            </w:del>
            <w:ins w:id="20" w:author="Helen Bennett" w:date="2019-03-29T15:00:00Z">
              <w:r w:rsidR="0037243F">
                <w:rPr>
                  <w:rFonts w:eastAsia="MS Mincho" w:cs="Arial"/>
                  <w:bCs/>
                  <w:color w:val="000000" w:themeColor="text1"/>
                  <w:szCs w:val="22"/>
                </w:rPr>
                <w:t>Modification</w:t>
              </w:r>
            </w:ins>
            <w:r w:rsidRPr="008852C8">
              <w:rPr>
                <w:rFonts w:eastAsia="MS Mincho" w:cs="Arial"/>
                <w:bCs/>
                <w:color w:val="000000" w:themeColor="text1"/>
                <w:szCs w:val="22"/>
              </w:rPr>
              <w:t xml:space="preserve"> </w:t>
            </w:r>
            <w:r>
              <w:rPr>
                <w:rFonts w:eastAsia="MS Mincho" w:cs="Arial"/>
                <w:bCs/>
                <w:color w:val="000000" w:themeColor="text1"/>
                <w:szCs w:val="22"/>
              </w:rPr>
              <w:t xml:space="preserve">Panel recommendation </w:t>
            </w:r>
            <w:r w:rsidRPr="008852C8">
              <w:rPr>
                <w:rFonts w:eastAsia="MS Mincho" w:cs="Arial"/>
                <w:bCs/>
                <w:color w:val="000000" w:themeColor="text1"/>
                <w:szCs w:val="22"/>
              </w:rPr>
              <w:t xml:space="preserve">will then be issued to Ofgem for their ultimate consideration on </w:t>
            </w:r>
            <w:r w:rsidR="009B3E77">
              <w:rPr>
                <w:rFonts w:eastAsia="MS Mincho" w:cs="Arial"/>
                <w:bCs/>
                <w:color w:val="000000" w:themeColor="text1"/>
                <w:szCs w:val="22"/>
                <w:highlight w:val="yellow"/>
              </w:rPr>
              <w:t xml:space="preserve">29 May </w:t>
            </w:r>
            <w:r w:rsidRPr="00EE7BEC">
              <w:rPr>
                <w:rFonts w:eastAsia="MS Mincho" w:cs="Arial"/>
                <w:bCs/>
                <w:color w:val="000000" w:themeColor="text1"/>
                <w:szCs w:val="22"/>
                <w:highlight w:val="yellow"/>
              </w:rPr>
              <w:t>2019</w:t>
            </w:r>
            <w:r w:rsidRPr="008852C8">
              <w:rPr>
                <w:rFonts w:eastAsia="MS Mincho" w:cs="Arial"/>
                <w:bCs/>
                <w:color w:val="000000" w:themeColor="text1"/>
                <w:szCs w:val="22"/>
              </w:rPr>
              <w:t>.</w:t>
            </w:r>
          </w:p>
        </w:tc>
      </w:tr>
      <w:tr w:rsidR="00C16358" w:rsidRPr="00D1570A" w14:paraId="5FE46008"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5BD1CD4"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62E456A9" wp14:editId="6CDD85D5">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307D86A" w14:textId="77777777" w:rsidR="00C16358" w:rsidRPr="00D1570A" w:rsidRDefault="00C16358" w:rsidP="00C16358">
            <w:pPr>
              <w:pStyle w:val="BodyText3"/>
              <w:ind w:left="113" w:right="113"/>
              <w:rPr>
                <w:rFonts w:ascii="ArialMT" w:eastAsia="Cambria" w:hAnsi="ArialMT" w:cs="ArialMT"/>
              </w:rPr>
            </w:pPr>
            <w:r w:rsidRPr="00D1570A">
              <w:rPr>
                <w:rFonts w:cs="Arial"/>
              </w:rPr>
              <w:t xml:space="preserve">High Impact: </w:t>
            </w:r>
          </w:p>
          <w:p w14:paraId="6F064DD2" w14:textId="77777777" w:rsidR="00C16358" w:rsidRPr="00D1570A" w:rsidRDefault="00C16358" w:rsidP="00C16358">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r w:rsidR="003E6B3D">
              <w:rPr>
                <w:rFonts w:cs="Arial"/>
              </w:rPr>
              <w:t>.</w:t>
            </w:r>
          </w:p>
        </w:tc>
      </w:tr>
      <w:tr w:rsidR="00C16358" w:rsidRPr="00D1570A" w14:paraId="107343FF"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744FEBA"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09642090" wp14:editId="6141E23E">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CED0E06" w14:textId="77777777" w:rsidR="00C16358" w:rsidRPr="00D1570A" w:rsidRDefault="00C16358" w:rsidP="00C16358">
            <w:pPr>
              <w:pStyle w:val="BodyText3"/>
              <w:ind w:left="113" w:right="113"/>
              <w:rPr>
                <w:rFonts w:cs="Arial"/>
              </w:rPr>
            </w:pPr>
            <w:r w:rsidRPr="00D1570A">
              <w:rPr>
                <w:rFonts w:cs="Arial"/>
              </w:rPr>
              <w:t xml:space="preserve">Medium Impact: </w:t>
            </w:r>
          </w:p>
          <w:p w14:paraId="7D3FB798" w14:textId="77777777" w:rsidR="00C16358" w:rsidRPr="00D1570A" w:rsidRDefault="00C16358" w:rsidP="00C16358">
            <w:pPr>
              <w:pStyle w:val="BodyText3"/>
              <w:ind w:left="113" w:right="113"/>
              <w:rPr>
                <w:rFonts w:cs="Arial"/>
              </w:rPr>
            </w:pPr>
            <w:r w:rsidRPr="00D1570A">
              <w:rPr>
                <w:rFonts w:cs="Arial"/>
              </w:rPr>
              <w:t>N/A</w:t>
            </w:r>
          </w:p>
        </w:tc>
      </w:tr>
      <w:tr w:rsidR="00C16358" w:rsidRPr="00D1570A" w14:paraId="1CD8A79F"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31045831" w14:textId="77777777" w:rsidR="00C16358" w:rsidRPr="00D1570A" w:rsidRDefault="00C16358" w:rsidP="00C16358">
            <w:pPr>
              <w:spacing w:before="60" w:after="60"/>
              <w:ind w:firstLine="11"/>
              <w:jc w:val="center"/>
              <w:rPr>
                <w:rFonts w:cs="Arial"/>
              </w:rPr>
            </w:pPr>
            <w:r>
              <w:rPr>
                <w:rFonts w:cs="Arial"/>
                <w:noProof/>
                <w:lang w:val="en-US" w:eastAsia="en-US"/>
              </w:rPr>
              <w:drawing>
                <wp:inline distT="0" distB="0" distL="0" distR="0" wp14:anchorId="37914BA0" wp14:editId="5C0F1091">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EB81F61" w14:textId="77777777" w:rsidR="00C16358" w:rsidRPr="00D1570A" w:rsidRDefault="00C16358" w:rsidP="00C16358">
            <w:pPr>
              <w:pStyle w:val="BodyText3"/>
              <w:ind w:left="113" w:right="113"/>
              <w:rPr>
                <w:rFonts w:cs="Arial"/>
              </w:rPr>
            </w:pPr>
            <w:r w:rsidRPr="00D1570A">
              <w:rPr>
                <w:rFonts w:cs="Arial"/>
              </w:rPr>
              <w:t xml:space="preserve">Low Impact: </w:t>
            </w:r>
          </w:p>
          <w:p w14:paraId="48987BF8" w14:textId="77777777" w:rsidR="00C16358" w:rsidRPr="00D1570A" w:rsidRDefault="00C16358" w:rsidP="00C16358">
            <w:pPr>
              <w:pStyle w:val="BodyText3"/>
              <w:ind w:left="113" w:right="113"/>
              <w:rPr>
                <w:rFonts w:cs="Arial"/>
              </w:rPr>
            </w:pPr>
            <w:r w:rsidRPr="00D1570A">
              <w:rPr>
                <w:rFonts w:cs="Arial"/>
              </w:rPr>
              <w:t>N/A</w:t>
            </w:r>
          </w:p>
        </w:tc>
      </w:tr>
    </w:tbl>
    <w:p w14:paraId="3EA34006" w14:textId="77777777" w:rsidR="00897DA5" w:rsidRDefault="00897DA5" w:rsidP="005B378E">
      <w:pPr>
        <w:rPr>
          <w:rFonts w:cs="Arial"/>
        </w:rPr>
      </w:pPr>
    </w:p>
    <w:p w14:paraId="2E4FA6DA" w14:textId="77777777" w:rsidR="00E57D71" w:rsidRDefault="00E57D71">
      <w:pPr>
        <w:rPr>
          <w:ins w:id="21" w:author="Helen Cuin" w:date="2019-03-26T08:51:00Z"/>
        </w:rPr>
      </w:pPr>
    </w:p>
    <w:tbl>
      <w:tblPr>
        <w:tblW w:w="10163" w:type="dxa"/>
        <w:tblInd w:w="-261" w:type="dxa"/>
        <w:tblLayout w:type="fixed"/>
        <w:tblLook w:val="04A0" w:firstRow="1" w:lastRow="0" w:firstColumn="1" w:lastColumn="0" w:noHBand="0" w:noVBand="1"/>
      </w:tblPr>
      <w:tblGrid>
        <w:gridCol w:w="8017"/>
        <w:gridCol w:w="2146"/>
      </w:tblGrid>
      <w:tr w:rsidR="00FF273B" w:rsidRPr="00D1570A" w14:paraId="0857C141" w14:textId="77777777" w:rsidTr="009537F8">
        <w:trPr>
          <w:trHeight w:val="422"/>
        </w:trPr>
        <w:tc>
          <w:tcPr>
            <w:tcW w:w="8017" w:type="dxa"/>
            <w:vMerge w:val="restart"/>
            <w:tcBorders>
              <w:top w:val="single" w:sz="4" w:space="0" w:color="4A8958"/>
              <w:left w:val="single" w:sz="4" w:space="0" w:color="4A8958"/>
              <w:right w:val="single" w:sz="4" w:space="0" w:color="4A8958"/>
            </w:tcBorders>
            <w:shd w:val="clear" w:color="auto" w:fill="auto"/>
          </w:tcPr>
          <w:p w14:paraId="5AFC0BEF" w14:textId="77777777" w:rsidR="00FF273B" w:rsidRPr="00D1570A" w:rsidRDefault="00FF273B" w:rsidP="00F737EC">
            <w:pPr>
              <w:pStyle w:val="Contents02"/>
              <w:rPr>
                <w:noProof/>
              </w:rPr>
            </w:pPr>
            <w:r w:rsidRPr="00D1570A">
              <w:rPr>
                <w:noProof/>
              </w:rPr>
              <w:lastRenderedPageBreak/>
              <w:t>Contents</w:t>
            </w:r>
          </w:p>
          <w:sdt>
            <w:sdtPr>
              <w:rPr>
                <w:noProof w:val="0"/>
                <w:color w:val="auto"/>
                <w:sz w:val="20"/>
              </w:rPr>
              <w:id w:val="1953827972"/>
              <w:docPartObj>
                <w:docPartGallery w:val="Table of Contents"/>
                <w:docPartUnique/>
              </w:docPartObj>
            </w:sdtPr>
            <w:sdtEndPr>
              <w:rPr>
                <w:rStyle w:val="Hyperlink"/>
                <w:noProof/>
                <w:color w:val="0000FF"/>
                <w:sz w:val="22"/>
                <w:u w:val="single"/>
                <w:rPrChange w:id="22" w:author="Unknown">
                  <w:rPr>
                    <w:rStyle w:val="Normal"/>
                  </w:rPr>
                </w:rPrChange>
              </w:rPr>
            </w:sdtEndPr>
            <w:sdtContent>
              <w:p w14:paraId="5749FF3A" w14:textId="36860755" w:rsidR="00C83E85" w:rsidRDefault="00FF273B" w:rsidP="00C83E85">
                <w:pPr>
                  <w:pStyle w:val="TOC1"/>
                  <w:framePr w:wrap="around"/>
                  <w:rPr>
                    <w:rFonts w:asciiTheme="minorHAnsi" w:eastAsiaTheme="minorEastAsia" w:hAnsiTheme="minorHAnsi" w:cstheme="minorBidi"/>
                    <w:color w:val="auto"/>
                    <w:szCs w:val="22"/>
                  </w:rPr>
                </w:pPr>
                <w:r w:rsidRPr="00844958">
                  <w:rPr>
                    <w:rStyle w:val="Hyperlink"/>
                    <w:rPrChange w:id="23" w:author="Helen Bennett" w:date="2019-03-29T12:10:00Z">
                      <w:rPr>
                        <w:rFonts w:cs="Arial"/>
                        <w:szCs w:val="22"/>
                      </w:rPr>
                    </w:rPrChange>
                  </w:rPr>
                  <w:fldChar w:fldCharType="begin"/>
                </w:r>
                <w:r w:rsidRPr="00844958">
                  <w:rPr>
                    <w:rStyle w:val="Hyperlink"/>
                    <w:rPrChange w:id="24" w:author="Helen Bennett" w:date="2019-03-29T12:10:00Z">
                      <w:rPr>
                        <w:rFonts w:cs="Arial"/>
                        <w:szCs w:val="22"/>
                      </w:rPr>
                    </w:rPrChange>
                  </w:rPr>
                  <w:instrText xml:space="preserve"> TOC \o "1-3" \h \z \u </w:instrText>
                </w:r>
                <w:r w:rsidRPr="00844958">
                  <w:rPr>
                    <w:rStyle w:val="Hyperlink"/>
                    <w:rPrChange w:id="25" w:author="Helen Bennett" w:date="2019-03-29T12:10:00Z">
                      <w:rPr>
                        <w:rFonts w:cs="Arial"/>
                        <w:szCs w:val="22"/>
                      </w:rPr>
                    </w:rPrChange>
                  </w:rPr>
                  <w:fldChar w:fldCharType="separate"/>
                </w:r>
                <w:r w:rsidR="00C83E85" w:rsidRPr="00BB5B6B">
                  <w:rPr>
                    <w:rStyle w:val="Hyperlink"/>
                  </w:rPr>
                  <w:fldChar w:fldCharType="begin"/>
                </w:r>
                <w:r w:rsidR="00C83E85" w:rsidRPr="00BB5B6B">
                  <w:rPr>
                    <w:rStyle w:val="Hyperlink"/>
                  </w:rPr>
                  <w:instrText xml:space="preserve"> </w:instrText>
                </w:r>
                <w:r w:rsidR="00C83E85">
                  <w:instrText>HYPERLINK \l "_Toc4758436"</w:instrText>
                </w:r>
                <w:r w:rsidR="00C83E85" w:rsidRPr="00BB5B6B">
                  <w:rPr>
                    <w:rStyle w:val="Hyperlink"/>
                  </w:rPr>
                  <w:instrText xml:space="preserve"> </w:instrText>
                </w:r>
                <w:r w:rsidR="00C83E85" w:rsidRPr="00BB5B6B">
                  <w:rPr>
                    <w:rStyle w:val="Hyperlink"/>
                  </w:rPr>
                </w:r>
                <w:r w:rsidR="00C83E85" w:rsidRPr="00BB5B6B">
                  <w:rPr>
                    <w:rStyle w:val="Hyperlink"/>
                  </w:rPr>
                  <w:fldChar w:fldCharType="separate"/>
                </w:r>
                <w:r w:rsidR="00C83E85" w:rsidRPr="00BB5B6B">
                  <w:rPr>
                    <w:rStyle w:val="Hyperlink"/>
                  </w:rPr>
                  <w:t>1.</w:t>
                </w:r>
                <w:r w:rsidR="00C83E85">
                  <w:rPr>
                    <w:rFonts w:asciiTheme="minorHAnsi" w:eastAsiaTheme="minorEastAsia" w:hAnsiTheme="minorHAnsi" w:cstheme="minorBidi"/>
                    <w:color w:val="auto"/>
                    <w:szCs w:val="22"/>
                  </w:rPr>
                  <w:tab/>
                </w:r>
                <w:r w:rsidR="00C83E85" w:rsidRPr="00C83E85">
                  <w:rPr>
                    <w:sz w:val="24"/>
                    <w:rPrChange w:id="26" w:author="Helen Bennett" w:date="2019-03-29T13:27:00Z">
                      <w:rPr>
                        <w:rStyle w:val="Hyperlink"/>
                      </w:rPr>
                    </w:rPrChange>
                  </w:rPr>
                  <w:t>Report structure and how to use the report</w:t>
                </w:r>
                <w:r w:rsidR="00C83E85">
                  <w:rPr>
                    <w:webHidden/>
                  </w:rPr>
                  <w:tab/>
                </w:r>
                <w:r w:rsidR="00C83E85">
                  <w:rPr>
                    <w:webHidden/>
                  </w:rPr>
                  <w:fldChar w:fldCharType="begin"/>
                </w:r>
                <w:r w:rsidR="00C83E85">
                  <w:rPr>
                    <w:webHidden/>
                  </w:rPr>
                  <w:instrText xml:space="preserve"> PAGEREF _Toc4758436 \h </w:instrText>
                </w:r>
                <w:r w:rsidR="00C83E85">
                  <w:rPr>
                    <w:webHidden/>
                  </w:rPr>
                </w:r>
                <w:r w:rsidR="00C83E85">
                  <w:rPr>
                    <w:webHidden/>
                  </w:rPr>
                  <w:fldChar w:fldCharType="separate"/>
                </w:r>
                <w:r w:rsidR="00C83E85">
                  <w:rPr>
                    <w:webHidden/>
                  </w:rPr>
                  <w:t>5</w:t>
                </w:r>
                <w:r w:rsidR="00C83E85">
                  <w:rPr>
                    <w:webHidden/>
                  </w:rPr>
                  <w:fldChar w:fldCharType="end"/>
                </w:r>
                <w:r w:rsidR="00C83E85" w:rsidRPr="00BB5B6B">
                  <w:rPr>
                    <w:rStyle w:val="Hyperlink"/>
                  </w:rPr>
                  <w:fldChar w:fldCharType="end"/>
                </w:r>
              </w:p>
              <w:p w14:paraId="4CD147AF" w14:textId="065BE8A7" w:rsidR="00C83E85" w:rsidRDefault="00C83E85" w:rsidP="00C83E85">
                <w:pPr>
                  <w:pStyle w:val="TOC1"/>
                  <w:framePr w:wrap="around"/>
                  <w:rPr>
                    <w:rFonts w:asciiTheme="minorHAnsi" w:eastAsiaTheme="minorEastAsia" w:hAnsiTheme="minorHAnsi" w:cstheme="minorBidi"/>
                    <w:color w:val="auto"/>
                    <w:szCs w:val="22"/>
                  </w:rPr>
                </w:pPr>
                <w:hyperlink w:anchor="_Toc4758437" w:history="1">
                  <w:r w:rsidRPr="00BB5B6B">
                    <w:rPr>
                      <w:rStyle w:val="Hyperlink"/>
                    </w:rPr>
                    <w:t>2.</w:t>
                  </w:r>
                  <w:r>
                    <w:rPr>
                      <w:rFonts w:asciiTheme="minorHAnsi" w:eastAsiaTheme="minorEastAsia" w:hAnsiTheme="minorHAnsi" w:cstheme="minorBidi"/>
                      <w:color w:val="auto"/>
                      <w:szCs w:val="22"/>
                    </w:rPr>
                    <w:tab/>
                  </w:r>
                  <w:r w:rsidRPr="00BB5B6B">
                    <w:rPr>
                      <w:rStyle w:val="Hyperlink"/>
                    </w:rPr>
                    <w:t>Introduction</w:t>
                  </w:r>
                  <w:r>
                    <w:rPr>
                      <w:webHidden/>
                    </w:rPr>
                    <w:tab/>
                  </w:r>
                  <w:r>
                    <w:rPr>
                      <w:webHidden/>
                    </w:rPr>
                    <w:fldChar w:fldCharType="begin"/>
                  </w:r>
                  <w:r>
                    <w:rPr>
                      <w:webHidden/>
                    </w:rPr>
                    <w:instrText xml:space="preserve"> PAGEREF _Toc4758437 \h </w:instrText>
                  </w:r>
                  <w:r>
                    <w:rPr>
                      <w:webHidden/>
                    </w:rPr>
                  </w:r>
                  <w:r>
                    <w:rPr>
                      <w:webHidden/>
                    </w:rPr>
                    <w:fldChar w:fldCharType="separate"/>
                  </w:r>
                  <w:r>
                    <w:rPr>
                      <w:webHidden/>
                    </w:rPr>
                    <w:t>6</w:t>
                  </w:r>
                  <w:r>
                    <w:rPr>
                      <w:webHidden/>
                    </w:rPr>
                    <w:fldChar w:fldCharType="end"/>
                  </w:r>
                </w:hyperlink>
              </w:p>
              <w:p w14:paraId="13B7E8D5" w14:textId="4C191918" w:rsidR="00C83E85" w:rsidRDefault="00C83E85" w:rsidP="00C83E85">
                <w:pPr>
                  <w:pStyle w:val="TOC1"/>
                  <w:framePr w:wrap="around"/>
                  <w:rPr>
                    <w:rFonts w:asciiTheme="minorHAnsi" w:eastAsiaTheme="minorEastAsia" w:hAnsiTheme="minorHAnsi" w:cstheme="minorBidi"/>
                    <w:color w:val="auto"/>
                    <w:szCs w:val="22"/>
                  </w:rPr>
                </w:pPr>
                <w:r w:rsidRPr="00BB5B6B">
                  <w:rPr>
                    <w:rStyle w:val="Hyperlink"/>
                  </w:rPr>
                  <w:fldChar w:fldCharType="begin"/>
                </w:r>
                <w:r w:rsidRPr="00BB5B6B">
                  <w:rPr>
                    <w:rStyle w:val="Hyperlink"/>
                  </w:rPr>
                  <w:instrText xml:space="preserve"> </w:instrText>
                </w:r>
                <w:r>
                  <w:instrText>HYPERLINK \l "_Toc4758438"</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3.</w:t>
                </w:r>
                <w:r>
                  <w:rPr>
                    <w:rFonts w:asciiTheme="minorHAnsi" w:eastAsiaTheme="minorEastAsia" w:hAnsiTheme="minorHAnsi" w:cstheme="minorBidi"/>
                    <w:color w:val="auto"/>
                    <w:szCs w:val="22"/>
                  </w:rPr>
                  <w:tab/>
                </w:r>
                <w:r w:rsidRPr="00BB5B6B">
                  <w:rPr>
                    <w:rStyle w:val="Hyperlink"/>
                  </w:rPr>
                  <w:t xml:space="preserve">Comparison table: Differences between each of the 0678 </w:t>
                </w:r>
                <w:del w:id="27" w:author="Helen Bennett" w:date="2019-03-29T15:00:00Z">
                  <w:r w:rsidRPr="00BB5B6B" w:rsidDel="0037243F">
                    <w:rPr>
                      <w:rStyle w:val="Hyperlink"/>
                    </w:rPr>
                    <w:delText>Modification</w:delText>
                  </w:r>
                </w:del>
                <w:ins w:id="28" w:author="Helen Bennett" w:date="2019-03-29T15:00:00Z">
                  <w:r w:rsidR="0037243F">
                    <w:rPr>
                      <w:rStyle w:val="Hyperlink"/>
                    </w:rPr>
                    <w:t>Modification</w:t>
                  </w:r>
                </w:ins>
                <w:r w:rsidRPr="00BB5B6B">
                  <w:rPr>
                    <w:rStyle w:val="Hyperlink"/>
                  </w:rPr>
                  <w:t>s</w:t>
                </w:r>
                <w:r>
                  <w:rPr>
                    <w:webHidden/>
                  </w:rPr>
                  <w:tab/>
                </w:r>
                <w:r>
                  <w:rPr>
                    <w:webHidden/>
                  </w:rPr>
                  <w:fldChar w:fldCharType="begin"/>
                </w:r>
                <w:r>
                  <w:rPr>
                    <w:webHidden/>
                  </w:rPr>
                  <w:instrText xml:space="preserve"> PAGEREF _Toc4758438 \h </w:instrText>
                </w:r>
                <w:r>
                  <w:rPr>
                    <w:webHidden/>
                  </w:rPr>
                </w:r>
                <w:r>
                  <w:rPr>
                    <w:webHidden/>
                  </w:rPr>
                  <w:fldChar w:fldCharType="separate"/>
                </w:r>
                <w:r>
                  <w:rPr>
                    <w:webHidden/>
                  </w:rPr>
                  <w:t>9</w:t>
                </w:r>
                <w:r>
                  <w:rPr>
                    <w:webHidden/>
                  </w:rPr>
                  <w:fldChar w:fldCharType="end"/>
                </w:r>
                <w:r w:rsidRPr="00BB5B6B">
                  <w:rPr>
                    <w:rStyle w:val="Hyperlink"/>
                  </w:rPr>
                  <w:fldChar w:fldCharType="end"/>
                </w:r>
              </w:p>
              <w:p w14:paraId="116BE835" w14:textId="1337A8D0" w:rsidR="00C83E85" w:rsidRDefault="00C83E85" w:rsidP="00C83E85">
                <w:pPr>
                  <w:pStyle w:val="TOC1"/>
                  <w:framePr w:wrap="around"/>
                  <w:rPr>
                    <w:rFonts w:asciiTheme="minorHAnsi" w:eastAsiaTheme="minorEastAsia" w:hAnsiTheme="minorHAnsi" w:cstheme="minorBidi"/>
                    <w:color w:val="auto"/>
                    <w:szCs w:val="22"/>
                  </w:rPr>
                </w:pPr>
                <w:hyperlink w:anchor="_Toc4758439" w:history="1">
                  <w:r w:rsidRPr="00BB5B6B">
                    <w:rPr>
                      <w:rStyle w:val="Hyperlink"/>
                    </w:rPr>
                    <w:t>4.</w:t>
                  </w:r>
                  <w:r>
                    <w:rPr>
                      <w:rFonts w:asciiTheme="minorHAnsi" w:eastAsiaTheme="minorEastAsia" w:hAnsiTheme="minorHAnsi" w:cstheme="minorBidi"/>
                      <w:color w:val="auto"/>
                      <w:szCs w:val="22"/>
                    </w:rPr>
                    <w:tab/>
                  </w:r>
                  <w:r w:rsidRPr="00BB5B6B">
                    <w:rPr>
                      <w:rStyle w:val="Hyperlink"/>
                    </w:rPr>
                    <w:t>Workgroup Impact Assessment</w:t>
                  </w:r>
                  <w:r>
                    <w:rPr>
                      <w:webHidden/>
                    </w:rPr>
                    <w:tab/>
                  </w:r>
                  <w:r>
                    <w:rPr>
                      <w:webHidden/>
                    </w:rPr>
                    <w:fldChar w:fldCharType="begin"/>
                  </w:r>
                  <w:r>
                    <w:rPr>
                      <w:webHidden/>
                    </w:rPr>
                    <w:instrText xml:space="preserve"> PAGEREF _Toc4758439 \h </w:instrText>
                  </w:r>
                  <w:r>
                    <w:rPr>
                      <w:webHidden/>
                    </w:rPr>
                  </w:r>
                  <w:r>
                    <w:rPr>
                      <w:webHidden/>
                    </w:rPr>
                    <w:fldChar w:fldCharType="separate"/>
                  </w:r>
                  <w:r>
                    <w:rPr>
                      <w:webHidden/>
                    </w:rPr>
                    <w:t>12</w:t>
                  </w:r>
                  <w:r>
                    <w:rPr>
                      <w:webHidden/>
                    </w:rPr>
                    <w:fldChar w:fldCharType="end"/>
                  </w:r>
                </w:hyperlink>
              </w:p>
              <w:p w14:paraId="73B7EEE6" w14:textId="371DD432" w:rsidR="00C83E85" w:rsidRDefault="00C83E85" w:rsidP="00031F4C">
                <w:pPr>
                  <w:pStyle w:val="TOC1"/>
                  <w:framePr w:wrap="around"/>
                  <w:ind w:left="856"/>
                  <w:rPr>
                    <w:rFonts w:asciiTheme="minorHAnsi" w:eastAsiaTheme="minorEastAsia" w:hAnsiTheme="minorHAnsi" w:cstheme="minorBidi"/>
                  </w:rPr>
                  <w:pPrChange w:id="29" w:author="Helen Bennett" w:date="2019-03-29T15:02:00Z">
                    <w:pPr>
                      <w:pStyle w:val="TOC2"/>
                      <w:framePr w:wrap="around"/>
                      <w:tabs>
                        <w:tab w:val="left" w:pos="1146"/>
                      </w:tabs>
                    </w:pPr>
                  </w:pPrChange>
                </w:pPr>
                <w:r w:rsidRPr="00BB5B6B">
                  <w:rPr>
                    <w:rStyle w:val="Hyperlink"/>
                  </w:rPr>
                  <w:fldChar w:fldCharType="begin"/>
                </w:r>
                <w:r w:rsidRPr="00BB5B6B">
                  <w:rPr>
                    <w:rStyle w:val="Hyperlink"/>
                  </w:rPr>
                  <w:instrText xml:space="preserve"> </w:instrText>
                </w:r>
                <w:r>
                  <w:instrText>HYPERLINK \l "_Toc4758587"</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4.1.</w:t>
                </w:r>
                <w:r>
                  <w:rPr>
                    <w:rFonts w:asciiTheme="minorHAnsi" w:eastAsiaTheme="minorEastAsia" w:hAnsiTheme="minorHAnsi" w:cstheme="minorBidi"/>
                  </w:rPr>
                  <w:tab/>
                </w:r>
                <w:r w:rsidRPr="00BB5B6B">
                  <w:rPr>
                    <w:rStyle w:val="Hyperlink"/>
                  </w:rPr>
                  <w:t>Approach</w:t>
                </w:r>
                <w:r>
                  <w:rPr>
                    <w:webHidden/>
                  </w:rPr>
                  <w:tab/>
                </w:r>
                <w:r>
                  <w:rPr>
                    <w:webHidden/>
                  </w:rPr>
                  <w:fldChar w:fldCharType="begin"/>
                </w:r>
                <w:r>
                  <w:rPr>
                    <w:webHidden/>
                  </w:rPr>
                  <w:instrText xml:space="preserve"> PAGEREF _Toc4758587 \h </w:instrText>
                </w:r>
                <w:r>
                  <w:rPr>
                    <w:webHidden/>
                  </w:rPr>
                </w:r>
                <w:r>
                  <w:rPr>
                    <w:webHidden/>
                  </w:rPr>
                  <w:fldChar w:fldCharType="separate"/>
                </w:r>
                <w:r>
                  <w:rPr>
                    <w:webHidden/>
                  </w:rPr>
                  <w:t>14</w:t>
                </w:r>
                <w:r>
                  <w:rPr>
                    <w:webHidden/>
                  </w:rPr>
                  <w:fldChar w:fldCharType="end"/>
                </w:r>
                <w:r w:rsidRPr="00BB5B6B">
                  <w:rPr>
                    <w:rStyle w:val="Hyperlink"/>
                  </w:rPr>
                  <w:fldChar w:fldCharType="end"/>
                </w:r>
              </w:p>
              <w:p w14:paraId="7254EFDA" w14:textId="29CDAEA5" w:rsidR="00C83E85" w:rsidRDefault="00C83E85" w:rsidP="00031F4C">
                <w:pPr>
                  <w:pStyle w:val="TOC1"/>
                  <w:framePr w:wrap="around"/>
                  <w:ind w:left="856"/>
                  <w:rPr>
                    <w:rFonts w:asciiTheme="minorHAnsi" w:eastAsiaTheme="minorEastAsia" w:hAnsiTheme="minorHAnsi" w:cstheme="minorBidi"/>
                  </w:rPr>
                  <w:pPrChange w:id="30" w:author="Helen Bennett" w:date="2019-03-29T15:02:00Z">
                    <w:pPr>
                      <w:pStyle w:val="TOC2"/>
                      <w:framePr w:wrap="around"/>
                      <w:tabs>
                        <w:tab w:val="left" w:pos="1146"/>
                      </w:tabs>
                    </w:pPr>
                  </w:pPrChange>
                </w:pPr>
                <w:r w:rsidRPr="00BB5B6B">
                  <w:rPr>
                    <w:rStyle w:val="Hyperlink"/>
                  </w:rPr>
                  <w:fldChar w:fldCharType="begin"/>
                </w:r>
                <w:r w:rsidRPr="00BB5B6B">
                  <w:rPr>
                    <w:rStyle w:val="Hyperlink"/>
                  </w:rPr>
                  <w:instrText xml:space="preserve"> </w:instrText>
                </w:r>
                <w:r>
                  <w:instrText>HYPERLINK \l "_Toc4758588"</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4.2.</w:t>
                </w:r>
                <w:r>
                  <w:rPr>
                    <w:rFonts w:asciiTheme="minorHAnsi" w:eastAsiaTheme="minorEastAsia" w:hAnsiTheme="minorHAnsi" w:cstheme="minorBidi"/>
                  </w:rPr>
                  <w:tab/>
                </w:r>
                <w:r w:rsidRPr="00BB5B6B">
                  <w:rPr>
                    <w:rStyle w:val="Hyperlink"/>
                  </w:rPr>
                  <w:t>Integration of RPM, FCC, Revenue Recovery and Existing Contracts</w:t>
                </w:r>
                <w:r>
                  <w:rPr>
                    <w:webHidden/>
                  </w:rPr>
                  <w:tab/>
                </w:r>
                <w:r>
                  <w:rPr>
                    <w:webHidden/>
                  </w:rPr>
                  <w:fldChar w:fldCharType="begin"/>
                </w:r>
                <w:r>
                  <w:rPr>
                    <w:webHidden/>
                  </w:rPr>
                  <w:instrText xml:space="preserve"> PAGEREF _Toc4758588 \h </w:instrText>
                </w:r>
                <w:r>
                  <w:rPr>
                    <w:webHidden/>
                  </w:rPr>
                </w:r>
                <w:r>
                  <w:rPr>
                    <w:webHidden/>
                  </w:rPr>
                  <w:fldChar w:fldCharType="separate"/>
                </w:r>
                <w:r>
                  <w:rPr>
                    <w:webHidden/>
                  </w:rPr>
                  <w:t>22</w:t>
                </w:r>
                <w:r>
                  <w:rPr>
                    <w:webHidden/>
                  </w:rPr>
                  <w:fldChar w:fldCharType="end"/>
                </w:r>
                <w:r w:rsidRPr="00BB5B6B">
                  <w:rPr>
                    <w:rStyle w:val="Hyperlink"/>
                  </w:rPr>
                  <w:fldChar w:fldCharType="end"/>
                </w:r>
              </w:p>
              <w:p w14:paraId="3F82799A" w14:textId="400D184D" w:rsidR="00C83E85" w:rsidRDefault="00C83E85" w:rsidP="00031F4C">
                <w:pPr>
                  <w:pStyle w:val="TOC1"/>
                  <w:framePr w:wrap="around"/>
                  <w:ind w:left="856"/>
                  <w:rPr>
                    <w:rFonts w:asciiTheme="minorHAnsi" w:eastAsiaTheme="minorEastAsia" w:hAnsiTheme="minorHAnsi" w:cstheme="minorBidi"/>
                  </w:rPr>
                  <w:pPrChange w:id="31" w:author="Helen Bennett" w:date="2019-03-29T15:02:00Z">
                    <w:pPr>
                      <w:pStyle w:val="TOC2"/>
                      <w:framePr w:wrap="around"/>
                      <w:tabs>
                        <w:tab w:val="left" w:pos="1146"/>
                      </w:tabs>
                    </w:pPr>
                  </w:pPrChange>
                </w:pPr>
                <w:r w:rsidRPr="00BB5B6B">
                  <w:rPr>
                    <w:rStyle w:val="Hyperlink"/>
                  </w:rPr>
                  <w:fldChar w:fldCharType="begin"/>
                </w:r>
                <w:r w:rsidRPr="00BB5B6B">
                  <w:rPr>
                    <w:rStyle w:val="Hyperlink"/>
                  </w:rPr>
                  <w:instrText xml:space="preserve"> </w:instrText>
                </w:r>
                <w:r>
                  <w:instrText>HYPERLINK \l "_Toc4758591"</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4.3.</w:t>
                </w:r>
                <w:r>
                  <w:rPr>
                    <w:rFonts w:asciiTheme="minorHAnsi" w:eastAsiaTheme="minorEastAsia" w:hAnsiTheme="minorHAnsi" w:cstheme="minorBidi"/>
                  </w:rPr>
                  <w:tab/>
                </w:r>
                <w:r w:rsidRPr="00BB5B6B">
                  <w:rPr>
                    <w:rStyle w:val="Hyperlink"/>
                  </w:rPr>
                  <w:t>Forecasted Contracted Capacity</w:t>
                </w:r>
                <w:r>
                  <w:rPr>
                    <w:webHidden/>
                  </w:rPr>
                  <w:tab/>
                </w:r>
                <w:r>
                  <w:rPr>
                    <w:webHidden/>
                  </w:rPr>
                  <w:fldChar w:fldCharType="begin"/>
                </w:r>
                <w:r>
                  <w:rPr>
                    <w:webHidden/>
                  </w:rPr>
                  <w:instrText xml:space="preserve"> PAGEREF _Toc4758591 \h </w:instrText>
                </w:r>
                <w:r>
                  <w:rPr>
                    <w:webHidden/>
                  </w:rPr>
                </w:r>
                <w:r>
                  <w:rPr>
                    <w:webHidden/>
                  </w:rPr>
                  <w:fldChar w:fldCharType="separate"/>
                </w:r>
                <w:r>
                  <w:rPr>
                    <w:webHidden/>
                  </w:rPr>
                  <w:t>24</w:t>
                </w:r>
                <w:r>
                  <w:rPr>
                    <w:webHidden/>
                  </w:rPr>
                  <w:fldChar w:fldCharType="end"/>
                </w:r>
                <w:r w:rsidRPr="00BB5B6B">
                  <w:rPr>
                    <w:rStyle w:val="Hyperlink"/>
                  </w:rPr>
                  <w:fldChar w:fldCharType="end"/>
                </w:r>
              </w:p>
              <w:p w14:paraId="0B7FE915" w14:textId="75671683" w:rsidR="00C83E85" w:rsidRDefault="00C83E85" w:rsidP="00031F4C">
                <w:pPr>
                  <w:pStyle w:val="TOC1"/>
                  <w:framePr w:wrap="around"/>
                  <w:ind w:left="856"/>
                  <w:rPr>
                    <w:rFonts w:asciiTheme="minorHAnsi" w:eastAsiaTheme="minorEastAsia" w:hAnsiTheme="minorHAnsi" w:cstheme="minorBidi"/>
                  </w:rPr>
                  <w:pPrChange w:id="32" w:author="Helen Bennett" w:date="2019-03-29T15:02:00Z">
                    <w:pPr>
                      <w:pStyle w:val="TOC2"/>
                      <w:framePr w:wrap="around"/>
                      <w:tabs>
                        <w:tab w:val="left" w:pos="1146"/>
                      </w:tabs>
                    </w:pPr>
                  </w:pPrChange>
                </w:pPr>
                <w:r w:rsidRPr="00BB5B6B">
                  <w:rPr>
                    <w:rStyle w:val="Hyperlink"/>
                  </w:rPr>
                  <w:fldChar w:fldCharType="begin"/>
                </w:r>
                <w:r w:rsidRPr="00BB5B6B">
                  <w:rPr>
                    <w:rStyle w:val="Hyperlink"/>
                  </w:rPr>
                  <w:instrText xml:space="preserve"> </w:instrText>
                </w:r>
                <w:r>
                  <w:instrText>HYPERLINK \l "_Toc4758592"</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4.4.</w:t>
                </w:r>
                <w:r>
                  <w:rPr>
                    <w:rFonts w:asciiTheme="minorHAnsi" w:eastAsiaTheme="minorEastAsia" w:hAnsiTheme="minorHAnsi" w:cstheme="minorBidi"/>
                  </w:rPr>
                  <w:tab/>
                </w:r>
                <w:r w:rsidRPr="00BB5B6B">
                  <w:rPr>
                    <w:rStyle w:val="Hyperlink"/>
                  </w:rPr>
                  <w:t>Existing Contracts</w:t>
                </w:r>
                <w:r>
                  <w:rPr>
                    <w:webHidden/>
                  </w:rPr>
                  <w:tab/>
                </w:r>
                <w:r>
                  <w:rPr>
                    <w:webHidden/>
                  </w:rPr>
                  <w:fldChar w:fldCharType="begin"/>
                </w:r>
                <w:r>
                  <w:rPr>
                    <w:webHidden/>
                  </w:rPr>
                  <w:instrText xml:space="preserve"> PAGEREF _Toc4758592 \h </w:instrText>
                </w:r>
                <w:r>
                  <w:rPr>
                    <w:webHidden/>
                  </w:rPr>
                </w:r>
                <w:r>
                  <w:rPr>
                    <w:webHidden/>
                  </w:rPr>
                  <w:fldChar w:fldCharType="separate"/>
                </w:r>
                <w:r>
                  <w:rPr>
                    <w:webHidden/>
                  </w:rPr>
                  <w:t>32</w:t>
                </w:r>
                <w:r>
                  <w:rPr>
                    <w:webHidden/>
                  </w:rPr>
                  <w:fldChar w:fldCharType="end"/>
                </w:r>
                <w:r w:rsidRPr="00BB5B6B">
                  <w:rPr>
                    <w:rStyle w:val="Hyperlink"/>
                  </w:rPr>
                  <w:fldChar w:fldCharType="end"/>
                </w:r>
              </w:p>
              <w:p w14:paraId="451D7FD4" w14:textId="30AE092B" w:rsidR="00C83E85" w:rsidRDefault="00C83E85" w:rsidP="00031F4C">
                <w:pPr>
                  <w:pStyle w:val="TOC1"/>
                  <w:framePr w:wrap="around"/>
                  <w:ind w:left="856"/>
                  <w:rPr>
                    <w:rFonts w:asciiTheme="minorHAnsi" w:eastAsiaTheme="minorEastAsia" w:hAnsiTheme="minorHAnsi" w:cstheme="minorBidi"/>
                  </w:rPr>
                  <w:pPrChange w:id="33" w:author="Helen Bennett" w:date="2019-03-29T15:02:00Z">
                    <w:pPr>
                      <w:pStyle w:val="TOC2"/>
                      <w:framePr w:wrap="around"/>
                      <w:tabs>
                        <w:tab w:val="left" w:pos="1146"/>
                      </w:tabs>
                    </w:pPr>
                  </w:pPrChange>
                </w:pPr>
                <w:r w:rsidRPr="00BB5B6B">
                  <w:rPr>
                    <w:rStyle w:val="Hyperlink"/>
                  </w:rPr>
                  <w:fldChar w:fldCharType="begin"/>
                </w:r>
                <w:r w:rsidRPr="00BB5B6B">
                  <w:rPr>
                    <w:rStyle w:val="Hyperlink"/>
                  </w:rPr>
                  <w:instrText xml:space="preserve"> </w:instrText>
                </w:r>
                <w:r>
                  <w:instrText>HYPERLINK \l "_Toc4758593"</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4.5.</w:t>
                </w:r>
                <w:r>
                  <w:rPr>
                    <w:rFonts w:asciiTheme="minorHAnsi" w:eastAsiaTheme="minorEastAsia" w:hAnsiTheme="minorHAnsi" w:cstheme="minorBidi"/>
                  </w:rPr>
                  <w:tab/>
                </w:r>
                <w:r w:rsidRPr="00BB5B6B">
                  <w:rPr>
                    <w:rStyle w:val="Hyperlink"/>
                  </w:rPr>
                  <w:t>Multipliers (Article 13 of EU TAR NC)</w:t>
                </w:r>
                <w:r>
                  <w:rPr>
                    <w:webHidden/>
                  </w:rPr>
                  <w:tab/>
                </w:r>
                <w:r>
                  <w:rPr>
                    <w:webHidden/>
                  </w:rPr>
                  <w:fldChar w:fldCharType="begin"/>
                </w:r>
                <w:r>
                  <w:rPr>
                    <w:webHidden/>
                  </w:rPr>
                  <w:instrText xml:space="preserve"> PAGEREF _Toc4758593 \h </w:instrText>
                </w:r>
                <w:r>
                  <w:rPr>
                    <w:webHidden/>
                  </w:rPr>
                </w:r>
                <w:r>
                  <w:rPr>
                    <w:webHidden/>
                  </w:rPr>
                  <w:fldChar w:fldCharType="separate"/>
                </w:r>
                <w:r>
                  <w:rPr>
                    <w:webHidden/>
                  </w:rPr>
                  <w:t>34</w:t>
                </w:r>
                <w:r>
                  <w:rPr>
                    <w:webHidden/>
                  </w:rPr>
                  <w:fldChar w:fldCharType="end"/>
                </w:r>
                <w:r w:rsidRPr="00BB5B6B">
                  <w:rPr>
                    <w:rStyle w:val="Hyperlink"/>
                  </w:rPr>
                  <w:fldChar w:fldCharType="end"/>
                </w:r>
              </w:p>
              <w:p w14:paraId="17BDC082" w14:textId="6E7DBB8A" w:rsidR="00C83E85" w:rsidRDefault="00C83E85" w:rsidP="00031F4C">
                <w:pPr>
                  <w:pStyle w:val="TOC1"/>
                  <w:framePr w:wrap="around"/>
                  <w:ind w:left="856"/>
                  <w:rPr>
                    <w:rFonts w:asciiTheme="minorHAnsi" w:eastAsiaTheme="minorEastAsia" w:hAnsiTheme="minorHAnsi" w:cstheme="minorBidi"/>
                  </w:rPr>
                  <w:pPrChange w:id="34" w:author="Helen Bennett" w:date="2019-03-29T15:02:00Z">
                    <w:pPr>
                      <w:pStyle w:val="TOC2"/>
                      <w:framePr w:wrap="around"/>
                      <w:tabs>
                        <w:tab w:val="left" w:pos="1146"/>
                      </w:tabs>
                    </w:pPr>
                  </w:pPrChange>
                </w:pPr>
                <w:r w:rsidRPr="00BB5B6B">
                  <w:rPr>
                    <w:rStyle w:val="Hyperlink"/>
                  </w:rPr>
                  <w:fldChar w:fldCharType="begin"/>
                </w:r>
                <w:r w:rsidRPr="00BB5B6B">
                  <w:rPr>
                    <w:rStyle w:val="Hyperlink"/>
                  </w:rPr>
                  <w:instrText xml:space="preserve"> </w:instrText>
                </w:r>
                <w:r>
                  <w:instrText>HYPERLINK \l "_Toc4758594"</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i/>
                  </w:rPr>
                  <w:t>4.6.</w:t>
                </w:r>
                <w:r>
                  <w:rPr>
                    <w:rFonts w:asciiTheme="minorHAnsi" w:eastAsiaTheme="minorEastAsia" w:hAnsiTheme="minorHAnsi" w:cstheme="minorBidi"/>
                  </w:rPr>
                  <w:tab/>
                </w:r>
                <w:r w:rsidRPr="00BB5B6B">
                  <w:rPr>
                    <w:rStyle w:val="Hyperlink"/>
                  </w:rPr>
                  <w:t>Int</w:t>
                </w:r>
                <w:r w:rsidRPr="00BB5B6B">
                  <w:rPr>
                    <w:rStyle w:val="Hyperlink"/>
                  </w:rPr>
                  <w:t>e</w:t>
                </w:r>
                <w:r w:rsidRPr="00BB5B6B">
                  <w:rPr>
                    <w:rStyle w:val="Hyperlink"/>
                  </w:rPr>
                  <w:t>rruptible Discount</w:t>
                </w:r>
                <w:r>
                  <w:rPr>
                    <w:webHidden/>
                  </w:rPr>
                  <w:tab/>
                </w:r>
                <w:r>
                  <w:rPr>
                    <w:webHidden/>
                  </w:rPr>
                  <w:fldChar w:fldCharType="begin"/>
                </w:r>
                <w:r>
                  <w:rPr>
                    <w:webHidden/>
                  </w:rPr>
                  <w:instrText xml:space="preserve"> PAGEREF _Toc4758594 \h </w:instrText>
                </w:r>
                <w:r>
                  <w:rPr>
                    <w:webHidden/>
                  </w:rPr>
                </w:r>
                <w:r>
                  <w:rPr>
                    <w:webHidden/>
                  </w:rPr>
                  <w:fldChar w:fldCharType="separate"/>
                </w:r>
                <w:r>
                  <w:rPr>
                    <w:webHidden/>
                  </w:rPr>
                  <w:t>35</w:t>
                </w:r>
                <w:r>
                  <w:rPr>
                    <w:webHidden/>
                  </w:rPr>
                  <w:fldChar w:fldCharType="end"/>
                </w:r>
                <w:r w:rsidRPr="00BB5B6B">
                  <w:rPr>
                    <w:rStyle w:val="Hyperlink"/>
                  </w:rPr>
                  <w:fldChar w:fldCharType="end"/>
                </w:r>
              </w:p>
              <w:p w14:paraId="658F028E" w14:textId="6E88D47E" w:rsidR="00C83E85" w:rsidRDefault="00C83E85" w:rsidP="00031F4C">
                <w:pPr>
                  <w:pStyle w:val="TOC1"/>
                  <w:framePr w:wrap="around"/>
                  <w:ind w:left="856"/>
                  <w:rPr>
                    <w:rFonts w:asciiTheme="minorHAnsi" w:eastAsiaTheme="minorEastAsia" w:hAnsiTheme="minorHAnsi" w:cstheme="minorBidi"/>
                  </w:rPr>
                  <w:pPrChange w:id="35" w:author="Helen Bennett" w:date="2019-03-29T15:02:00Z">
                    <w:pPr>
                      <w:pStyle w:val="TOC2"/>
                      <w:framePr w:wrap="around"/>
                      <w:tabs>
                        <w:tab w:val="left" w:pos="1146"/>
                      </w:tabs>
                    </w:pPr>
                  </w:pPrChange>
                </w:pPr>
                <w:r w:rsidRPr="00BB5B6B">
                  <w:rPr>
                    <w:rStyle w:val="Hyperlink"/>
                  </w:rPr>
                  <w:fldChar w:fldCharType="begin"/>
                </w:r>
                <w:r w:rsidRPr="00BB5B6B">
                  <w:rPr>
                    <w:rStyle w:val="Hyperlink"/>
                  </w:rPr>
                  <w:instrText xml:space="preserve"> </w:instrText>
                </w:r>
                <w:r>
                  <w:instrText>HYPERLINK \l "_Toc4758595"</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i/>
                  </w:rPr>
                  <w:t>4.7.</w:t>
                </w:r>
                <w:r>
                  <w:rPr>
                    <w:rFonts w:asciiTheme="minorHAnsi" w:eastAsiaTheme="minorEastAsia" w:hAnsiTheme="minorHAnsi" w:cstheme="minorBidi"/>
                  </w:rPr>
                  <w:tab/>
                </w:r>
                <w:r w:rsidRPr="00BB5B6B">
                  <w:rPr>
                    <w:rStyle w:val="Hyperlink"/>
                  </w:rPr>
                  <w:t>Specific Capacity Disco</w:t>
                </w:r>
                <w:r w:rsidRPr="00BB5B6B">
                  <w:rPr>
                    <w:rStyle w:val="Hyperlink"/>
                  </w:rPr>
                  <w:t>u</w:t>
                </w:r>
                <w:r w:rsidRPr="00BB5B6B">
                  <w:rPr>
                    <w:rStyle w:val="Hyperlink"/>
                  </w:rPr>
                  <w:t>nts</w:t>
                </w:r>
                <w:r>
                  <w:rPr>
                    <w:webHidden/>
                  </w:rPr>
                  <w:tab/>
                </w:r>
                <w:r>
                  <w:rPr>
                    <w:webHidden/>
                  </w:rPr>
                  <w:fldChar w:fldCharType="begin"/>
                </w:r>
                <w:r>
                  <w:rPr>
                    <w:webHidden/>
                  </w:rPr>
                  <w:instrText xml:space="preserve"> PAGEREF _Toc4758595 \h </w:instrText>
                </w:r>
                <w:r>
                  <w:rPr>
                    <w:webHidden/>
                  </w:rPr>
                </w:r>
                <w:r>
                  <w:rPr>
                    <w:webHidden/>
                  </w:rPr>
                  <w:fldChar w:fldCharType="separate"/>
                </w:r>
                <w:r>
                  <w:rPr>
                    <w:webHidden/>
                  </w:rPr>
                  <w:t>37</w:t>
                </w:r>
                <w:r>
                  <w:rPr>
                    <w:webHidden/>
                  </w:rPr>
                  <w:fldChar w:fldCharType="end"/>
                </w:r>
                <w:r w:rsidRPr="00BB5B6B">
                  <w:rPr>
                    <w:rStyle w:val="Hyperlink"/>
                  </w:rPr>
                  <w:fldChar w:fldCharType="end"/>
                </w:r>
              </w:p>
              <w:p w14:paraId="3A61FECB" w14:textId="280E4F3E" w:rsidR="00C83E85" w:rsidRDefault="00C83E85" w:rsidP="00031F4C">
                <w:pPr>
                  <w:pStyle w:val="TOC1"/>
                  <w:framePr w:wrap="around"/>
                  <w:ind w:left="856"/>
                  <w:rPr>
                    <w:rFonts w:asciiTheme="minorHAnsi" w:eastAsiaTheme="minorEastAsia" w:hAnsiTheme="minorHAnsi" w:cstheme="minorBidi"/>
                  </w:rPr>
                  <w:pPrChange w:id="36" w:author="Helen Bennett" w:date="2019-03-29T15:02:00Z">
                    <w:pPr>
                      <w:pStyle w:val="TOC2"/>
                      <w:framePr w:wrap="around"/>
                      <w:tabs>
                        <w:tab w:val="left" w:pos="1146"/>
                      </w:tabs>
                    </w:pPr>
                  </w:pPrChange>
                </w:pPr>
                <w:r w:rsidRPr="00BB5B6B">
                  <w:rPr>
                    <w:rStyle w:val="Hyperlink"/>
                  </w:rPr>
                  <w:fldChar w:fldCharType="begin"/>
                </w:r>
                <w:r w:rsidRPr="00BB5B6B">
                  <w:rPr>
                    <w:rStyle w:val="Hyperlink"/>
                  </w:rPr>
                  <w:instrText xml:space="preserve"> </w:instrText>
                </w:r>
                <w:r>
                  <w:instrText>HYPERLINK \l "_Toc4758596"</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4.8.</w:t>
                </w:r>
                <w:r>
                  <w:rPr>
                    <w:rFonts w:asciiTheme="minorHAnsi" w:eastAsiaTheme="minorEastAsia" w:hAnsiTheme="minorHAnsi" w:cstheme="minorBidi"/>
                  </w:rPr>
                  <w:tab/>
                </w:r>
                <w:r w:rsidRPr="00BB5B6B">
                  <w:rPr>
                    <w:rStyle w:val="Hyperlink"/>
                  </w:rPr>
                  <w:t>NTS Optional Charging arrangements</w:t>
                </w:r>
                <w:r>
                  <w:rPr>
                    <w:webHidden/>
                  </w:rPr>
                  <w:tab/>
                </w:r>
                <w:r>
                  <w:rPr>
                    <w:webHidden/>
                  </w:rPr>
                  <w:fldChar w:fldCharType="begin"/>
                </w:r>
                <w:r>
                  <w:rPr>
                    <w:webHidden/>
                  </w:rPr>
                  <w:instrText xml:space="preserve"> PAGEREF _Toc4758596 \h </w:instrText>
                </w:r>
                <w:r>
                  <w:rPr>
                    <w:webHidden/>
                  </w:rPr>
                </w:r>
                <w:r>
                  <w:rPr>
                    <w:webHidden/>
                  </w:rPr>
                  <w:fldChar w:fldCharType="separate"/>
                </w:r>
                <w:r>
                  <w:rPr>
                    <w:webHidden/>
                  </w:rPr>
                  <w:t>39</w:t>
                </w:r>
                <w:r>
                  <w:rPr>
                    <w:webHidden/>
                  </w:rPr>
                  <w:fldChar w:fldCharType="end"/>
                </w:r>
                <w:r w:rsidRPr="00BB5B6B">
                  <w:rPr>
                    <w:rStyle w:val="Hyperlink"/>
                  </w:rPr>
                  <w:fldChar w:fldCharType="end"/>
                </w:r>
              </w:p>
              <w:p w14:paraId="5C78793A" w14:textId="4B7A0287" w:rsidR="00C83E85" w:rsidRDefault="00C83E85" w:rsidP="00031F4C">
                <w:pPr>
                  <w:pStyle w:val="TOC1"/>
                  <w:framePr w:wrap="around"/>
                  <w:ind w:left="856"/>
                  <w:rPr>
                    <w:rFonts w:asciiTheme="minorHAnsi" w:eastAsiaTheme="minorEastAsia" w:hAnsiTheme="minorHAnsi" w:cstheme="minorBidi"/>
                  </w:rPr>
                  <w:pPrChange w:id="37" w:author="Helen Bennett" w:date="2019-03-29T15:02:00Z">
                    <w:pPr>
                      <w:pStyle w:val="TOC2"/>
                      <w:framePr w:wrap="around"/>
                      <w:tabs>
                        <w:tab w:val="left" w:pos="1146"/>
                      </w:tabs>
                    </w:pPr>
                  </w:pPrChange>
                </w:pPr>
                <w:r w:rsidRPr="00BB5B6B">
                  <w:rPr>
                    <w:rStyle w:val="Hyperlink"/>
                  </w:rPr>
                  <w:fldChar w:fldCharType="begin"/>
                </w:r>
                <w:r w:rsidRPr="00BB5B6B">
                  <w:rPr>
                    <w:rStyle w:val="Hyperlink"/>
                  </w:rPr>
                  <w:instrText xml:space="preserve"> </w:instrText>
                </w:r>
                <w:r>
                  <w:instrText>HYPERLINK \l "_Toc4758598"</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4.9.</w:t>
                </w:r>
                <w:r>
                  <w:rPr>
                    <w:rFonts w:asciiTheme="minorHAnsi" w:eastAsiaTheme="minorEastAsia" w:hAnsiTheme="minorHAnsi" w:cstheme="minorBidi"/>
                  </w:rPr>
                  <w:tab/>
                </w:r>
                <w:r w:rsidRPr="00BB5B6B">
                  <w:rPr>
                    <w:rStyle w:val="Hyperlink"/>
                  </w:rPr>
                  <w:t>Compliance</w:t>
                </w:r>
                <w:r>
                  <w:rPr>
                    <w:webHidden/>
                  </w:rPr>
                  <w:tab/>
                </w:r>
                <w:r>
                  <w:rPr>
                    <w:webHidden/>
                  </w:rPr>
                  <w:fldChar w:fldCharType="begin"/>
                </w:r>
                <w:r>
                  <w:rPr>
                    <w:webHidden/>
                  </w:rPr>
                  <w:instrText xml:space="preserve"> PAGEREF _Toc4758598 \h </w:instrText>
                </w:r>
                <w:r>
                  <w:rPr>
                    <w:webHidden/>
                  </w:rPr>
                </w:r>
                <w:r>
                  <w:rPr>
                    <w:webHidden/>
                  </w:rPr>
                  <w:fldChar w:fldCharType="separate"/>
                </w:r>
                <w:r>
                  <w:rPr>
                    <w:webHidden/>
                  </w:rPr>
                  <w:t>41</w:t>
                </w:r>
                <w:r>
                  <w:rPr>
                    <w:webHidden/>
                  </w:rPr>
                  <w:fldChar w:fldCharType="end"/>
                </w:r>
                <w:r w:rsidRPr="00BB5B6B">
                  <w:rPr>
                    <w:rStyle w:val="Hyperlink"/>
                  </w:rPr>
                  <w:fldChar w:fldCharType="end"/>
                </w:r>
              </w:p>
              <w:p w14:paraId="14CF8ADA" w14:textId="40DC7CB1" w:rsidR="00C83E85" w:rsidRDefault="00C83E85" w:rsidP="00031F4C">
                <w:pPr>
                  <w:pStyle w:val="TOC1"/>
                  <w:framePr w:wrap="around"/>
                  <w:ind w:left="856"/>
                  <w:rPr>
                    <w:rFonts w:asciiTheme="minorHAnsi" w:eastAsiaTheme="minorEastAsia" w:hAnsiTheme="minorHAnsi" w:cstheme="minorBidi"/>
                  </w:rPr>
                  <w:pPrChange w:id="38" w:author="Helen Bennett" w:date="2019-03-29T15:02:00Z">
                    <w:pPr>
                      <w:pStyle w:val="TOC2"/>
                      <w:framePr w:wrap="around"/>
                      <w:tabs>
                        <w:tab w:val="left" w:pos="1200"/>
                      </w:tabs>
                    </w:pPr>
                  </w:pPrChange>
                </w:pPr>
                <w:r w:rsidRPr="00BB5B6B">
                  <w:rPr>
                    <w:rStyle w:val="Hyperlink"/>
                  </w:rPr>
                  <w:fldChar w:fldCharType="begin"/>
                </w:r>
                <w:r w:rsidRPr="00BB5B6B">
                  <w:rPr>
                    <w:rStyle w:val="Hyperlink"/>
                  </w:rPr>
                  <w:instrText xml:space="preserve"> </w:instrText>
                </w:r>
                <w:r>
                  <w:instrText>HYPERLINK \l "_Toc4758599"</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4.10.</w:t>
                </w:r>
                <w:del w:id="39" w:author="Helen Bennett" w:date="2019-03-29T13:28:00Z">
                  <w:r w:rsidDel="00C83E85">
                    <w:rPr>
                      <w:rFonts w:asciiTheme="minorHAnsi" w:eastAsiaTheme="minorEastAsia" w:hAnsiTheme="minorHAnsi" w:cstheme="minorBidi"/>
                    </w:rPr>
                    <w:tab/>
                  </w:r>
                </w:del>
                <w:r w:rsidRPr="00BB5B6B">
                  <w:rPr>
                    <w:rStyle w:val="Hyperlink"/>
                  </w:rPr>
                  <w:t>Topics raised in Ofgem’s 0621 Rejection Decision Letter</w:t>
                </w:r>
                <w:r>
                  <w:rPr>
                    <w:webHidden/>
                  </w:rPr>
                  <w:tab/>
                </w:r>
                <w:r>
                  <w:rPr>
                    <w:webHidden/>
                  </w:rPr>
                  <w:fldChar w:fldCharType="begin"/>
                </w:r>
                <w:r>
                  <w:rPr>
                    <w:webHidden/>
                  </w:rPr>
                  <w:instrText xml:space="preserve"> PAGEREF _Toc4758599 \h </w:instrText>
                </w:r>
                <w:r>
                  <w:rPr>
                    <w:webHidden/>
                  </w:rPr>
                </w:r>
                <w:r>
                  <w:rPr>
                    <w:webHidden/>
                  </w:rPr>
                  <w:fldChar w:fldCharType="separate"/>
                </w:r>
                <w:r>
                  <w:rPr>
                    <w:webHidden/>
                  </w:rPr>
                  <w:t>48</w:t>
                </w:r>
                <w:r>
                  <w:rPr>
                    <w:webHidden/>
                  </w:rPr>
                  <w:fldChar w:fldCharType="end"/>
                </w:r>
                <w:r w:rsidRPr="00BB5B6B">
                  <w:rPr>
                    <w:rStyle w:val="Hyperlink"/>
                  </w:rPr>
                  <w:fldChar w:fldCharType="end"/>
                </w:r>
              </w:p>
              <w:p w14:paraId="790E8C6E" w14:textId="2091E7F7" w:rsidR="00C83E85" w:rsidRDefault="00C83E85" w:rsidP="00031F4C">
                <w:pPr>
                  <w:pStyle w:val="TOC1"/>
                  <w:framePr w:wrap="around"/>
                  <w:ind w:left="856"/>
                  <w:rPr>
                    <w:rFonts w:asciiTheme="minorHAnsi" w:eastAsiaTheme="minorEastAsia" w:hAnsiTheme="minorHAnsi" w:cstheme="minorBidi"/>
                  </w:rPr>
                  <w:pPrChange w:id="40" w:author="Helen Bennett" w:date="2019-03-29T15:02:00Z">
                    <w:pPr>
                      <w:pStyle w:val="TOC2"/>
                      <w:framePr w:wrap="around"/>
                      <w:tabs>
                        <w:tab w:val="left" w:pos="1200"/>
                      </w:tabs>
                    </w:pPr>
                  </w:pPrChange>
                </w:pPr>
                <w:r w:rsidRPr="00BB5B6B">
                  <w:rPr>
                    <w:rStyle w:val="Hyperlink"/>
                  </w:rPr>
                  <w:fldChar w:fldCharType="begin"/>
                </w:r>
                <w:r w:rsidRPr="00BB5B6B">
                  <w:rPr>
                    <w:rStyle w:val="Hyperlink"/>
                  </w:rPr>
                  <w:instrText xml:space="preserve"> </w:instrText>
                </w:r>
                <w:r>
                  <w:instrText>HYPERLINK \l "_Toc4758600"</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4.11.</w:t>
                </w:r>
                <w:del w:id="41" w:author="Helen Bennett" w:date="2019-03-29T13:28:00Z">
                  <w:r w:rsidDel="00C83E85">
                    <w:rPr>
                      <w:rFonts w:asciiTheme="minorHAnsi" w:eastAsiaTheme="minorEastAsia" w:hAnsiTheme="minorHAnsi" w:cstheme="minorBidi"/>
                    </w:rPr>
                    <w:tab/>
                  </w:r>
                </w:del>
                <w:r w:rsidRPr="00BB5B6B">
                  <w:rPr>
                    <w:rStyle w:val="Hyperlink"/>
                  </w:rPr>
                  <w:t>Regulatory Impact Assessment</w:t>
                </w:r>
                <w:r>
                  <w:rPr>
                    <w:webHidden/>
                  </w:rPr>
                  <w:tab/>
                </w:r>
                <w:r>
                  <w:rPr>
                    <w:webHidden/>
                  </w:rPr>
                  <w:fldChar w:fldCharType="begin"/>
                </w:r>
                <w:r>
                  <w:rPr>
                    <w:webHidden/>
                  </w:rPr>
                  <w:instrText xml:space="preserve"> PAGEREF _Toc4758600 \h </w:instrText>
                </w:r>
                <w:r>
                  <w:rPr>
                    <w:webHidden/>
                  </w:rPr>
                </w:r>
                <w:r>
                  <w:rPr>
                    <w:webHidden/>
                  </w:rPr>
                  <w:fldChar w:fldCharType="separate"/>
                </w:r>
                <w:r>
                  <w:rPr>
                    <w:webHidden/>
                  </w:rPr>
                  <w:t>52</w:t>
                </w:r>
                <w:r>
                  <w:rPr>
                    <w:webHidden/>
                  </w:rPr>
                  <w:fldChar w:fldCharType="end"/>
                </w:r>
                <w:r w:rsidRPr="00BB5B6B">
                  <w:rPr>
                    <w:rStyle w:val="Hyperlink"/>
                  </w:rPr>
                  <w:fldChar w:fldCharType="end"/>
                </w:r>
              </w:p>
              <w:p w14:paraId="3E2E63DA" w14:textId="097736AC" w:rsidR="00C83E85" w:rsidRDefault="00C83E85" w:rsidP="00031F4C">
                <w:pPr>
                  <w:pStyle w:val="TOC1"/>
                  <w:framePr w:wrap="around"/>
                  <w:ind w:left="856"/>
                  <w:rPr>
                    <w:rFonts w:asciiTheme="minorHAnsi" w:eastAsiaTheme="minorEastAsia" w:hAnsiTheme="minorHAnsi" w:cstheme="minorBidi"/>
                  </w:rPr>
                  <w:pPrChange w:id="42" w:author="Helen Bennett" w:date="2019-03-29T15:02:00Z">
                    <w:pPr>
                      <w:pStyle w:val="TOC2"/>
                      <w:framePr w:wrap="around"/>
                      <w:tabs>
                        <w:tab w:val="left" w:pos="1200"/>
                      </w:tabs>
                    </w:pPr>
                  </w:pPrChange>
                </w:pPr>
                <w:r w:rsidRPr="00BB5B6B">
                  <w:rPr>
                    <w:rStyle w:val="Hyperlink"/>
                  </w:rPr>
                  <w:fldChar w:fldCharType="begin"/>
                </w:r>
                <w:r w:rsidRPr="00BB5B6B">
                  <w:rPr>
                    <w:rStyle w:val="Hyperlink"/>
                  </w:rPr>
                  <w:instrText xml:space="preserve"> </w:instrText>
                </w:r>
                <w:r>
                  <w:instrText>HYPERLINK \l "_Toc4758601"</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4.12.</w:t>
                </w:r>
                <w:del w:id="43" w:author="Helen Bennett" w:date="2019-03-29T13:28:00Z">
                  <w:r w:rsidDel="00C83E85">
                    <w:rPr>
                      <w:rFonts w:asciiTheme="minorHAnsi" w:eastAsiaTheme="minorEastAsia" w:hAnsiTheme="minorHAnsi" w:cstheme="minorBidi"/>
                    </w:rPr>
                    <w:tab/>
                  </w:r>
                </w:del>
                <w:r w:rsidRPr="00BB5B6B">
                  <w:rPr>
                    <w:rStyle w:val="Hyperlink"/>
                  </w:rPr>
                  <w:t>Impact Analysis</w:t>
                </w:r>
                <w:r>
                  <w:rPr>
                    <w:webHidden/>
                  </w:rPr>
                  <w:tab/>
                </w:r>
                <w:r>
                  <w:rPr>
                    <w:webHidden/>
                  </w:rPr>
                  <w:fldChar w:fldCharType="begin"/>
                </w:r>
                <w:r>
                  <w:rPr>
                    <w:webHidden/>
                  </w:rPr>
                  <w:instrText xml:space="preserve"> PAGEREF _Toc4758601 \h </w:instrText>
                </w:r>
                <w:r>
                  <w:rPr>
                    <w:webHidden/>
                  </w:rPr>
                </w:r>
                <w:r>
                  <w:rPr>
                    <w:webHidden/>
                  </w:rPr>
                  <w:fldChar w:fldCharType="separate"/>
                </w:r>
                <w:r>
                  <w:rPr>
                    <w:webHidden/>
                  </w:rPr>
                  <w:t>53</w:t>
                </w:r>
                <w:r>
                  <w:rPr>
                    <w:webHidden/>
                  </w:rPr>
                  <w:fldChar w:fldCharType="end"/>
                </w:r>
                <w:r w:rsidRPr="00BB5B6B">
                  <w:rPr>
                    <w:rStyle w:val="Hyperlink"/>
                  </w:rPr>
                  <w:fldChar w:fldCharType="end"/>
                </w:r>
              </w:p>
              <w:p w14:paraId="14B980D5" w14:textId="36F77E8E" w:rsidR="00C83E85" w:rsidRDefault="00C83E85" w:rsidP="00031F4C">
                <w:pPr>
                  <w:pStyle w:val="TOC1"/>
                  <w:framePr w:wrap="around"/>
                  <w:ind w:left="856"/>
                  <w:rPr>
                    <w:rFonts w:asciiTheme="minorHAnsi" w:eastAsiaTheme="minorEastAsia" w:hAnsiTheme="minorHAnsi" w:cstheme="minorBidi"/>
                  </w:rPr>
                  <w:pPrChange w:id="44" w:author="Helen Bennett" w:date="2019-03-29T15:02:00Z">
                    <w:pPr>
                      <w:pStyle w:val="TOC2"/>
                      <w:framePr w:wrap="around"/>
                      <w:tabs>
                        <w:tab w:val="left" w:pos="1200"/>
                      </w:tabs>
                    </w:pPr>
                  </w:pPrChange>
                </w:pPr>
                <w:r w:rsidRPr="00BB5B6B">
                  <w:rPr>
                    <w:rStyle w:val="Hyperlink"/>
                  </w:rPr>
                  <w:fldChar w:fldCharType="begin"/>
                </w:r>
                <w:r w:rsidRPr="00BB5B6B">
                  <w:rPr>
                    <w:rStyle w:val="Hyperlink"/>
                  </w:rPr>
                  <w:instrText xml:space="preserve"> </w:instrText>
                </w:r>
                <w:r>
                  <w:instrText>HYPERLINK \l "_Toc4758602"</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4.13.</w:t>
                </w:r>
                <w:del w:id="45" w:author="Helen Bennett" w:date="2019-03-29T13:28:00Z">
                  <w:r w:rsidDel="00C83E85">
                    <w:rPr>
                      <w:rFonts w:asciiTheme="minorHAnsi" w:eastAsiaTheme="minorEastAsia" w:hAnsiTheme="minorHAnsi" w:cstheme="minorBidi"/>
                    </w:rPr>
                    <w:tab/>
                  </w:r>
                </w:del>
                <w:r w:rsidRPr="00BB5B6B">
                  <w:rPr>
                    <w:rStyle w:val="Hyperlink"/>
                  </w:rPr>
                  <w:t>Consumer Impacts</w:t>
                </w:r>
                <w:r>
                  <w:rPr>
                    <w:webHidden/>
                  </w:rPr>
                  <w:tab/>
                </w:r>
                <w:r>
                  <w:rPr>
                    <w:webHidden/>
                  </w:rPr>
                  <w:fldChar w:fldCharType="begin"/>
                </w:r>
                <w:r>
                  <w:rPr>
                    <w:webHidden/>
                  </w:rPr>
                  <w:instrText xml:space="preserve"> PAGEREF _Toc4758602 \h </w:instrText>
                </w:r>
                <w:r>
                  <w:rPr>
                    <w:webHidden/>
                  </w:rPr>
                </w:r>
                <w:r>
                  <w:rPr>
                    <w:webHidden/>
                  </w:rPr>
                  <w:fldChar w:fldCharType="separate"/>
                </w:r>
                <w:r>
                  <w:rPr>
                    <w:webHidden/>
                  </w:rPr>
                  <w:t>62</w:t>
                </w:r>
                <w:r>
                  <w:rPr>
                    <w:webHidden/>
                  </w:rPr>
                  <w:fldChar w:fldCharType="end"/>
                </w:r>
                <w:r w:rsidRPr="00BB5B6B">
                  <w:rPr>
                    <w:rStyle w:val="Hyperlink"/>
                  </w:rPr>
                  <w:fldChar w:fldCharType="end"/>
                </w:r>
              </w:p>
              <w:p w14:paraId="2B902EAB" w14:textId="390DC589" w:rsidR="00C83E85" w:rsidRDefault="00C83E85" w:rsidP="00031F4C">
                <w:pPr>
                  <w:pStyle w:val="TOC1"/>
                  <w:framePr w:wrap="around"/>
                  <w:ind w:left="856"/>
                  <w:rPr>
                    <w:rFonts w:asciiTheme="minorHAnsi" w:eastAsiaTheme="minorEastAsia" w:hAnsiTheme="minorHAnsi" w:cstheme="minorBidi"/>
                  </w:rPr>
                  <w:pPrChange w:id="46" w:author="Helen Bennett" w:date="2019-03-29T15:02:00Z">
                    <w:pPr>
                      <w:pStyle w:val="TOC2"/>
                      <w:framePr w:wrap="around"/>
                      <w:tabs>
                        <w:tab w:val="left" w:pos="1200"/>
                      </w:tabs>
                    </w:pPr>
                  </w:pPrChange>
                </w:pPr>
                <w:r w:rsidRPr="00BB5B6B">
                  <w:rPr>
                    <w:rStyle w:val="Hyperlink"/>
                  </w:rPr>
                  <w:fldChar w:fldCharType="begin"/>
                </w:r>
                <w:r w:rsidRPr="00BB5B6B">
                  <w:rPr>
                    <w:rStyle w:val="Hyperlink"/>
                  </w:rPr>
                  <w:instrText xml:space="preserve"> </w:instrText>
                </w:r>
                <w:r>
                  <w:instrText>HYPERLINK \l "_Toc4758603"</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4.14.</w:t>
                </w:r>
                <w:del w:id="47" w:author="Helen Bennett" w:date="2019-03-29T13:28:00Z">
                  <w:r w:rsidDel="00C83E85">
                    <w:rPr>
                      <w:rFonts w:asciiTheme="minorHAnsi" w:eastAsiaTheme="minorEastAsia" w:hAnsiTheme="minorHAnsi" w:cstheme="minorBidi"/>
                    </w:rPr>
                    <w:tab/>
                  </w:r>
                </w:del>
                <w:r w:rsidRPr="00BB5B6B">
                  <w:rPr>
                    <w:rStyle w:val="Hyperlink"/>
                  </w:rPr>
                  <w:t>DN impact</w:t>
                </w:r>
                <w:r>
                  <w:rPr>
                    <w:webHidden/>
                  </w:rPr>
                  <w:tab/>
                </w:r>
                <w:r>
                  <w:rPr>
                    <w:webHidden/>
                  </w:rPr>
                  <w:fldChar w:fldCharType="begin"/>
                </w:r>
                <w:r>
                  <w:rPr>
                    <w:webHidden/>
                  </w:rPr>
                  <w:instrText xml:space="preserve"> PAGEREF _Toc4758603 \h </w:instrText>
                </w:r>
                <w:r>
                  <w:rPr>
                    <w:webHidden/>
                  </w:rPr>
                </w:r>
                <w:r>
                  <w:rPr>
                    <w:webHidden/>
                  </w:rPr>
                  <w:fldChar w:fldCharType="separate"/>
                </w:r>
                <w:r>
                  <w:rPr>
                    <w:webHidden/>
                  </w:rPr>
                  <w:t>63</w:t>
                </w:r>
                <w:r>
                  <w:rPr>
                    <w:webHidden/>
                  </w:rPr>
                  <w:fldChar w:fldCharType="end"/>
                </w:r>
                <w:r w:rsidRPr="00BB5B6B">
                  <w:rPr>
                    <w:rStyle w:val="Hyperlink"/>
                  </w:rPr>
                  <w:fldChar w:fldCharType="end"/>
                </w:r>
              </w:p>
              <w:p w14:paraId="555B0DF1" w14:textId="308564A0" w:rsidR="00C83E85" w:rsidRDefault="00C83E85" w:rsidP="00031F4C">
                <w:pPr>
                  <w:pStyle w:val="TOC1"/>
                  <w:framePr w:wrap="around"/>
                  <w:ind w:left="856"/>
                  <w:rPr>
                    <w:rFonts w:asciiTheme="minorHAnsi" w:eastAsiaTheme="minorEastAsia" w:hAnsiTheme="minorHAnsi" w:cstheme="minorBidi"/>
                  </w:rPr>
                  <w:pPrChange w:id="48" w:author="Helen Bennett" w:date="2019-03-29T15:02:00Z">
                    <w:pPr>
                      <w:pStyle w:val="TOC2"/>
                      <w:framePr w:wrap="around"/>
                      <w:tabs>
                        <w:tab w:val="left" w:pos="1200"/>
                      </w:tabs>
                    </w:pPr>
                  </w:pPrChange>
                </w:pPr>
                <w:r w:rsidRPr="00BB5B6B">
                  <w:rPr>
                    <w:rStyle w:val="Hyperlink"/>
                  </w:rPr>
                  <w:fldChar w:fldCharType="begin"/>
                </w:r>
                <w:r w:rsidRPr="00BB5B6B">
                  <w:rPr>
                    <w:rStyle w:val="Hyperlink"/>
                  </w:rPr>
                  <w:instrText xml:space="preserve"> </w:instrText>
                </w:r>
                <w:r>
                  <w:instrText>HYPERLINK \l "_Toc4758604"</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4.15.</w:t>
                </w:r>
                <w:del w:id="49" w:author="Helen Bennett" w:date="2019-03-29T13:28:00Z">
                  <w:r w:rsidDel="00C83E85">
                    <w:rPr>
                      <w:rFonts w:asciiTheme="minorHAnsi" w:eastAsiaTheme="minorEastAsia" w:hAnsiTheme="minorHAnsi" w:cstheme="minorBidi"/>
                    </w:rPr>
                    <w:tab/>
                  </w:r>
                </w:del>
                <w:r w:rsidRPr="00BB5B6B">
                  <w:rPr>
                    <w:rStyle w:val="Hyperlink"/>
                  </w:rPr>
                  <w:t>Implementation timings</w:t>
                </w:r>
                <w:r>
                  <w:rPr>
                    <w:webHidden/>
                  </w:rPr>
                  <w:tab/>
                </w:r>
                <w:r>
                  <w:rPr>
                    <w:webHidden/>
                  </w:rPr>
                  <w:fldChar w:fldCharType="begin"/>
                </w:r>
                <w:r>
                  <w:rPr>
                    <w:webHidden/>
                  </w:rPr>
                  <w:instrText xml:space="preserve"> PAGEREF _Toc4758604 \h </w:instrText>
                </w:r>
                <w:r>
                  <w:rPr>
                    <w:webHidden/>
                  </w:rPr>
                </w:r>
                <w:r>
                  <w:rPr>
                    <w:webHidden/>
                  </w:rPr>
                  <w:fldChar w:fldCharType="separate"/>
                </w:r>
                <w:r>
                  <w:rPr>
                    <w:webHidden/>
                  </w:rPr>
                  <w:t>63</w:t>
                </w:r>
                <w:r>
                  <w:rPr>
                    <w:webHidden/>
                  </w:rPr>
                  <w:fldChar w:fldCharType="end"/>
                </w:r>
                <w:r w:rsidRPr="00BB5B6B">
                  <w:rPr>
                    <w:rStyle w:val="Hyperlink"/>
                  </w:rPr>
                  <w:fldChar w:fldCharType="end"/>
                </w:r>
              </w:p>
              <w:p w14:paraId="2132BCC1" w14:textId="36FB902D" w:rsidR="00C83E85" w:rsidRDefault="00C83E85" w:rsidP="00031F4C">
                <w:pPr>
                  <w:pStyle w:val="TOC1"/>
                  <w:framePr w:wrap="around"/>
                  <w:ind w:left="856"/>
                  <w:rPr>
                    <w:rFonts w:asciiTheme="minorHAnsi" w:eastAsiaTheme="minorEastAsia" w:hAnsiTheme="minorHAnsi" w:cstheme="minorBidi"/>
                  </w:rPr>
                  <w:pPrChange w:id="50" w:author="Helen Bennett" w:date="2019-03-29T15:02:00Z">
                    <w:pPr>
                      <w:pStyle w:val="TOC2"/>
                      <w:framePr w:wrap="around"/>
                      <w:tabs>
                        <w:tab w:val="left" w:pos="1200"/>
                      </w:tabs>
                    </w:pPr>
                  </w:pPrChange>
                </w:pPr>
                <w:r w:rsidRPr="00BB5B6B">
                  <w:rPr>
                    <w:rStyle w:val="Hyperlink"/>
                  </w:rPr>
                  <w:fldChar w:fldCharType="begin"/>
                </w:r>
                <w:r w:rsidRPr="00BB5B6B">
                  <w:rPr>
                    <w:rStyle w:val="Hyperlink"/>
                  </w:rPr>
                  <w:instrText xml:space="preserve"> </w:instrText>
                </w:r>
                <w:r>
                  <w:instrText>HYPERLINK \l "_Toc4758605"</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4.16.</w:t>
                </w:r>
                <w:del w:id="51" w:author="Helen Bennett" w:date="2019-03-29T13:28:00Z">
                  <w:r w:rsidDel="00C83E85">
                    <w:rPr>
                      <w:rFonts w:asciiTheme="minorHAnsi" w:eastAsiaTheme="minorEastAsia" w:hAnsiTheme="minorHAnsi" w:cstheme="minorBidi"/>
                    </w:rPr>
                    <w:tab/>
                  </w:r>
                </w:del>
                <w:r w:rsidRPr="00BB5B6B">
                  <w:rPr>
                    <w:rStyle w:val="Hyperlink"/>
                  </w:rPr>
                  <w:t>Independent Assurances on the development of any new Charging Models</w:t>
                </w:r>
                <w:r>
                  <w:rPr>
                    <w:webHidden/>
                  </w:rPr>
                  <w:tab/>
                </w:r>
                <w:r>
                  <w:rPr>
                    <w:webHidden/>
                  </w:rPr>
                  <w:fldChar w:fldCharType="begin"/>
                </w:r>
                <w:r>
                  <w:rPr>
                    <w:webHidden/>
                  </w:rPr>
                  <w:instrText xml:space="preserve"> PAGEREF _Toc4758605 \h </w:instrText>
                </w:r>
                <w:r>
                  <w:rPr>
                    <w:webHidden/>
                  </w:rPr>
                </w:r>
                <w:r>
                  <w:rPr>
                    <w:webHidden/>
                  </w:rPr>
                  <w:fldChar w:fldCharType="separate"/>
                </w:r>
                <w:r>
                  <w:rPr>
                    <w:webHidden/>
                  </w:rPr>
                  <w:t>69</w:t>
                </w:r>
                <w:r>
                  <w:rPr>
                    <w:webHidden/>
                  </w:rPr>
                  <w:fldChar w:fldCharType="end"/>
                </w:r>
                <w:r w:rsidRPr="00BB5B6B">
                  <w:rPr>
                    <w:rStyle w:val="Hyperlink"/>
                  </w:rPr>
                  <w:fldChar w:fldCharType="end"/>
                </w:r>
              </w:p>
              <w:p w14:paraId="328008AA" w14:textId="1EB719A6" w:rsidR="00C83E85" w:rsidRDefault="00C83E85" w:rsidP="00031F4C">
                <w:pPr>
                  <w:pStyle w:val="TOC1"/>
                  <w:framePr w:wrap="around"/>
                  <w:ind w:left="856"/>
                  <w:rPr>
                    <w:rFonts w:asciiTheme="minorHAnsi" w:eastAsiaTheme="minorEastAsia" w:hAnsiTheme="minorHAnsi" w:cstheme="minorBidi"/>
                  </w:rPr>
                  <w:pPrChange w:id="52" w:author="Helen Bennett" w:date="2019-03-29T15:02:00Z">
                    <w:pPr>
                      <w:pStyle w:val="TOC2"/>
                      <w:framePr w:wrap="around"/>
                      <w:tabs>
                        <w:tab w:val="left" w:pos="1200"/>
                      </w:tabs>
                    </w:pPr>
                  </w:pPrChange>
                </w:pPr>
                <w:r w:rsidRPr="00BB5B6B">
                  <w:rPr>
                    <w:rStyle w:val="Hyperlink"/>
                  </w:rPr>
                  <w:fldChar w:fldCharType="begin"/>
                </w:r>
                <w:r w:rsidRPr="00BB5B6B">
                  <w:rPr>
                    <w:rStyle w:val="Hyperlink"/>
                  </w:rPr>
                  <w:instrText xml:space="preserve"> </w:instrText>
                </w:r>
                <w:r>
                  <w:instrText>HYPERLINK \l "_Toc4758606"</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4.17.</w:t>
                </w:r>
                <w:del w:id="53" w:author="Helen Bennett" w:date="2019-03-29T13:28:00Z">
                  <w:r w:rsidDel="00C83E85">
                    <w:rPr>
                      <w:rFonts w:asciiTheme="minorHAnsi" w:eastAsiaTheme="minorEastAsia" w:hAnsiTheme="minorHAnsi" w:cstheme="minorBidi"/>
                    </w:rPr>
                    <w:tab/>
                  </w:r>
                </w:del>
                <w:r w:rsidRPr="00BB5B6B">
                  <w:rPr>
                    <w:rStyle w:val="Hyperlink"/>
                  </w:rPr>
                  <w:t>General Non-Transmission Charges</w:t>
                </w:r>
                <w:r>
                  <w:rPr>
                    <w:webHidden/>
                  </w:rPr>
                  <w:tab/>
                </w:r>
                <w:r>
                  <w:rPr>
                    <w:webHidden/>
                  </w:rPr>
                  <w:fldChar w:fldCharType="begin"/>
                </w:r>
                <w:r>
                  <w:rPr>
                    <w:webHidden/>
                  </w:rPr>
                  <w:instrText xml:space="preserve"> PAGEREF _Toc4758606 \h </w:instrText>
                </w:r>
                <w:r>
                  <w:rPr>
                    <w:webHidden/>
                  </w:rPr>
                </w:r>
                <w:r>
                  <w:rPr>
                    <w:webHidden/>
                  </w:rPr>
                  <w:fldChar w:fldCharType="separate"/>
                </w:r>
                <w:r>
                  <w:rPr>
                    <w:webHidden/>
                  </w:rPr>
                  <w:t>69</w:t>
                </w:r>
                <w:r>
                  <w:rPr>
                    <w:webHidden/>
                  </w:rPr>
                  <w:fldChar w:fldCharType="end"/>
                </w:r>
                <w:r w:rsidRPr="00BB5B6B">
                  <w:rPr>
                    <w:rStyle w:val="Hyperlink"/>
                  </w:rPr>
                  <w:fldChar w:fldCharType="end"/>
                </w:r>
              </w:p>
              <w:p w14:paraId="74D91F59" w14:textId="2E03E3C6" w:rsidR="00C83E85" w:rsidRDefault="00C83E85" w:rsidP="00031F4C">
                <w:pPr>
                  <w:pStyle w:val="TOC1"/>
                  <w:framePr w:wrap="around"/>
                  <w:ind w:left="856"/>
                  <w:rPr>
                    <w:rFonts w:asciiTheme="minorHAnsi" w:eastAsiaTheme="minorEastAsia" w:hAnsiTheme="minorHAnsi" w:cstheme="minorBidi"/>
                  </w:rPr>
                  <w:pPrChange w:id="54" w:author="Helen Bennett" w:date="2019-03-29T15:02:00Z">
                    <w:pPr>
                      <w:pStyle w:val="TOC2"/>
                      <w:framePr w:wrap="around"/>
                      <w:tabs>
                        <w:tab w:val="left" w:pos="1200"/>
                      </w:tabs>
                    </w:pPr>
                  </w:pPrChange>
                </w:pPr>
                <w:r w:rsidRPr="00BB5B6B">
                  <w:rPr>
                    <w:rStyle w:val="Hyperlink"/>
                  </w:rPr>
                  <w:fldChar w:fldCharType="begin"/>
                </w:r>
                <w:r w:rsidRPr="00BB5B6B">
                  <w:rPr>
                    <w:rStyle w:val="Hyperlink"/>
                  </w:rPr>
                  <w:instrText xml:space="preserve"> </w:instrText>
                </w:r>
                <w:r>
                  <w:instrText>HYPERLINK \l "_Toc4758607"</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4.18.</w:t>
                </w:r>
                <w:del w:id="55" w:author="Helen Bennett" w:date="2019-03-29T13:28:00Z">
                  <w:r w:rsidDel="00C83E85">
                    <w:rPr>
                      <w:rFonts w:asciiTheme="minorHAnsi" w:eastAsiaTheme="minorEastAsia" w:hAnsiTheme="minorHAnsi" w:cstheme="minorBidi"/>
                    </w:rPr>
                    <w:tab/>
                  </w:r>
                </w:del>
                <w:r w:rsidRPr="00BB5B6B">
                  <w:rPr>
                    <w:rStyle w:val="Hyperlink"/>
                  </w:rPr>
                  <w:t>K Principles and adjusting revenues in subsequent years</w:t>
                </w:r>
                <w:r>
                  <w:rPr>
                    <w:webHidden/>
                  </w:rPr>
                  <w:tab/>
                </w:r>
                <w:r>
                  <w:rPr>
                    <w:webHidden/>
                  </w:rPr>
                  <w:fldChar w:fldCharType="begin"/>
                </w:r>
                <w:r>
                  <w:rPr>
                    <w:webHidden/>
                  </w:rPr>
                  <w:instrText xml:space="preserve"> PAGEREF _Toc4758607 \h </w:instrText>
                </w:r>
                <w:r>
                  <w:rPr>
                    <w:webHidden/>
                  </w:rPr>
                </w:r>
                <w:r>
                  <w:rPr>
                    <w:webHidden/>
                  </w:rPr>
                  <w:fldChar w:fldCharType="separate"/>
                </w:r>
                <w:r>
                  <w:rPr>
                    <w:webHidden/>
                  </w:rPr>
                  <w:t>69</w:t>
                </w:r>
                <w:r>
                  <w:rPr>
                    <w:webHidden/>
                  </w:rPr>
                  <w:fldChar w:fldCharType="end"/>
                </w:r>
                <w:r w:rsidRPr="00BB5B6B">
                  <w:rPr>
                    <w:rStyle w:val="Hyperlink"/>
                  </w:rPr>
                  <w:fldChar w:fldCharType="end"/>
                </w:r>
              </w:p>
              <w:p w14:paraId="48947F02" w14:textId="15251AFB" w:rsidR="00C83E85" w:rsidRDefault="00C83E85" w:rsidP="00031F4C">
                <w:pPr>
                  <w:pStyle w:val="TOC1"/>
                  <w:framePr w:wrap="around"/>
                  <w:ind w:left="856"/>
                  <w:rPr>
                    <w:rFonts w:asciiTheme="minorHAnsi" w:eastAsiaTheme="minorEastAsia" w:hAnsiTheme="minorHAnsi" w:cstheme="minorBidi"/>
                  </w:rPr>
                  <w:pPrChange w:id="56" w:author="Helen Bennett" w:date="2019-03-29T15:02:00Z">
                    <w:pPr>
                      <w:pStyle w:val="TOC2"/>
                      <w:framePr w:wrap="around"/>
                      <w:tabs>
                        <w:tab w:val="left" w:pos="1200"/>
                      </w:tabs>
                    </w:pPr>
                  </w:pPrChange>
                </w:pPr>
                <w:r w:rsidRPr="00BB5B6B">
                  <w:rPr>
                    <w:rStyle w:val="Hyperlink"/>
                  </w:rPr>
                  <w:fldChar w:fldCharType="begin"/>
                </w:r>
                <w:r w:rsidRPr="00BB5B6B">
                  <w:rPr>
                    <w:rStyle w:val="Hyperlink"/>
                  </w:rPr>
                  <w:instrText xml:space="preserve"> </w:instrText>
                </w:r>
                <w:r>
                  <w:instrText>HYPERLINK \l "_Toc4758608"</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4.19.</w:t>
                </w:r>
                <w:del w:id="57" w:author="Helen Bennett" w:date="2019-03-29T13:28:00Z">
                  <w:r w:rsidDel="00C83E85">
                    <w:rPr>
                      <w:rFonts w:asciiTheme="minorHAnsi" w:eastAsiaTheme="minorEastAsia" w:hAnsiTheme="minorHAnsi" w:cstheme="minorBidi"/>
                    </w:rPr>
                    <w:tab/>
                  </w:r>
                </w:del>
                <w:r w:rsidRPr="00BB5B6B">
                  <w:rPr>
                    <w:rStyle w:val="Hyperlink"/>
                  </w:rPr>
                  <w:t>Central Systems Impacts</w:t>
                </w:r>
                <w:r>
                  <w:rPr>
                    <w:webHidden/>
                  </w:rPr>
                  <w:tab/>
                </w:r>
                <w:r>
                  <w:rPr>
                    <w:webHidden/>
                  </w:rPr>
                  <w:fldChar w:fldCharType="begin"/>
                </w:r>
                <w:r>
                  <w:rPr>
                    <w:webHidden/>
                  </w:rPr>
                  <w:instrText xml:space="preserve"> PAGEREF _Toc4758608 \h </w:instrText>
                </w:r>
                <w:r>
                  <w:rPr>
                    <w:webHidden/>
                  </w:rPr>
                </w:r>
                <w:r>
                  <w:rPr>
                    <w:webHidden/>
                  </w:rPr>
                  <w:fldChar w:fldCharType="separate"/>
                </w:r>
                <w:r>
                  <w:rPr>
                    <w:webHidden/>
                  </w:rPr>
                  <w:t>69</w:t>
                </w:r>
                <w:r>
                  <w:rPr>
                    <w:webHidden/>
                  </w:rPr>
                  <w:fldChar w:fldCharType="end"/>
                </w:r>
                <w:r w:rsidRPr="00BB5B6B">
                  <w:rPr>
                    <w:rStyle w:val="Hyperlink"/>
                  </w:rPr>
                  <w:fldChar w:fldCharType="end"/>
                </w:r>
              </w:p>
              <w:p w14:paraId="03D95C4D" w14:textId="21B9B064" w:rsidR="00C83E85" w:rsidRDefault="00C83E85" w:rsidP="00C83E85">
                <w:pPr>
                  <w:pStyle w:val="TOC1"/>
                  <w:framePr w:wrap="around"/>
                  <w:rPr>
                    <w:rFonts w:asciiTheme="minorHAnsi" w:eastAsiaTheme="minorEastAsia" w:hAnsiTheme="minorHAnsi" w:cstheme="minorBidi"/>
                    <w:color w:val="auto"/>
                    <w:szCs w:val="22"/>
                  </w:rPr>
                </w:pPr>
                <w:hyperlink w:anchor="_Toc4758609" w:history="1">
                  <w:r w:rsidRPr="00BB5B6B">
                    <w:rPr>
                      <w:rStyle w:val="Hyperlink"/>
                    </w:rPr>
                    <w:t>5.</w:t>
                  </w:r>
                  <w:r>
                    <w:rPr>
                      <w:rFonts w:asciiTheme="minorHAnsi" w:eastAsiaTheme="minorEastAsia" w:hAnsiTheme="minorHAnsi" w:cstheme="minorBidi"/>
                      <w:color w:val="auto"/>
                      <w:szCs w:val="22"/>
                    </w:rPr>
                    <w:tab/>
                  </w:r>
                  <w:r w:rsidRPr="00BB5B6B">
                    <w:rPr>
                      <w:rStyle w:val="Hyperlink"/>
                    </w:rPr>
                    <w:t>Relevant Objectives</w:t>
                  </w:r>
                  <w:r>
                    <w:rPr>
                      <w:webHidden/>
                    </w:rPr>
                    <w:tab/>
                  </w:r>
                  <w:r>
                    <w:rPr>
                      <w:webHidden/>
                    </w:rPr>
                    <w:fldChar w:fldCharType="begin"/>
                  </w:r>
                  <w:r>
                    <w:rPr>
                      <w:webHidden/>
                    </w:rPr>
                    <w:instrText xml:space="preserve"> PAGEREF _Toc4758609 \h </w:instrText>
                  </w:r>
                  <w:r>
                    <w:rPr>
                      <w:webHidden/>
                    </w:rPr>
                  </w:r>
                  <w:r>
                    <w:rPr>
                      <w:webHidden/>
                    </w:rPr>
                    <w:fldChar w:fldCharType="separate"/>
                  </w:r>
                  <w:r>
                    <w:rPr>
                      <w:webHidden/>
                    </w:rPr>
                    <w:t>69</w:t>
                  </w:r>
                  <w:r>
                    <w:rPr>
                      <w:webHidden/>
                    </w:rPr>
                    <w:fldChar w:fldCharType="end"/>
                  </w:r>
                </w:hyperlink>
              </w:p>
              <w:p w14:paraId="44B6B104" w14:textId="2E2F0353" w:rsidR="00C83E85" w:rsidRDefault="00C83E85" w:rsidP="00C83E85">
                <w:pPr>
                  <w:pStyle w:val="TOC1"/>
                  <w:framePr w:wrap="around"/>
                  <w:rPr>
                    <w:rFonts w:asciiTheme="minorHAnsi" w:eastAsiaTheme="minorEastAsia" w:hAnsiTheme="minorHAnsi" w:cstheme="minorBidi"/>
                    <w:color w:val="auto"/>
                    <w:szCs w:val="22"/>
                  </w:rPr>
                </w:pPr>
                <w:hyperlink w:anchor="_Toc4758610" w:history="1">
                  <w:r w:rsidRPr="00BB5B6B">
                    <w:rPr>
                      <w:rStyle w:val="Hyperlink"/>
                    </w:rPr>
                    <w:t>6.</w:t>
                  </w:r>
                  <w:r>
                    <w:rPr>
                      <w:rFonts w:asciiTheme="minorHAnsi" w:eastAsiaTheme="minorEastAsia" w:hAnsiTheme="minorHAnsi" w:cstheme="minorBidi"/>
                      <w:color w:val="auto"/>
                      <w:szCs w:val="22"/>
                    </w:rPr>
                    <w:tab/>
                  </w:r>
                  <w:r w:rsidRPr="00BB5B6B">
                    <w:rPr>
                      <w:rStyle w:val="Hyperlink"/>
                    </w:rPr>
                    <w:t>Legal Text</w:t>
                  </w:r>
                  <w:r>
                    <w:rPr>
                      <w:webHidden/>
                    </w:rPr>
                    <w:tab/>
                  </w:r>
                  <w:r>
                    <w:rPr>
                      <w:webHidden/>
                    </w:rPr>
                    <w:fldChar w:fldCharType="begin"/>
                  </w:r>
                  <w:r>
                    <w:rPr>
                      <w:webHidden/>
                    </w:rPr>
                    <w:instrText xml:space="preserve"> PAGEREF _Toc4758610 \h </w:instrText>
                  </w:r>
                  <w:r>
                    <w:rPr>
                      <w:webHidden/>
                    </w:rPr>
                  </w:r>
                  <w:r>
                    <w:rPr>
                      <w:webHidden/>
                    </w:rPr>
                    <w:fldChar w:fldCharType="separate"/>
                  </w:r>
                  <w:r>
                    <w:rPr>
                      <w:webHidden/>
                    </w:rPr>
                    <w:t>72</w:t>
                  </w:r>
                  <w:r>
                    <w:rPr>
                      <w:webHidden/>
                    </w:rPr>
                    <w:fldChar w:fldCharType="end"/>
                  </w:r>
                </w:hyperlink>
              </w:p>
              <w:p w14:paraId="2FB1C563" w14:textId="7760A7C4" w:rsidR="00C83E85" w:rsidRDefault="00C83E85" w:rsidP="00C83E85">
                <w:pPr>
                  <w:pStyle w:val="TOC1"/>
                  <w:framePr w:wrap="around"/>
                  <w:rPr>
                    <w:rFonts w:asciiTheme="minorHAnsi" w:eastAsiaTheme="minorEastAsia" w:hAnsiTheme="minorHAnsi" w:cstheme="minorBidi"/>
                    <w:color w:val="auto"/>
                    <w:szCs w:val="22"/>
                  </w:rPr>
                </w:pPr>
                <w:hyperlink w:anchor="_Toc4758611" w:history="1">
                  <w:r w:rsidRPr="00BB5B6B">
                    <w:rPr>
                      <w:rStyle w:val="Hyperlink"/>
                    </w:rPr>
                    <w:t>7.</w:t>
                  </w:r>
                  <w:r>
                    <w:rPr>
                      <w:rFonts w:asciiTheme="minorHAnsi" w:eastAsiaTheme="minorEastAsia" w:hAnsiTheme="minorHAnsi" w:cstheme="minorBidi"/>
                      <w:color w:val="auto"/>
                      <w:szCs w:val="22"/>
                    </w:rPr>
                    <w:tab/>
                  </w:r>
                  <w:r w:rsidRPr="00BB5B6B">
                    <w:rPr>
                      <w:rStyle w:val="Hyperlink"/>
                    </w:rPr>
                    <w:t>Recommendations</w:t>
                  </w:r>
                  <w:r>
                    <w:rPr>
                      <w:webHidden/>
                    </w:rPr>
                    <w:tab/>
                  </w:r>
                  <w:r>
                    <w:rPr>
                      <w:webHidden/>
                    </w:rPr>
                    <w:fldChar w:fldCharType="begin"/>
                  </w:r>
                  <w:r>
                    <w:rPr>
                      <w:webHidden/>
                    </w:rPr>
                    <w:instrText xml:space="preserve"> PAGEREF _Toc4758611 \h </w:instrText>
                  </w:r>
                  <w:r>
                    <w:rPr>
                      <w:webHidden/>
                    </w:rPr>
                  </w:r>
                  <w:r>
                    <w:rPr>
                      <w:webHidden/>
                    </w:rPr>
                    <w:fldChar w:fldCharType="separate"/>
                  </w:r>
                  <w:r>
                    <w:rPr>
                      <w:webHidden/>
                    </w:rPr>
                    <w:t>73</w:t>
                  </w:r>
                  <w:r>
                    <w:rPr>
                      <w:webHidden/>
                    </w:rPr>
                    <w:fldChar w:fldCharType="end"/>
                  </w:r>
                </w:hyperlink>
              </w:p>
              <w:p w14:paraId="51EE461F" w14:textId="36172D65" w:rsidR="00C83E85" w:rsidRDefault="00C83E85" w:rsidP="00C83E85">
                <w:pPr>
                  <w:pStyle w:val="TOC1"/>
                  <w:framePr w:wrap="around"/>
                  <w:rPr>
                    <w:rFonts w:asciiTheme="minorHAnsi" w:eastAsiaTheme="minorEastAsia" w:hAnsiTheme="minorHAnsi" w:cstheme="minorBidi"/>
                    <w:color w:val="auto"/>
                    <w:szCs w:val="22"/>
                  </w:rPr>
                </w:pPr>
                <w:hyperlink w:anchor="_Toc4758612" w:history="1">
                  <w:r w:rsidRPr="00BB5B6B">
                    <w:rPr>
                      <w:rStyle w:val="Hyperlink"/>
                    </w:rPr>
                    <w:t>8.</w:t>
                  </w:r>
                  <w:r>
                    <w:rPr>
                      <w:rFonts w:asciiTheme="minorHAnsi" w:eastAsiaTheme="minorEastAsia" w:hAnsiTheme="minorHAnsi" w:cstheme="minorBidi"/>
                      <w:color w:val="auto"/>
                      <w:szCs w:val="22"/>
                    </w:rPr>
                    <w:tab/>
                  </w:r>
                  <w:r w:rsidRPr="00BB5B6B">
                    <w:rPr>
                      <w:rStyle w:val="Hyperlink"/>
                    </w:rPr>
                    <w:t>Appendix 1: Impacts of Proposal on NTS Capacity Auctions</w:t>
                  </w:r>
                  <w:r>
                    <w:rPr>
                      <w:webHidden/>
                    </w:rPr>
                    <w:tab/>
                  </w:r>
                  <w:r>
                    <w:rPr>
                      <w:webHidden/>
                    </w:rPr>
                    <w:fldChar w:fldCharType="begin"/>
                  </w:r>
                  <w:r>
                    <w:rPr>
                      <w:webHidden/>
                    </w:rPr>
                    <w:instrText xml:space="preserve"> PAGEREF _Toc4758612 \h </w:instrText>
                  </w:r>
                  <w:r>
                    <w:rPr>
                      <w:webHidden/>
                    </w:rPr>
                  </w:r>
                  <w:r>
                    <w:rPr>
                      <w:webHidden/>
                    </w:rPr>
                    <w:fldChar w:fldCharType="separate"/>
                  </w:r>
                  <w:r>
                    <w:rPr>
                      <w:webHidden/>
                    </w:rPr>
                    <w:t>74</w:t>
                  </w:r>
                  <w:r>
                    <w:rPr>
                      <w:webHidden/>
                    </w:rPr>
                    <w:fldChar w:fldCharType="end"/>
                  </w:r>
                </w:hyperlink>
              </w:p>
              <w:p w14:paraId="3D050753" w14:textId="79E48622" w:rsidR="00C83E85" w:rsidRDefault="00C83E85" w:rsidP="00C83E85">
                <w:pPr>
                  <w:pStyle w:val="TOC1"/>
                  <w:framePr w:wrap="around"/>
                  <w:rPr>
                    <w:rFonts w:asciiTheme="minorHAnsi" w:eastAsiaTheme="minorEastAsia" w:hAnsiTheme="minorHAnsi" w:cstheme="minorBidi"/>
                    <w:color w:val="auto"/>
                    <w:szCs w:val="22"/>
                  </w:rPr>
                </w:pPr>
                <w:r w:rsidRPr="00BB5B6B">
                  <w:rPr>
                    <w:rStyle w:val="Hyperlink"/>
                  </w:rPr>
                  <w:fldChar w:fldCharType="begin"/>
                </w:r>
                <w:r w:rsidRPr="00BB5B6B">
                  <w:rPr>
                    <w:rStyle w:val="Hyperlink"/>
                  </w:rPr>
                  <w:instrText xml:space="preserve"> </w:instrText>
                </w:r>
                <w:r>
                  <w:instrText>HYPERLINK \l "_Toc4758613"</w:instrText>
                </w:r>
                <w:r w:rsidRPr="00BB5B6B">
                  <w:rPr>
                    <w:rStyle w:val="Hyperlink"/>
                  </w:rPr>
                  <w:instrText xml:space="preserve"> </w:instrText>
                </w:r>
                <w:r w:rsidRPr="00BB5B6B">
                  <w:rPr>
                    <w:rStyle w:val="Hyperlink"/>
                  </w:rPr>
                </w:r>
                <w:r w:rsidRPr="00BB5B6B">
                  <w:rPr>
                    <w:rStyle w:val="Hyperlink"/>
                  </w:rPr>
                  <w:fldChar w:fldCharType="separate"/>
                </w:r>
                <w:r w:rsidRPr="00BB5B6B">
                  <w:rPr>
                    <w:rStyle w:val="Hyperlink"/>
                  </w:rPr>
                  <w:t>9.</w:t>
                </w:r>
                <w:r>
                  <w:rPr>
                    <w:rFonts w:asciiTheme="minorHAnsi" w:eastAsiaTheme="minorEastAsia" w:hAnsiTheme="minorHAnsi" w:cstheme="minorBidi"/>
                    <w:color w:val="auto"/>
                    <w:szCs w:val="22"/>
                  </w:rPr>
                  <w:tab/>
                </w:r>
                <w:r w:rsidRPr="00BB5B6B">
                  <w:rPr>
                    <w:rStyle w:val="Hyperlink"/>
                  </w:rPr>
                  <w:t xml:space="preserve">Appendix 2: Compliance Statements for all </w:t>
                </w:r>
                <w:del w:id="58" w:author="Helen Bennett" w:date="2019-03-29T15:00:00Z">
                  <w:r w:rsidRPr="00BB5B6B" w:rsidDel="0037243F">
                    <w:rPr>
                      <w:rStyle w:val="Hyperlink"/>
                    </w:rPr>
                    <w:delText>Modification</w:delText>
                  </w:r>
                </w:del>
                <w:ins w:id="59" w:author="Helen Bennett" w:date="2019-03-29T15:00:00Z">
                  <w:r w:rsidR="0037243F">
                    <w:rPr>
                      <w:rStyle w:val="Hyperlink"/>
                    </w:rPr>
                    <w:t>Modification</w:t>
                  </w:r>
                </w:ins>
                <w:r w:rsidRPr="00BB5B6B">
                  <w:rPr>
                    <w:rStyle w:val="Hyperlink"/>
                  </w:rPr>
                  <w:t>s</w:t>
                </w:r>
                <w:r>
                  <w:rPr>
                    <w:webHidden/>
                  </w:rPr>
                  <w:tab/>
                </w:r>
                <w:r>
                  <w:rPr>
                    <w:webHidden/>
                  </w:rPr>
                  <w:fldChar w:fldCharType="begin"/>
                </w:r>
                <w:r>
                  <w:rPr>
                    <w:webHidden/>
                  </w:rPr>
                  <w:instrText xml:space="preserve"> PAGEREF _Toc4758613 \h </w:instrText>
                </w:r>
                <w:r>
                  <w:rPr>
                    <w:webHidden/>
                  </w:rPr>
                </w:r>
                <w:r>
                  <w:rPr>
                    <w:webHidden/>
                  </w:rPr>
                  <w:fldChar w:fldCharType="separate"/>
                </w:r>
                <w:r>
                  <w:rPr>
                    <w:webHidden/>
                  </w:rPr>
                  <w:t>75</w:t>
                </w:r>
                <w:r>
                  <w:rPr>
                    <w:webHidden/>
                  </w:rPr>
                  <w:fldChar w:fldCharType="end"/>
                </w:r>
                <w:r w:rsidRPr="00BB5B6B">
                  <w:rPr>
                    <w:rStyle w:val="Hyperlink"/>
                  </w:rPr>
                  <w:fldChar w:fldCharType="end"/>
                </w:r>
              </w:p>
              <w:p w14:paraId="5ADBF708" w14:textId="67A57C81" w:rsidR="00844958" w:rsidDel="00C83E85" w:rsidRDefault="00844958" w:rsidP="00C83E85">
                <w:pPr>
                  <w:pStyle w:val="TOC1"/>
                  <w:framePr w:wrap="around"/>
                  <w:rPr>
                    <w:del w:id="60" w:author="Helen Bennett" w:date="2019-03-29T13:27:00Z"/>
                    <w:rFonts w:asciiTheme="minorHAnsi" w:eastAsiaTheme="minorEastAsia" w:hAnsiTheme="minorHAnsi" w:cstheme="minorBidi"/>
                    <w:color w:val="auto"/>
                    <w:szCs w:val="22"/>
                  </w:rPr>
                  <w:pPrChange w:id="61" w:author="Helen Bennett" w:date="2019-03-29T13:28:00Z">
                    <w:pPr>
                      <w:pStyle w:val="TOC1"/>
                      <w:framePr w:wrap="around"/>
                    </w:pPr>
                  </w:pPrChange>
                </w:pPr>
                <w:del w:id="62" w:author="Helen Bennett" w:date="2019-03-29T13:27:00Z">
                  <w:r w:rsidRPr="00F703E9" w:rsidDel="00C83E85">
                    <w:rPr>
                      <w:rStyle w:val="Hyperlink"/>
                    </w:rPr>
                    <w:delText>1.</w:delText>
                  </w:r>
                  <w:r w:rsidDel="00C83E85">
                    <w:rPr>
                      <w:rFonts w:asciiTheme="minorHAnsi" w:eastAsiaTheme="minorEastAsia" w:hAnsiTheme="minorHAnsi" w:cstheme="minorBidi"/>
                      <w:color w:val="auto"/>
                      <w:szCs w:val="22"/>
                    </w:rPr>
                    <w:tab/>
                  </w:r>
                  <w:r w:rsidRPr="00F703E9" w:rsidDel="00C83E85">
                    <w:rPr>
                      <w:rStyle w:val="Hyperlink"/>
                    </w:rPr>
                    <w:delText>Report structure and how to use the report</w:delText>
                  </w:r>
                  <w:r w:rsidDel="00C83E85">
                    <w:rPr>
                      <w:webHidden/>
                    </w:rPr>
                    <w:tab/>
                    <w:delText>5</w:delText>
                  </w:r>
                </w:del>
              </w:p>
              <w:p w14:paraId="43A0DFA6" w14:textId="37BCD1CE" w:rsidR="00844958" w:rsidDel="00C83E85" w:rsidRDefault="00844958" w:rsidP="00C83E85">
                <w:pPr>
                  <w:pStyle w:val="TOC1"/>
                  <w:framePr w:wrap="around"/>
                  <w:rPr>
                    <w:del w:id="63" w:author="Helen Bennett" w:date="2019-03-29T13:27:00Z"/>
                    <w:rFonts w:asciiTheme="minorHAnsi" w:eastAsiaTheme="minorEastAsia" w:hAnsiTheme="minorHAnsi" w:cstheme="minorBidi"/>
                    <w:color w:val="auto"/>
                    <w:szCs w:val="22"/>
                  </w:rPr>
                  <w:pPrChange w:id="64" w:author="Helen Bennett" w:date="2019-03-29T13:28:00Z">
                    <w:pPr>
                      <w:pStyle w:val="TOC1"/>
                      <w:framePr w:wrap="around"/>
                    </w:pPr>
                  </w:pPrChange>
                </w:pPr>
                <w:del w:id="65" w:author="Helen Bennett" w:date="2019-03-29T13:27:00Z">
                  <w:r w:rsidRPr="00F703E9" w:rsidDel="00C83E85">
                    <w:rPr>
                      <w:rStyle w:val="Hyperlink"/>
                    </w:rPr>
                    <w:delText>2.</w:delText>
                  </w:r>
                  <w:r w:rsidDel="00C83E85">
                    <w:rPr>
                      <w:rFonts w:asciiTheme="minorHAnsi" w:eastAsiaTheme="minorEastAsia" w:hAnsiTheme="minorHAnsi" w:cstheme="minorBidi"/>
                      <w:color w:val="auto"/>
                      <w:szCs w:val="22"/>
                    </w:rPr>
                    <w:tab/>
                  </w:r>
                  <w:r w:rsidRPr="00F703E9" w:rsidDel="00C83E85">
                    <w:rPr>
                      <w:rStyle w:val="Hyperlink"/>
                    </w:rPr>
                    <w:delText>Introduction</w:delText>
                  </w:r>
                  <w:r w:rsidDel="00C83E85">
                    <w:rPr>
                      <w:webHidden/>
                    </w:rPr>
                    <w:tab/>
                    <w:delText>6</w:delText>
                  </w:r>
                </w:del>
              </w:p>
              <w:p w14:paraId="0DB0B2CF" w14:textId="56B06697" w:rsidR="00844958" w:rsidDel="00C83E85" w:rsidRDefault="00844958" w:rsidP="00C83E85">
                <w:pPr>
                  <w:pStyle w:val="TOC1"/>
                  <w:framePr w:wrap="around"/>
                  <w:rPr>
                    <w:del w:id="66" w:author="Helen Bennett" w:date="2019-03-29T13:27:00Z"/>
                    <w:rFonts w:asciiTheme="minorHAnsi" w:eastAsiaTheme="minorEastAsia" w:hAnsiTheme="minorHAnsi" w:cstheme="minorBidi"/>
                    <w:color w:val="auto"/>
                    <w:szCs w:val="22"/>
                  </w:rPr>
                  <w:pPrChange w:id="67" w:author="Helen Bennett" w:date="2019-03-29T13:28:00Z">
                    <w:pPr>
                      <w:pStyle w:val="TOC1"/>
                      <w:framePr w:wrap="around"/>
                    </w:pPr>
                  </w:pPrChange>
                </w:pPr>
                <w:del w:id="68" w:author="Helen Bennett" w:date="2019-03-29T13:27:00Z">
                  <w:r w:rsidRPr="00F703E9" w:rsidDel="00C83E85">
                    <w:rPr>
                      <w:rStyle w:val="Hyperlink"/>
                    </w:rPr>
                    <w:delText>3.</w:delText>
                  </w:r>
                  <w:r w:rsidDel="00C83E85">
                    <w:rPr>
                      <w:rFonts w:asciiTheme="minorHAnsi" w:eastAsiaTheme="minorEastAsia" w:hAnsiTheme="minorHAnsi" w:cstheme="minorBidi"/>
                      <w:color w:val="auto"/>
                      <w:szCs w:val="22"/>
                    </w:rPr>
                    <w:tab/>
                  </w:r>
                  <w:r w:rsidRPr="00F703E9" w:rsidDel="00C83E85">
                    <w:rPr>
                      <w:rStyle w:val="Hyperlink"/>
                    </w:rPr>
                    <w:delText>Workgroup Impact Assessment</w:delText>
                  </w:r>
                  <w:r w:rsidDel="00C83E85">
                    <w:rPr>
                      <w:webHidden/>
                    </w:rPr>
                    <w:tab/>
                    <w:delText>12</w:delText>
                  </w:r>
                </w:del>
              </w:p>
              <w:p w14:paraId="4EC857F6" w14:textId="2E2BBCB2" w:rsidR="00844958" w:rsidDel="00C83E85" w:rsidRDefault="00844958" w:rsidP="00C83E85">
                <w:pPr>
                  <w:pStyle w:val="TOC1"/>
                  <w:framePr w:wrap="around"/>
                  <w:rPr>
                    <w:del w:id="69" w:author="Helen Bennett" w:date="2019-03-29T13:27:00Z"/>
                    <w:rFonts w:asciiTheme="minorHAnsi" w:eastAsiaTheme="minorEastAsia" w:hAnsiTheme="minorHAnsi" w:cstheme="minorBidi"/>
                  </w:rPr>
                  <w:pPrChange w:id="70" w:author="Helen Bennett" w:date="2019-03-29T13:28:00Z">
                    <w:pPr>
                      <w:pStyle w:val="TOC1"/>
                      <w:framePr w:wrap="around"/>
                    </w:pPr>
                  </w:pPrChange>
                </w:pPr>
                <w:del w:id="71" w:author="Helen Bennett" w:date="2019-03-29T13:27:00Z">
                  <w:r w:rsidRPr="00F703E9" w:rsidDel="00C83E85">
                    <w:rPr>
                      <w:rStyle w:val="Hyperlink"/>
                    </w:rPr>
                    <w:delText>4.1.</w:delText>
                  </w:r>
                  <w:r w:rsidDel="00C83E85">
                    <w:rPr>
                      <w:rFonts w:asciiTheme="minorHAnsi" w:eastAsiaTheme="minorEastAsia" w:hAnsiTheme="minorHAnsi" w:cstheme="minorBidi"/>
                    </w:rPr>
                    <w:tab/>
                  </w:r>
                  <w:r w:rsidRPr="00F703E9" w:rsidDel="00C83E85">
                    <w:rPr>
                      <w:rStyle w:val="Hyperlink"/>
                    </w:rPr>
                    <w:delText>Approach</w:delText>
                  </w:r>
                  <w:r w:rsidDel="00C83E85">
                    <w:rPr>
                      <w:webHidden/>
                    </w:rPr>
                    <w:tab/>
                    <w:delText>14</w:delText>
                  </w:r>
                </w:del>
              </w:p>
              <w:p w14:paraId="76E34B03" w14:textId="164CA1B2" w:rsidR="00844958" w:rsidDel="00C83E85" w:rsidRDefault="00844958" w:rsidP="00C83E85">
                <w:pPr>
                  <w:pStyle w:val="TOC1"/>
                  <w:framePr w:wrap="around"/>
                  <w:rPr>
                    <w:del w:id="72" w:author="Helen Bennett" w:date="2019-03-29T13:27:00Z"/>
                    <w:rFonts w:asciiTheme="minorHAnsi" w:eastAsiaTheme="minorEastAsia" w:hAnsiTheme="minorHAnsi" w:cstheme="minorBidi"/>
                  </w:rPr>
                  <w:pPrChange w:id="73" w:author="Helen Bennett" w:date="2019-03-29T13:28:00Z">
                    <w:pPr>
                      <w:pStyle w:val="TOC1"/>
                      <w:framePr w:wrap="around"/>
                    </w:pPr>
                  </w:pPrChange>
                </w:pPr>
                <w:del w:id="74" w:author="Helen Bennett" w:date="2019-03-29T13:27:00Z">
                  <w:r w:rsidRPr="00F703E9" w:rsidDel="00C83E85">
                    <w:rPr>
                      <w:rStyle w:val="Hyperlink"/>
                    </w:rPr>
                    <w:delText>4.2.</w:delText>
                  </w:r>
                  <w:r w:rsidDel="00C83E85">
                    <w:rPr>
                      <w:rFonts w:asciiTheme="minorHAnsi" w:eastAsiaTheme="minorEastAsia" w:hAnsiTheme="minorHAnsi" w:cstheme="minorBidi"/>
                    </w:rPr>
                    <w:tab/>
                  </w:r>
                  <w:r w:rsidRPr="00F703E9" w:rsidDel="00C83E85">
                    <w:rPr>
                      <w:rStyle w:val="Hyperlink"/>
                    </w:rPr>
                    <w:delText>Integration of RPM, FCC, Revenue Recovery and Existing Contracts</w:delText>
                  </w:r>
                  <w:r w:rsidDel="00C83E85">
                    <w:rPr>
                      <w:webHidden/>
                    </w:rPr>
                    <w:tab/>
                    <w:delText>22</w:delText>
                  </w:r>
                </w:del>
              </w:p>
              <w:p w14:paraId="08C19958" w14:textId="41206E7A" w:rsidR="00844958" w:rsidDel="00C83E85" w:rsidRDefault="00844958" w:rsidP="00C83E85">
                <w:pPr>
                  <w:pStyle w:val="TOC1"/>
                  <w:framePr w:wrap="around"/>
                  <w:rPr>
                    <w:del w:id="75" w:author="Helen Bennett" w:date="2019-03-29T13:27:00Z"/>
                    <w:rFonts w:asciiTheme="minorHAnsi" w:eastAsiaTheme="minorEastAsia" w:hAnsiTheme="minorHAnsi" w:cstheme="minorBidi"/>
                  </w:rPr>
                  <w:pPrChange w:id="76" w:author="Helen Bennett" w:date="2019-03-29T13:28:00Z">
                    <w:pPr>
                      <w:pStyle w:val="TOC1"/>
                      <w:framePr w:wrap="around"/>
                    </w:pPr>
                  </w:pPrChange>
                </w:pPr>
                <w:del w:id="77" w:author="Helen Bennett" w:date="2019-03-29T13:27:00Z">
                  <w:r w:rsidRPr="00F703E9" w:rsidDel="00C83E85">
                    <w:rPr>
                      <w:rStyle w:val="Hyperlink"/>
                    </w:rPr>
                    <w:delText>4.3.</w:delText>
                  </w:r>
                  <w:r w:rsidDel="00C83E85">
                    <w:rPr>
                      <w:rFonts w:asciiTheme="minorHAnsi" w:eastAsiaTheme="minorEastAsia" w:hAnsiTheme="minorHAnsi" w:cstheme="minorBidi"/>
                    </w:rPr>
                    <w:tab/>
                  </w:r>
                  <w:r w:rsidRPr="00F703E9" w:rsidDel="00C83E85">
                    <w:rPr>
                      <w:rStyle w:val="Hyperlink"/>
                    </w:rPr>
                    <w:delText>Forecasted Contracted Capacity</w:delText>
                  </w:r>
                  <w:r w:rsidDel="00C83E85">
                    <w:rPr>
                      <w:webHidden/>
                    </w:rPr>
                    <w:tab/>
                    <w:delText>24</w:delText>
                  </w:r>
                </w:del>
              </w:p>
              <w:p w14:paraId="06248423" w14:textId="6D07ED13" w:rsidR="00844958" w:rsidDel="00C83E85" w:rsidRDefault="00844958" w:rsidP="00C83E85">
                <w:pPr>
                  <w:pStyle w:val="TOC1"/>
                  <w:framePr w:wrap="around"/>
                  <w:rPr>
                    <w:del w:id="78" w:author="Helen Bennett" w:date="2019-03-29T13:27:00Z"/>
                    <w:rFonts w:asciiTheme="minorHAnsi" w:eastAsiaTheme="minorEastAsia" w:hAnsiTheme="minorHAnsi" w:cstheme="minorBidi"/>
                  </w:rPr>
                  <w:pPrChange w:id="79" w:author="Helen Bennett" w:date="2019-03-29T13:28:00Z">
                    <w:pPr>
                      <w:pStyle w:val="TOC1"/>
                      <w:framePr w:wrap="around"/>
                    </w:pPr>
                  </w:pPrChange>
                </w:pPr>
                <w:del w:id="80" w:author="Helen Bennett" w:date="2019-03-29T13:27:00Z">
                  <w:r w:rsidRPr="00F703E9" w:rsidDel="00C83E85">
                    <w:rPr>
                      <w:rStyle w:val="Hyperlink"/>
                    </w:rPr>
                    <w:delText>4.4.</w:delText>
                  </w:r>
                  <w:r w:rsidDel="00C83E85">
                    <w:rPr>
                      <w:rFonts w:asciiTheme="minorHAnsi" w:eastAsiaTheme="minorEastAsia" w:hAnsiTheme="minorHAnsi" w:cstheme="minorBidi"/>
                    </w:rPr>
                    <w:tab/>
                  </w:r>
                  <w:r w:rsidRPr="00F703E9" w:rsidDel="00C83E85">
                    <w:rPr>
                      <w:rStyle w:val="Hyperlink"/>
                    </w:rPr>
                    <w:delText>Existing Contracts</w:delText>
                  </w:r>
                  <w:r w:rsidDel="00C83E85">
                    <w:rPr>
                      <w:webHidden/>
                    </w:rPr>
                    <w:tab/>
                    <w:delText>32</w:delText>
                  </w:r>
                </w:del>
              </w:p>
              <w:p w14:paraId="41EDEAE9" w14:textId="6B5DBDB3" w:rsidR="00844958" w:rsidDel="00C83E85" w:rsidRDefault="00844958" w:rsidP="00C83E85">
                <w:pPr>
                  <w:pStyle w:val="TOC1"/>
                  <w:framePr w:wrap="around"/>
                  <w:rPr>
                    <w:del w:id="81" w:author="Helen Bennett" w:date="2019-03-29T13:27:00Z"/>
                    <w:rFonts w:asciiTheme="minorHAnsi" w:eastAsiaTheme="minorEastAsia" w:hAnsiTheme="minorHAnsi" w:cstheme="minorBidi"/>
                  </w:rPr>
                  <w:pPrChange w:id="82" w:author="Helen Bennett" w:date="2019-03-29T13:28:00Z">
                    <w:pPr>
                      <w:pStyle w:val="TOC1"/>
                      <w:framePr w:wrap="around"/>
                    </w:pPr>
                  </w:pPrChange>
                </w:pPr>
                <w:del w:id="83" w:author="Helen Bennett" w:date="2019-03-29T13:27:00Z">
                  <w:r w:rsidRPr="00F703E9" w:rsidDel="00C83E85">
                    <w:rPr>
                      <w:rStyle w:val="Hyperlink"/>
                    </w:rPr>
                    <w:delText>4.5.</w:delText>
                  </w:r>
                  <w:r w:rsidDel="00C83E85">
                    <w:rPr>
                      <w:rFonts w:asciiTheme="minorHAnsi" w:eastAsiaTheme="minorEastAsia" w:hAnsiTheme="minorHAnsi" w:cstheme="minorBidi"/>
                    </w:rPr>
                    <w:tab/>
                  </w:r>
                  <w:r w:rsidRPr="00F703E9" w:rsidDel="00C83E85">
                    <w:rPr>
                      <w:rStyle w:val="Hyperlink"/>
                    </w:rPr>
                    <w:delText>Multipliers (Article 13 of EU TAR NC)</w:delText>
                  </w:r>
                  <w:r w:rsidDel="00C83E85">
                    <w:rPr>
                      <w:webHidden/>
                    </w:rPr>
                    <w:tab/>
                    <w:delText>34</w:delText>
                  </w:r>
                </w:del>
              </w:p>
              <w:p w14:paraId="5F59CF53" w14:textId="25D456EF" w:rsidR="00844958" w:rsidDel="00C83E85" w:rsidRDefault="00844958" w:rsidP="00C83E85">
                <w:pPr>
                  <w:pStyle w:val="TOC1"/>
                  <w:framePr w:wrap="around"/>
                  <w:rPr>
                    <w:del w:id="84" w:author="Helen Bennett" w:date="2019-03-29T13:27:00Z"/>
                    <w:rFonts w:asciiTheme="minorHAnsi" w:eastAsiaTheme="minorEastAsia" w:hAnsiTheme="minorHAnsi" w:cstheme="minorBidi"/>
                  </w:rPr>
                  <w:pPrChange w:id="85" w:author="Helen Bennett" w:date="2019-03-29T13:28:00Z">
                    <w:pPr>
                      <w:pStyle w:val="TOC1"/>
                      <w:framePr w:wrap="around"/>
                    </w:pPr>
                  </w:pPrChange>
                </w:pPr>
                <w:del w:id="86" w:author="Helen Bennett" w:date="2019-03-29T13:27:00Z">
                  <w:r w:rsidRPr="00F703E9" w:rsidDel="00C83E85">
                    <w:rPr>
                      <w:rStyle w:val="Hyperlink"/>
                      <w:i/>
                    </w:rPr>
                    <w:delText>4.6.</w:delText>
                  </w:r>
                  <w:r w:rsidDel="00C83E85">
                    <w:rPr>
                      <w:rFonts w:asciiTheme="minorHAnsi" w:eastAsiaTheme="minorEastAsia" w:hAnsiTheme="minorHAnsi" w:cstheme="minorBidi"/>
                    </w:rPr>
                    <w:tab/>
                  </w:r>
                  <w:r w:rsidRPr="00F703E9" w:rsidDel="00C83E85">
                    <w:rPr>
                      <w:rStyle w:val="Hyperlink"/>
                    </w:rPr>
                    <w:delText>Interruptible Discount</w:delText>
                  </w:r>
                  <w:r w:rsidDel="00C83E85">
                    <w:rPr>
                      <w:webHidden/>
                    </w:rPr>
                    <w:tab/>
                    <w:delText>35</w:delText>
                  </w:r>
                </w:del>
              </w:p>
              <w:p w14:paraId="13738576" w14:textId="50CF688C" w:rsidR="00844958" w:rsidDel="00C83E85" w:rsidRDefault="00844958" w:rsidP="00C83E85">
                <w:pPr>
                  <w:pStyle w:val="TOC1"/>
                  <w:framePr w:wrap="around"/>
                  <w:rPr>
                    <w:del w:id="87" w:author="Helen Bennett" w:date="2019-03-29T13:27:00Z"/>
                    <w:rFonts w:asciiTheme="minorHAnsi" w:eastAsiaTheme="minorEastAsia" w:hAnsiTheme="minorHAnsi" w:cstheme="minorBidi"/>
                  </w:rPr>
                  <w:pPrChange w:id="88" w:author="Helen Bennett" w:date="2019-03-29T13:28:00Z">
                    <w:pPr>
                      <w:pStyle w:val="TOC1"/>
                      <w:framePr w:wrap="around"/>
                    </w:pPr>
                  </w:pPrChange>
                </w:pPr>
                <w:del w:id="89" w:author="Helen Bennett" w:date="2019-03-29T13:27:00Z">
                  <w:r w:rsidRPr="00F703E9" w:rsidDel="00C83E85">
                    <w:rPr>
                      <w:rStyle w:val="Hyperlink"/>
                      <w:i/>
                    </w:rPr>
                    <w:delText>4.7.</w:delText>
                  </w:r>
                  <w:r w:rsidDel="00C83E85">
                    <w:rPr>
                      <w:rFonts w:asciiTheme="minorHAnsi" w:eastAsiaTheme="minorEastAsia" w:hAnsiTheme="minorHAnsi" w:cstheme="minorBidi"/>
                    </w:rPr>
                    <w:tab/>
                  </w:r>
                  <w:r w:rsidRPr="00F703E9" w:rsidDel="00C83E85">
                    <w:rPr>
                      <w:rStyle w:val="Hyperlink"/>
                    </w:rPr>
                    <w:delText>Specific Capacity Discounts</w:delText>
                  </w:r>
                  <w:r w:rsidDel="00C83E85">
                    <w:rPr>
                      <w:webHidden/>
                    </w:rPr>
                    <w:tab/>
                    <w:delText>37</w:delText>
                  </w:r>
                </w:del>
              </w:p>
              <w:p w14:paraId="51D3BF55" w14:textId="523FCC9D" w:rsidR="00844958" w:rsidDel="00C83E85" w:rsidRDefault="00844958" w:rsidP="00C83E85">
                <w:pPr>
                  <w:pStyle w:val="TOC1"/>
                  <w:framePr w:wrap="around"/>
                  <w:rPr>
                    <w:del w:id="90" w:author="Helen Bennett" w:date="2019-03-29T13:27:00Z"/>
                    <w:rFonts w:asciiTheme="minorHAnsi" w:eastAsiaTheme="minorEastAsia" w:hAnsiTheme="minorHAnsi" w:cstheme="minorBidi"/>
                  </w:rPr>
                  <w:pPrChange w:id="91" w:author="Helen Bennett" w:date="2019-03-29T13:28:00Z">
                    <w:pPr>
                      <w:pStyle w:val="TOC1"/>
                      <w:framePr w:wrap="around"/>
                    </w:pPr>
                  </w:pPrChange>
                </w:pPr>
                <w:del w:id="92" w:author="Helen Bennett" w:date="2019-03-29T13:27:00Z">
                  <w:r w:rsidRPr="00F703E9" w:rsidDel="00C83E85">
                    <w:rPr>
                      <w:rStyle w:val="Hyperlink"/>
                    </w:rPr>
                    <w:delText>4.8.</w:delText>
                  </w:r>
                  <w:r w:rsidDel="00C83E85">
                    <w:rPr>
                      <w:rFonts w:asciiTheme="minorHAnsi" w:eastAsiaTheme="minorEastAsia" w:hAnsiTheme="minorHAnsi" w:cstheme="minorBidi"/>
                    </w:rPr>
                    <w:tab/>
                  </w:r>
                  <w:r w:rsidRPr="00F703E9" w:rsidDel="00C83E85">
                    <w:rPr>
                      <w:rStyle w:val="Hyperlink"/>
                    </w:rPr>
                    <w:delText>NTS Optional Charging arrangements</w:delText>
                  </w:r>
                  <w:r w:rsidDel="00C83E85">
                    <w:rPr>
                      <w:webHidden/>
                    </w:rPr>
                    <w:tab/>
                    <w:delText>39</w:delText>
                  </w:r>
                </w:del>
              </w:p>
              <w:p w14:paraId="435FF3F3" w14:textId="041DC834" w:rsidR="00844958" w:rsidDel="00C83E85" w:rsidRDefault="00844958" w:rsidP="00C83E85">
                <w:pPr>
                  <w:pStyle w:val="TOC1"/>
                  <w:framePr w:wrap="around"/>
                  <w:rPr>
                    <w:del w:id="93" w:author="Helen Bennett" w:date="2019-03-29T13:27:00Z"/>
                    <w:rFonts w:asciiTheme="minorHAnsi" w:eastAsiaTheme="minorEastAsia" w:hAnsiTheme="minorHAnsi" w:cstheme="minorBidi"/>
                  </w:rPr>
                  <w:pPrChange w:id="94" w:author="Helen Bennett" w:date="2019-03-29T13:28:00Z">
                    <w:pPr>
                      <w:pStyle w:val="TOC1"/>
                      <w:framePr w:wrap="around"/>
                    </w:pPr>
                  </w:pPrChange>
                </w:pPr>
                <w:del w:id="95" w:author="Helen Bennett" w:date="2019-03-29T13:27:00Z">
                  <w:r w:rsidRPr="00F703E9" w:rsidDel="00C83E85">
                    <w:rPr>
                      <w:rStyle w:val="Hyperlink"/>
                    </w:rPr>
                    <w:delText>4.9.</w:delText>
                  </w:r>
                  <w:r w:rsidDel="00C83E85">
                    <w:rPr>
                      <w:rFonts w:asciiTheme="minorHAnsi" w:eastAsiaTheme="minorEastAsia" w:hAnsiTheme="minorHAnsi" w:cstheme="minorBidi"/>
                    </w:rPr>
                    <w:tab/>
                  </w:r>
                  <w:r w:rsidRPr="00F703E9" w:rsidDel="00C83E85">
                    <w:rPr>
                      <w:rStyle w:val="Hyperlink"/>
                    </w:rPr>
                    <w:delText>Compliance</w:delText>
                  </w:r>
                  <w:r w:rsidDel="00C83E85">
                    <w:rPr>
                      <w:webHidden/>
                    </w:rPr>
                    <w:tab/>
                    <w:delText>41</w:delText>
                  </w:r>
                </w:del>
              </w:p>
              <w:p w14:paraId="531E8379" w14:textId="57A3D5B0" w:rsidR="00844958" w:rsidDel="00C83E85" w:rsidRDefault="00844958" w:rsidP="00C83E85">
                <w:pPr>
                  <w:pStyle w:val="TOC1"/>
                  <w:framePr w:wrap="around"/>
                  <w:rPr>
                    <w:del w:id="96" w:author="Helen Bennett" w:date="2019-03-29T13:27:00Z"/>
                    <w:rFonts w:asciiTheme="minorHAnsi" w:eastAsiaTheme="minorEastAsia" w:hAnsiTheme="minorHAnsi" w:cstheme="minorBidi"/>
                  </w:rPr>
                  <w:pPrChange w:id="97" w:author="Helen Bennett" w:date="2019-03-29T13:28:00Z">
                    <w:pPr>
                      <w:pStyle w:val="TOC2"/>
                      <w:framePr w:wrap="around"/>
                      <w:tabs>
                        <w:tab w:val="left" w:pos="1200"/>
                      </w:tabs>
                    </w:pPr>
                  </w:pPrChange>
                </w:pPr>
                <w:del w:id="98" w:author="Helen Bennett" w:date="2019-03-29T13:27:00Z">
                  <w:r w:rsidRPr="00F703E9" w:rsidDel="00C83E85">
                    <w:rPr>
                      <w:rStyle w:val="Hyperlink"/>
                    </w:rPr>
                    <w:delText>4.10.</w:delText>
                  </w:r>
                </w:del>
                <w:del w:id="99" w:author="Helen Bennett" w:date="2019-03-29T12:13:00Z">
                  <w:r w:rsidDel="00844958">
                    <w:rPr>
                      <w:rFonts w:asciiTheme="minorHAnsi" w:eastAsiaTheme="minorEastAsia" w:hAnsiTheme="minorHAnsi" w:cstheme="minorBidi"/>
                    </w:rPr>
                    <w:tab/>
                  </w:r>
                </w:del>
                <w:del w:id="100" w:author="Helen Bennett" w:date="2019-03-29T13:27:00Z">
                  <w:r w:rsidRPr="00F703E9" w:rsidDel="00C83E85">
                    <w:rPr>
                      <w:rStyle w:val="Hyperlink"/>
                    </w:rPr>
                    <w:delText>Topics raised in Ofgem’s 0621 Rejection Decision Letter</w:delText>
                  </w:r>
                  <w:r w:rsidDel="00C83E85">
                    <w:rPr>
                      <w:webHidden/>
                    </w:rPr>
                    <w:tab/>
                    <w:delText>48</w:delText>
                  </w:r>
                </w:del>
              </w:p>
              <w:p w14:paraId="54A69CC3" w14:textId="1DD48646" w:rsidR="00844958" w:rsidDel="00C83E85" w:rsidRDefault="00844958" w:rsidP="00C83E85">
                <w:pPr>
                  <w:pStyle w:val="TOC1"/>
                  <w:framePr w:wrap="around"/>
                  <w:rPr>
                    <w:del w:id="101" w:author="Helen Bennett" w:date="2019-03-29T13:27:00Z"/>
                    <w:rFonts w:asciiTheme="minorHAnsi" w:eastAsiaTheme="minorEastAsia" w:hAnsiTheme="minorHAnsi" w:cstheme="minorBidi"/>
                  </w:rPr>
                  <w:pPrChange w:id="102" w:author="Helen Bennett" w:date="2019-03-29T13:28:00Z">
                    <w:pPr>
                      <w:pStyle w:val="TOC2"/>
                      <w:framePr w:wrap="around"/>
                      <w:tabs>
                        <w:tab w:val="left" w:pos="1200"/>
                      </w:tabs>
                    </w:pPr>
                  </w:pPrChange>
                </w:pPr>
                <w:del w:id="103" w:author="Helen Bennett" w:date="2019-03-29T13:27:00Z">
                  <w:r w:rsidRPr="00F703E9" w:rsidDel="00C83E85">
                    <w:rPr>
                      <w:rStyle w:val="Hyperlink"/>
                    </w:rPr>
                    <w:delText>4.11.</w:delText>
                  </w:r>
                </w:del>
                <w:del w:id="104" w:author="Helen Bennett" w:date="2019-03-29T12:13:00Z">
                  <w:r w:rsidDel="00844958">
                    <w:rPr>
                      <w:rFonts w:asciiTheme="minorHAnsi" w:eastAsiaTheme="minorEastAsia" w:hAnsiTheme="minorHAnsi" w:cstheme="minorBidi"/>
                    </w:rPr>
                    <w:tab/>
                  </w:r>
                </w:del>
                <w:del w:id="105" w:author="Helen Bennett" w:date="2019-03-29T13:27:00Z">
                  <w:r w:rsidRPr="00F703E9" w:rsidDel="00C83E85">
                    <w:rPr>
                      <w:rStyle w:val="Hyperlink"/>
                    </w:rPr>
                    <w:delText>Regulatory Impact Assessment</w:delText>
                  </w:r>
                  <w:r w:rsidDel="00C83E85">
                    <w:rPr>
                      <w:webHidden/>
                    </w:rPr>
                    <w:tab/>
                    <w:delText>52</w:delText>
                  </w:r>
                </w:del>
              </w:p>
              <w:p w14:paraId="16D8BC95" w14:textId="49FA939A" w:rsidR="00844958" w:rsidDel="00C83E85" w:rsidRDefault="00844958" w:rsidP="00C83E85">
                <w:pPr>
                  <w:pStyle w:val="TOC1"/>
                  <w:framePr w:wrap="around"/>
                  <w:rPr>
                    <w:del w:id="106" w:author="Helen Bennett" w:date="2019-03-29T13:27:00Z"/>
                    <w:rFonts w:asciiTheme="minorHAnsi" w:eastAsiaTheme="minorEastAsia" w:hAnsiTheme="minorHAnsi" w:cstheme="minorBidi"/>
                  </w:rPr>
                  <w:pPrChange w:id="107" w:author="Helen Bennett" w:date="2019-03-29T13:28:00Z">
                    <w:pPr>
                      <w:pStyle w:val="TOC2"/>
                      <w:framePr w:wrap="around"/>
                      <w:tabs>
                        <w:tab w:val="left" w:pos="1200"/>
                      </w:tabs>
                    </w:pPr>
                  </w:pPrChange>
                </w:pPr>
                <w:del w:id="108" w:author="Helen Bennett" w:date="2019-03-29T13:27:00Z">
                  <w:r w:rsidRPr="00F703E9" w:rsidDel="00C83E85">
                    <w:rPr>
                      <w:rStyle w:val="Hyperlink"/>
                    </w:rPr>
                    <w:delText>4.12.</w:delText>
                  </w:r>
                </w:del>
                <w:del w:id="109" w:author="Helen Bennett" w:date="2019-03-29T12:13:00Z">
                  <w:r w:rsidDel="00844958">
                    <w:rPr>
                      <w:rFonts w:asciiTheme="minorHAnsi" w:eastAsiaTheme="minorEastAsia" w:hAnsiTheme="minorHAnsi" w:cstheme="minorBidi"/>
                    </w:rPr>
                    <w:tab/>
                  </w:r>
                </w:del>
                <w:del w:id="110" w:author="Helen Bennett" w:date="2019-03-29T13:27:00Z">
                  <w:r w:rsidRPr="00F703E9" w:rsidDel="00C83E85">
                    <w:rPr>
                      <w:rStyle w:val="Hyperlink"/>
                    </w:rPr>
                    <w:delText>Impact Analysis</w:delText>
                  </w:r>
                  <w:r w:rsidDel="00C83E85">
                    <w:rPr>
                      <w:webHidden/>
                    </w:rPr>
                    <w:tab/>
                    <w:delText>53</w:delText>
                  </w:r>
                </w:del>
              </w:p>
              <w:p w14:paraId="13C76E82" w14:textId="29CDD1F5" w:rsidR="00844958" w:rsidDel="00C83E85" w:rsidRDefault="00844958" w:rsidP="00C83E85">
                <w:pPr>
                  <w:pStyle w:val="TOC1"/>
                  <w:framePr w:wrap="around"/>
                  <w:rPr>
                    <w:del w:id="111" w:author="Helen Bennett" w:date="2019-03-29T13:27:00Z"/>
                    <w:rFonts w:asciiTheme="minorHAnsi" w:eastAsiaTheme="minorEastAsia" w:hAnsiTheme="minorHAnsi" w:cstheme="minorBidi"/>
                  </w:rPr>
                  <w:pPrChange w:id="112" w:author="Helen Bennett" w:date="2019-03-29T13:28:00Z">
                    <w:pPr>
                      <w:pStyle w:val="TOC2"/>
                      <w:framePr w:wrap="around"/>
                      <w:tabs>
                        <w:tab w:val="left" w:pos="1200"/>
                      </w:tabs>
                    </w:pPr>
                  </w:pPrChange>
                </w:pPr>
                <w:del w:id="113" w:author="Helen Bennett" w:date="2019-03-29T13:27:00Z">
                  <w:r w:rsidRPr="00F703E9" w:rsidDel="00C83E85">
                    <w:rPr>
                      <w:rStyle w:val="Hyperlink"/>
                    </w:rPr>
                    <w:delText>4.13.</w:delText>
                  </w:r>
                </w:del>
                <w:del w:id="114" w:author="Helen Bennett" w:date="2019-03-29T12:13:00Z">
                  <w:r w:rsidDel="00844958">
                    <w:rPr>
                      <w:rFonts w:asciiTheme="minorHAnsi" w:eastAsiaTheme="minorEastAsia" w:hAnsiTheme="minorHAnsi" w:cstheme="minorBidi"/>
                    </w:rPr>
                    <w:tab/>
                  </w:r>
                </w:del>
                <w:del w:id="115" w:author="Helen Bennett" w:date="2019-03-29T13:27:00Z">
                  <w:r w:rsidRPr="00F703E9" w:rsidDel="00C83E85">
                    <w:rPr>
                      <w:rStyle w:val="Hyperlink"/>
                    </w:rPr>
                    <w:delText>Consumer Impacts</w:delText>
                  </w:r>
                  <w:r w:rsidDel="00C83E85">
                    <w:rPr>
                      <w:webHidden/>
                    </w:rPr>
                    <w:tab/>
                    <w:delText>62</w:delText>
                  </w:r>
                </w:del>
              </w:p>
              <w:p w14:paraId="64E7248D" w14:textId="302B1B4C" w:rsidR="00844958" w:rsidDel="00C83E85" w:rsidRDefault="00844958" w:rsidP="00C83E85">
                <w:pPr>
                  <w:pStyle w:val="TOC1"/>
                  <w:framePr w:wrap="around"/>
                  <w:rPr>
                    <w:del w:id="116" w:author="Helen Bennett" w:date="2019-03-29T13:27:00Z"/>
                    <w:rFonts w:asciiTheme="minorHAnsi" w:eastAsiaTheme="minorEastAsia" w:hAnsiTheme="minorHAnsi" w:cstheme="minorBidi"/>
                  </w:rPr>
                  <w:pPrChange w:id="117" w:author="Helen Bennett" w:date="2019-03-29T13:28:00Z">
                    <w:pPr>
                      <w:pStyle w:val="TOC2"/>
                      <w:framePr w:wrap="around"/>
                      <w:tabs>
                        <w:tab w:val="left" w:pos="1200"/>
                      </w:tabs>
                    </w:pPr>
                  </w:pPrChange>
                </w:pPr>
                <w:del w:id="118" w:author="Helen Bennett" w:date="2019-03-29T13:27:00Z">
                  <w:r w:rsidRPr="00F703E9" w:rsidDel="00C83E85">
                    <w:rPr>
                      <w:rStyle w:val="Hyperlink"/>
                    </w:rPr>
                    <w:delText>4.14.</w:delText>
                  </w:r>
                </w:del>
                <w:del w:id="119" w:author="Helen Bennett" w:date="2019-03-29T12:13:00Z">
                  <w:r w:rsidDel="00844958">
                    <w:rPr>
                      <w:rFonts w:asciiTheme="minorHAnsi" w:eastAsiaTheme="minorEastAsia" w:hAnsiTheme="minorHAnsi" w:cstheme="minorBidi"/>
                    </w:rPr>
                    <w:tab/>
                  </w:r>
                </w:del>
                <w:del w:id="120" w:author="Helen Bennett" w:date="2019-03-29T13:27:00Z">
                  <w:r w:rsidRPr="00F703E9" w:rsidDel="00C83E85">
                    <w:rPr>
                      <w:rStyle w:val="Hyperlink"/>
                    </w:rPr>
                    <w:delText>DN impact</w:delText>
                  </w:r>
                  <w:r w:rsidDel="00C83E85">
                    <w:rPr>
                      <w:webHidden/>
                    </w:rPr>
                    <w:tab/>
                    <w:delText>63</w:delText>
                  </w:r>
                </w:del>
              </w:p>
              <w:p w14:paraId="12721F53" w14:textId="6ED869D8" w:rsidR="00844958" w:rsidDel="00C83E85" w:rsidRDefault="00844958" w:rsidP="00C83E85">
                <w:pPr>
                  <w:pStyle w:val="TOC1"/>
                  <w:framePr w:wrap="around"/>
                  <w:rPr>
                    <w:del w:id="121" w:author="Helen Bennett" w:date="2019-03-29T13:27:00Z"/>
                    <w:rFonts w:asciiTheme="minorHAnsi" w:eastAsiaTheme="minorEastAsia" w:hAnsiTheme="minorHAnsi" w:cstheme="minorBidi"/>
                  </w:rPr>
                  <w:pPrChange w:id="122" w:author="Helen Bennett" w:date="2019-03-29T13:28:00Z">
                    <w:pPr>
                      <w:pStyle w:val="TOC2"/>
                      <w:framePr w:wrap="around"/>
                      <w:tabs>
                        <w:tab w:val="left" w:pos="1200"/>
                      </w:tabs>
                    </w:pPr>
                  </w:pPrChange>
                </w:pPr>
                <w:del w:id="123" w:author="Helen Bennett" w:date="2019-03-29T13:27:00Z">
                  <w:r w:rsidRPr="00F703E9" w:rsidDel="00C83E85">
                    <w:rPr>
                      <w:rStyle w:val="Hyperlink"/>
                    </w:rPr>
                    <w:delText>4.15.</w:delText>
                  </w:r>
                </w:del>
                <w:del w:id="124" w:author="Helen Bennett" w:date="2019-03-29T12:13:00Z">
                  <w:r w:rsidDel="00844958">
                    <w:rPr>
                      <w:rFonts w:asciiTheme="minorHAnsi" w:eastAsiaTheme="minorEastAsia" w:hAnsiTheme="minorHAnsi" w:cstheme="minorBidi"/>
                    </w:rPr>
                    <w:tab/>
                  </w:r>
                </w:del>
                <w:del w:id="125" w:author="Helen Bennett" w:date="2019-03-29T13:27:00Z">
                  <w:r w:rsidRPr="00F703E9" w:rsidDel="00C83E85">
                    <w:rPr>
                      <w:rStyle w:val="Hyperlink"/>
                    </w:rPr>
                    <w:delText>Implementation timings</w:delText>
                  </w:r>
                  <w:r w:rsidDel="00C83E85">
                    <w:rPr>
                      <w:webHidden/>
                    </w:rPr>
                    <w:tab/>
                    <w:delText>63</w:delText>
                  </w:r>
                </w:del>
              </w:p>
              <w:p w14:paraId="3F286E6C" w14:textId="4E356F64" w:rsidR="00844958" w:rsidDel="00C83E85" w:rsidRDefault="00844958" w:rsidP="00C83E85">
                <w:pPr>
                  <w:pStyle w:val="TOC1"/>
                  <w:framePr w:wrap="around"/>
                  <w:rPr>
                    <w:del w:id="126" w:author="Helen Bennett" w:date="2019-03-29T13:27:00Z"/>
                    <w:rFonts w:asciiTheme="minorHAnsi" w:eastAsiaTheme="minorEastAsia" w:hAnsiTheme="minorHAnsi" w:cstheme="minorBidi"/>
                  </w:rPr>
                  <w:pPrChange w:id="127" w:author="Helen Bennett" w:date="2019-03-29T13:28:00Z">
                    <w:pPr>
                      <w:pStyle w:val="TOC2"/>
                      <w:framePr w:wrap="around"/>
                      <w:tabs>
                        <w:tab w:val="left" w:pos="1200"/>
                      </w:tabs>
                    </w:pPr>
                  </w:pPrChange>
                </w:pPr>
                <w:del w:id="128" w:author="Helen Bennett" w:date="2019-03-29T13:27:00Z">
                  <w:r w:rsidRPr="00F703E9" w:rsidDel="00C83E85">
                    <w:rPr>
                      <w:rStyle w:val="Hyperlink"/>
                    </w:rPr>
                    <w:delText>4.16.</w:delText>
                  </w:r>
                </w:del>
                <w:del w:id="129" w:author="Helen Bennett" w:date="2019-03-29T12:14:00Z">
                  <w:r w:rsidDel="00844958">
                    <w:rPr>
                      <w:rFonts w:asciiTheme="minorHAnsi" w:eastAsiaTheme="minorEastAsia" w:hAnsiTheme="minorHAnsi" w:cstheme="minorBidi"/>
                    </w:rPr>
                    <w:tab/>
                  </w:r>
                </w:del>
                <w:del w:id="130" w:author="Helen Bennett" w:date="2019-03-29T13:27:00Z">
                  <w:r w:rsidRPr="00F703E9" w:rsidDel="00C83E85">
                    <w:rPr>
                      <w:rStyle w:val="Hyperlink"/>
                    </w:rPr>
                    <w:delText>Independent Assurances on the development of any new Charging Models</w:delText>
                  </w:r>
                  <w:r w:rsidDel="00C83E85">
                    <w:rPr>
                      <w:webHidden/>
                    </w:rPr>
                    <w:tab/>
                    <w:delText>69</w:delText>
                  </w:r>
                </w:del>
              </w:p>
              <w:p w14:paraId="0D20F2B7" w14:textId="481D3E67" w:rsidR="00844958" w:rsidDel="00C83E85" w:rsidRDefault="00844958" w:rsidP="00C83E85">
                <w:pPr>
                  <w:pStyle w:val="TOC1"/>
                  <w:framePr w:wrap="around"/>
                  <w:rPr>
                    <w:del w:id="131" w:author="Helen Bennett" w:date="2019-03-29T13:27:00Z"/>
                    <w:rFonts w:asciiTheme="minorHAnsi" w:eastAsiaTheme="minorEastAsia" w:hAnsiTheme="minorHAnsi" w:cstheme="minorBidi"/>
                  </w:rPr>
                  <w:pPrChange w:id="132" w:author="Helen Bennett" w:date="2019-03-29T13:28:00Z">
                    <w:pPr>
                      <w:pStyle w:val="TOC2"/>
                      <w:framePr w:wrap="around"/>
                      <w:tabs>
                        <w:tab w:val="left" w:pos="1200"/>
                      </w:tabs>
                    </w:pPr>
                  </w:pPrChange>
                </w:pPr>
                <w:del w:id="133" w:author="Helen Bennett" w:date="2019-03-29T13:27:00Z">
                  <w:r w:rsidRPr="00F703E9" w:rsidDel="00C83E85">
                    <w:rPr>
                      <w:rStyle w:val="Hyperlink"/>
                    </w:rPr>
                    <w:delText>4.17.</w:delText>
                  </w:r>
                </w:del>
                <w:del w:id="134" w:author="Helen Bennett" w:date="2019-03-29T12:14:00Z">
                  <w:r w:rsidDel="00844958">
                    <w:rPr>
                      <w:rFonts w:asciiTheme="minorHAnsi" w:eastAsiaTheme="minorEastAsia" w:hAnsiTheme="minorHAnsi" w:cstheme="minorBidi"/>
                    </w:rPr>
                    <w:tab/>
                  </w:r>
                </w:del>
                <w:del w:id="135" w:author="Helen Bennett" w:date="2019-03-29T13:27:00Z">
                  <w:r w:rsidRPr="00F703E9" w:rsidDel="00C83E85">
                    <w:rPr>
                      <w:rStyle w:val="Hyperlink"/>
                    </w:rPr>
                    <w:delText>General Non-Transmission Charges</w:delText>
                  </w:r>
                  <w:r w:rsidDel="00C83E85">
                    <w:rPr>
                      <w:webHidden/>
                    </w:rPr>
                    <w:tab/>
                    <w:delText>69</w:delText>
                  </w:r>
                </w:del>
              </w:p>
              <w:p w14:paraId="440C02EA" w14:textId="4BDA45A8" w:rsidR="00844958" w:rsidDel="00C83E85" w:rsidRDefault="00844958" w:rsidP="00C83E85">
                <w:pPr>
                  <w:pStyle w:val="TOC1"/>
                  <w:framePr w:wrap="around"/>
                  <w:rPr>
                    <w:del w:id="136" w:author="Helen Bennett" w:date="2019-03-29T13:27:00Z"/>
                    <w:rFonts w:asciiTheme="minorHAnsi" w:eastAsiaTheme="minorEastAsia" w:hAnsiTheme="minorHAnsi" w:cstheme="minorBidi"/>
                  </w:rPr>
                  <w:pPrChange w:id="137" w:author="Helen Bennett" w:date="2019-03-29T13:28:00Z">
                    <w:pPr>
                      <w:pStyle w:val="TOC2"/>
                      <w:framePr w:wrap="around"/>
                      <w:tabs>
                        <w:tab w:val="left" w:pos="1200"/>
                      </w:tabs>
                    </w:pPr>
                  </w:pPrChange>
                </w:pPr>
                <w:del w:id="138" w:author="Helen Bennett" w:date="2019-03-29T13:27:00Z">
                  <w:r w:rsidRPr="00F703E9" w:rsidDel="00C83E85">
                    <w:rPr>
                      <w:rStyle w:val="Hyperlink"/>
                    </w:rPr>
                    <w:delText>4.18.</w:delText>
                  </w:r>
                </w:del>
                <w:del w:id="139" w:author="Helen Bennett" w:date="2019-03-29T12:14:00Z">
                  <w:r w:rsidDel="00844958">
                    <w:rPr>
                      <w:rFonts w:asciiTheme="minorHAnsi" w:eastAsiaTheme="minorEastAsia" w:hAnsiTheme="minorHAnsi" w:cstheme="minorBidi"/>
                    </w:rPr>
                    <w:tab/>
                  </w:r>
                </w:del>
                <w:del w:id="140" w:author="Helen Bennett" w:date="2019-03-29T13:27:00Z">
                  <w:r w:rsidRPr="00F703E9" w:rsidDel="00C83E85">
                    <w:rPr>
                      <w:rStyle w:val="Hyperlink"/>
                    </w:rPr>
                    <w:delText>K Principles and adjusting revenues in subsequent years</w:delText>
                  </w:r>
                  <w:r w:rsidDel="00C83E85">
                    <w:rPr>
                      <w:webHidden/>
                    </w:rPr>
                    <w:tab/>
                    <w:delText>69</w:delText>
                  </w:r>
                </w:del>
              </w:p>
              <w:p w14:paraId="1BD899D6" w14:textId="2F0D18ED" w:rsidR="00844958" w:rsidDel="00C83E85" w:rsidRDefault="00844958" w:rsidP="00C83E85">
                <w:pPr>
                  <w:pStyle w:val="TOC1"/>
                  <w:framePr w:wrap="around"/>
                  <w:rPr>
                    <w:del w:id="141" w:author="Helen Bennett" w:date="2019-03-29T13:27:00Z"/>
                    <w:rFonts w:asciiTheme="minorHAnsi" w:eastAsiaTheme="minorEastAsia" w:hAnsiTheme="minorHAnsi" w:cstheme="minorBidi"/>
                  </w:rPr>
                  <w:pPrChange w:id="142" w:author="Helen Bennett" w:date="2019-03-29T13:28:00Z">
                    <w:pPr>
                      <w:pStyle w:val="TOC2"/>
                      <w:framePr w:wrap="around"/>
                      <w:tabs>
                        <w:tab w:val="left" w:pos="1200"/>
                      </w:tabs>
                    </w:pPr>
                  </w:pPrChange>
                </w:pPr>
                <w:del w:id="143" w:author="Helen Bennett" w:date="2019-03-29T13:27:00Z">
                  <w:r w:rsidRPr="00F703E9" w:rsidDel="00C83E85">
                    <w:rPr>
                      <w:rStyle w:val="Hyperlink"/>
                    </w:rPr>
                    <w:delText>4.19.</w:delText>
                  </w:r>
                </w:del>
                <w:del w:id="144" w:author="Helen Bennett" w:date="2019-03-29T12:14:00Z">
                  <w:r w:rsidDel="00844958">
                    <w:rPr>
                      <w:rFonts w:asciiTheme="minorHAnsi" w:eastAsiaTheme="minorEastAsia" w:hAnsiTheme="minorHAnsi" w:cstheme="minorBidi"/>
                    </w:rPr>
                    <w:tab/>
                  </w:r>
                </w:del>
                <w:del w:id="145" w:author="Helen Bennett" w:date="2019-03-29T13:27:00Z">
                  <w:r w:rsidRPr="00F703E9" w:rsidDel="00C83E85">
                    <w:rPr>
                      <w:rStyle w:val="Hyperlink"/>
                    </w:rPr>
                    <w:delText>Central Systems Impacts</w:delText>
                  </w:r>
                  <w:r w:rsidDel="00C83E85">
                    <w:rPr>
                      <w:webHidden/>
                    </w:rPr>
                    <w:tab/>
                    <w:delText>69</w:delText>
                  </w:r>
                </w:del>
              </w:p>
              <w:p w14:paraId="5F925D83" w14:textId="2585A71D" w:rsidR="00844958" w:rsidDel="00C83E85" w:rsidRDefault="00844958" w:rsidP="00C83E85">
                <w:pPr>
                  <w:pStyle w:val="TOC1"/>
                  <w:framePr w:wrap="around"/>
                  <w:rPr>
                    <w:del w:id="146" w:author="Helen Bennett" w:date="2019-03-29T13:27:00Z"/>
                    <w:rFonts w:asciiTheme="minorHAnsi" w:eastAsiaTheme="minorEastAsia" w:hAnsiTheme="minorHAnsi" w:cstheme="minorBidi"/>
                    <w:color w:val="auto"/>
                    <w:szCs w:val="22"/>
                  </w:rPr>
                  <w:pPrChange w:id="147" w:author="Helen Bennett" w:date="2019-03-29T13:28:00Z">
                    <w:pPr>
                      <w:pStyle w:val="TOC1"/>
                      <w:framePr w:wrap="around"/>
                    </w:pPr>
                  </w:pPrChange>
                </w:pPr>
                <w:del w:id="148" w:author="Helen Bennett" w:date="2019-03-29T13:27:00Z">
                  <w:r w:rsidRPr="00F703E9" w:rsidDel="00C83E85">
                    <w:rPr>
                      <w:rStyle w:val="Hyperlink"/>
                    </w:rPr>
                    <w:delText>5.</w:delText>
                  </w:r>
                  <w:r w:rsidDel="00C83E85">
                    <w:rPr>
                      <w:rFonts w:asciiTheme="minorHAnsi" w:eastAsiaTheme="minorEastAsia" w:hAnsiTheme="minorHAnsi" w:cstheme="minorBidi"/>
                      <w:color w:val="auto"/>
                      <w:szCs w:val="22"/>
                    </w:rPr>
                    <w:tab/>
                  </w:r>
                  <w:r w:rsidRPr="00F703E9" w:rsidDel="00C83E85">
                    <w:rPr>
                      <w:rStyle w:val="Hyperlink"/>
                    </w:rPr>
                    <w:delText>Relevant Objectives</w:delText>
                  </w:r>
                  <w:r w:rsidDel="00C83E85">
                    <w:rPr>
                      <w:webHidden/>
                    </w:rPr>
                    <w:tab/>
                    <w:delText>69</w:delText>
                  </w:r>
                </w:del>
              </w:p>
              <w:p w14:paraId="0D1A6254" w14:textId="742F7F4C" w:rsidR="00844958" w:rsidDel="00C83E85" w:rsidRDefault="00844958" w:rsidP="00C83E85">
                <w:pPr>
                  <w:pStyle w:val="TOC1"/>
                  <w:framePr w:wrap="around"/>
                  <w:rPr>
                    <w:del w:id="149" w:author="Helen Bennett" w:date="2019-03-29T13:27:00Z"/>
                    <w:rFonts w:asciiTheme="minorHAnsi" w:eastAsiaTheme="minorEastAsia" w:hAnsiTheme="minorHAnsi" w:cstheme="minorBidi"/>
                    <w:color w:val="auto"/>
                    <w:szCs w:val="22"/>
                  </w:rPr>
                  <w:pPrChange w:id="150" w:author="Helen Bennett" w:date="2019-03-29T13:28:00Z">
                    <w:pPr>
                      <w:pStyle w:val="TOC1"/>
                      <w:framePr w:wrap="around"/>
                    </w:pPr>
                  </w:pPrChange>
                </w:pPr>
                <w:del w:id="151" w:author="Helen Bennett" w:date="2019-03-29T13:27:00Z">
                  <w:r w:rsidRPr="00F703E9" w:rsidDel="00C83E85">
                    <w:rPr>
                      <w:rStyle w:val="Hyperlink"/>
                    </w:rPr>
                    <w:delText>6.</w:delText>
                  </w:r>
                  <w:r w:rsidDel="00C83E85">
                    <w:rPr>
                      <w:rFonts w:asciiTheme="minorHAnsi" w:eastAsiaTheme="minorEastAsia" w:hAnsiTheme="minorHAnsi" w:cstheme="minorBidi"/>
                      <w:color w:val="auto"/>
                      <w:szCs w:val="22"/>
                    </w:rPr>
                    <w:tab/>
                  </w:r>
                  <w:r w:rsidRPr="00F703E9" w:rsidDel="00C83E85">
                    <w:rPr>
                      <w:rStyle w:val="Hyperlink"/>
                    </w:rPr>
                    <w:delText>Legal Text</w:delText>
                  </w:r>
                  <w:r w:rsidDel="00C83E85">
                    <w:rPr>
                      <w:webHidden/>
                    </w:rPr>
                    <w:tab/>
                    <w:delText>72</w:delText>
                  </w:r>
                </w:del>
              </w:p>
              <w:p w14:paraId="483AEE08" w14:textId="7022328B" w:rsidR="00844958" w:rsidDel="00C83E85" w:rsidRDefault="00844958" w:rsidP="00C83E85">
                <w:pPr>
                  <w:pStyle w:val="TOC1"/>
                  <w:framePr w:wrap="around"/>
                  <w:rPr>
                    <w:del w:id="152" w:author="Helen Bennett" w:date="2019-03-29T13:27:00Z"/>
                    <w:rFonts w:asciiTheme="minorHAnsi" w:eastAsiaTheme="minorEastAsia" w:hAnsiTheme="minorHAnsi" w:cstheme="minorBidi"/>
                    <w:color w:val="auto"/>
                    <w:szCs w:val="22"/>
                  </w:rPr>
                  <w:pPrChange w:id="153" w:author="Helen Bennett" w:date="2019-03-29T13:28:00Z">
                    <w:pPr>
                      <w:pStyle w:val="TOC1"/>
                      <w:framePr w:wrap="around"/>
                    </w:pPr>
                  </w:pPrChange>
                </w:pPr>
                <w:del w:id="154" w:author="Helen Bennett" w:date="2019-03-29T13:27:00Z">
                  <w:r w:rsidRPr="00F703E9" w:rsidDel="00C83E85">
                    <w:rPr>
                      <w:rStyle w:val="Hyperlink"/>
                    </w:rPr>
                    <w:delText>7.</w:delText>
                  </w:r>
                  <w:r w:rsidDel="00C83E85">
                    <w:rPr>
                      <w:rFonts w:asciiTheme="minorHAnsi" w:eastAsiaTheme="minorEastAsia" w:hAnsiTheme="minorHAnsi" w:cstheme="minorBidi"/>
                      <w:color w:val="auto"/>
                      <w:szCs w:val="22"/>
                    </w:rPr>
                    <w:tab/>
                  </w:r>
                  <w:r w:rsidRPr="00F703E9" w:rsidDel="00C83E85">
                    <w:rPr>
                      <w:rStyle w:val="Hyperlink"/>
                    </w:rPr>
                    <w:delText>Recommendations</w:delText>
                  </w:r>
                  <w:r w:rsidDel="00C83E85">
                    <w:rPr>
                      <w:webHidden/>
                    </w:rPr>
                    <w:tab/>
                    <w:delText>73</w:delText>
                  </w:r>
                </w:del>
              </w:p>
              <w:p w14:paraId="17CA879E" w14:textId="375E31EC" w:rsidR="00844958" w:rsidDel="00C83E85" w:rsidRDefault="00844958" w:rsidP="00C83E85">
                <w:pPr>
                  <w:pStyle w:val="TOC1"/>
                  <w:framePr w:wrap="around"/>
                  <w:rPr>
                    <w:del w:id="155" w:author="Helen Bennett" w:date="2019-03-29T13:27:00Z"/>
                    <w:rFonts w:asciiTheme="minorHAnsi" w:eastAsiaTheme="minorEastAsia" w:hAnsiTheme="minorHAnsi" w:cstheme="minorBidi"/>
                    <w:color w:val="auto"/>
                    <w:szCs w:val="22"/>
                  </w:rPr>
                  <w:pPrChange w:id="156" w:author="Helen Bennett" w:date="2019-03-29T13:28:00Z">
                    <w:pPr>
                      <w:pStyle w:val="TOC1"/>
                      <w:framePr w:wrap="around"/>
                    </w:pPr>
                  </w:pPrChange>
                </w:pPr>
                <w:del w:id="157" w:author="Helen Bennett" w:date="2019-03-29T13:27:00Z">
                  <w:r w:rsidRPr="00F703E9" w:rsidDel="00C83E85">
                    <w:rPr>
                      <w:rStyle w:val="Hyperlink"/>
                    </w:rPr>
                    <w:delText>8.</w:delText>
                  </w:r>
                  <w:r w:rsidDel="00C83E85">
                    <w:rPr>
                      <w:rFonts w:asciiTheme="minorHAnsi" w:eastAsiaTheme="minorEastAsia" w:hAnsiTheme="minorHAnsi" w:cstheme="minorBidi"/>
                      <w:color w:val="auto"/>
                      <w:szCs w:val="22"/>
                    </w:rPr>
                    <w:tab/>
                  </w:r>
                  <w:r w:rsidRPr="00F703E9" w:rsidDel="00C83E85">
                    <w:rPr>
                      <w:rStyle w:val="Hyperlink"/>
                    </w:rPr>
                    <w:delText>Appendix 1: Impacts of Proposal on NTS Capacity Auctions</w:delText>
                  </w:r>
                  <w:r w:rsidDel="00C83E85">
                    <w:rPr>
                      <w:webHidden/>
                    </w:rPr>
                    <w:tab/>
                    <w:delText>74</w:delText>
                  </w:r>
                </w:del>
              </w:p>
              <w:p w14:paraId="2B781348" w14:textId="1E0595A1" w:rsidR="00844958" w:rsidRPr="00844958" w:rsidDel="00844958" w:rsidRDefault="00844958" w:rsidP="00C83E85">
                <w:pPr>
                  <w:pStyle w:val="TOC1"/>
                  <w:framePr w:wrap="around"/>
                  <w:rPr>
                    <w:del w:id="158" w:author="Helen Bennett" w:date="2019-03-29T12:12:00Z"/>
                    <w:rStyle w:val="Hyperlink"/>
                    <w:rFonts w:eastAsiaTheme="minorEastAsia"/>
                  </w:rPr>
                  <w:pPrChange w:id="159" w:author="Helen Bennett" w:date="2019-03-29T13:28:00Z">
                    <w:pPr>
                      <w:pStyle w:val="TOC1"/>
                      <w:framePr w:wrap="around"/>
                    </w:pPr>
                  </w:pPrChange>
                </w:pPr>
                <w:del w:id="160" w:author="Helen Bennett" w:date="2019-03-29T13:27:00Z">
                  <w:r w:rsidRPr="00F703E9" w:rsidDel="00C83E85">
                    <w:rPr>
                      <w:rStyle w:val="Hyperlink"/>
                    </w:rPr>
                    <w:delText>9.</w:delText>
                  </w:r>
                  <w:r w:rsidDel="00C83E85">
                    <w:rPr>
                      <w:rFonts w:asciiTheme="minorHAnsi" w:eastAsiaTheme="minorEastAsia" w:hAnsiTheme="minorHAnsi" w:cstheme="minorBidi"/>
                      <w:color w:val="auto"/>
                      <w:szCs w:val="22"/>
                    </w:rPr>
                    <w:tab/>
                  </w:r>
                  <w:r w:rsidRPr="00F703E9" w:rsidDel="00C83E85">
                    <w:rPr>
                      <w:rStyle w:val="Hyperlink"/>
                    </w:rPr>
                    <w:delText>Appendix 2: Compliance Statements for all Modifications</w:delText>
                  </w:r>
                  <w:r w:rsidDel="00C83E85">
                    <w:rPr>
                      <w:webHidden/>
                    </w:rPr>
                    <w:tab/>
                    <w:delText>75</w:delText>
                  </w:r>
                </w:del>
                <w:del w:id="161" w:author="Helen Bennett" w:date="2019-03-29T12:12:00Z">
                  <w:r w:rsidRPr="00F703E9" w:rsidDel="00844958">
                    <w:rPr>
                      <w:rStyle w:val="Hyperlink"/>
                    </w:rPr>
                    <w:delText>1.</w:delText>
                  </w:r>
                  <w:r w:rsidRPr="00F703E9" w:rsidDel="00844958">
                    <w:rPr>
                      <w:rStyle w:val="Hyperlink"/>
                      <w:rFonts w:eastAsiaTheme="minorEastAsia"/>
                    </w:rPr>
                    <w:tab/>
                  </w:r>
                  <w:r w:rsidRPr="00F703E9" w:rsidDel="00844958">
                    <w:rPr>
                      <w:rStyle w:val="Hyperlink"/>
                    </w:rPr>
                    <w:delText>Report structure and how to use the report</w:delText>
                  </w:r>
                  <w:r w:rsidRPr="00F703E9" w:rsidDel="00844958">
                    <w:rPr>
                      <w:rStyle w:val="Hyperlink"/>
                      <w:webHidden/>
                    </w:rPr>
                    <w:tab/>
                    <w:delText>5</w:delText>
                  </w:r>
                </w:del>
              </w:p>
              <w:p w14:paraId="38886FF2" w14:textId="344327D6" w:rsidR="00844958" w:rsidRPr="00844958" w:rsidDel="00844958" w:rsidRDefault="00844958" w:rsidP="00C83E85">
                <w:pPr>
                  <w:pStyle w:val="TOC1"/>
                  <w:framePr w:wrap="around"/>
                  <w:rPr>
                    <w:del w:id="162" w:author="Helen Bennett" w:date="2019-03-29T12:12:00Z"/>
                    <w:rStyle w:val="Hyperlink"/>
                    <w:rFonts w:eastAsiaTheme="minorEastAsia"/>
                  </w:rPr>
                  <w:pPrChange w:id="163" w:author="Helen Bennett" w:date="2019-03-29T13:28:00Z">
                    <w:pPr>
                      <w:pStyle w:val="TOC1"/>
                      <w:framePr w:wrap="around"/>
                    </w:pPr>
                  </w:pPrChange>
                </w:pPr>
                <w:del w:id="164" w:author="Helen Bennett" w:date="2019-03-29T12:12:00Z">
                  <w:r w:rsidRPr="00F703E9" w:rsidDel="00844958">
                    <w:rPr>
                      <w:rStyle w:val="Hyperlink"/>
                    </w:rPr>
                    <w:delText>2.</w:delText>
                  </w:r>
                  <w:r w:rsidRPr="00F703E9" w:rsidDel="00844958">
                    <w:rPr>
                      <w:rStyle w:val="Hyperlink"/>
                      <w:rFonts w:eastAsiaTheme="minorEastAsia"/>
                    </w:rPr>
                    <w:tab/>
                  </w:r>
                  <w:r w:rsidRPr="00F703E9" w:rsidDel="00844958">
                    <w:rPr>
                      <w:rStyle w:val="Hyperlink"/>
                    </w:rPr>
                    <w:delText>Introduction</w:delText>
                  </w:r>
                  <w:r w:rsidRPr="00F703E9" w:rsidDel="00844958">
                    <w:rPr>
                      <w:rStyle w:val="Hyperlink"/>
                      <w:webHidden/>
                    </w:rPr>
                    <w:tab/>
                    <w:delText>6</w:delText>
                  </w:r>
                </w:del>
              </w:p>
              <w:p w14:paraId="653B78FE" w14:textId="4D26FE53" w:rsidR="00844958" w:rsidRPr="00844958" w:rsidDel="00844958" w:rsidRDefault="00844958" w:rsidP="00C83E85">
                <w:pPr>
                  <w:pStyle w:val="TOC1"/>
                  <w:framePr w:wrap="around"/>
                  <w:rPr>
                    <w:del w:id="165" w:author="Helen Bennett" w:date="2019-03-29T12:12:00Z"/>
                    <w:rStyle w:val="Hyperlink"/>
                    <w:rFonts w:eastAsiaTheme="minorEastAsia"/>
                  </w:rPr>
                  <w:pPrChange w:id="166" w:author="Helen Bennett" w:date="2019-03-29T13:28:00Z">
                    <w:pPr>
                      <w:pStyle w:val="TOC1"/>
                      <w:framePr w:wrap="around"/>
                    </w:pPr>
                  </w:pPrChange>
                </w:pPr>
                <w:del w:id="167" w:author="Helen Bennett" w:date="2019-03-29T12:12:00Z">
                  <w:r w:rsidRPr="00F703E9" w:rsidDel="00844958">
                    <w:rPr>
                      <w:rStyle w:val="Hyperlink"/>
                    </w:rPr>
                    <w:delText>3.</w:delText>
                  </w:r>
                  <w:r w:rsidRPr="00F703E9" w:rsidDel="00844958">
                    <w:rPr>
                      <w:rStyle w:val="Hyperlink"/>
                      <w:rFonts w:eastAsiaTheme="minorEastAsia"/>
                    </w:rPr>
                    <w:tab/>
                  </w:r>
                  <w:r w:rsidRPr="00F703E9" w:rsidDel="00844958">
                    <w:rPr>
                      <w:rStyle w:val="Hyperlink"/>
                    </w:rPr>
                    <w:delText>Workgroup Impact Assessment</w:delText>
                  </w:r>
                  <w:r w:rsidRPr="00F703E9" w:rsidDel="00844958">
                    <w:rPr>
                      <w:rStyle w:val="Hyperlink"/>
                      <w:webHidden/>
                    </w:rPr>
                    <w:tab/>
                    <w:delText>12</w:delText>
                  </w:r>
                </w:del>
              </w:p>
              <w:p w14:paraId="359D9F8F" w14:textId="02B209CD" w:rsidR="00844958" w:rsidRPr="00844958" w:rsidDel="00844958" w:rsidRDefault="00844958" w:rsidP="00C83E85">
                <w:pPr>
                  <w:pStyle w:val="TOC1"/>
                  <w:framePr w:wrap="around"/>
                  <w:rPr>
                    <w:del w:id="168" w:author="Helen Bennett" w:date="2019-03-29T12:12:00Z"/>
                    <w:rStyle w:val="Hyperlink"/>
                    <w:rFonts w:eastAsiaTheme="minorEastAsia"/>
                  </w:rPr>
                  <w:pPrChange w:id="169" w:author="Helen Bennett" w:date="2019-03-29T13:28:00Z">
                    <w:pPr>
                      <w:pStyle w:val="TOC1"/>
                      <w:framePr w:wrap="around"/>
                      <w:ind w:left="1284"/>
                    </w:pPr>
                  </w:pPrChange>
                </w:pPr>
                <w:del w:id="170" w:author="Helen Bennett" w:date="2019-03-29T12:12:00Z">
                  <w:r w:rsidRPr="00F703E9" w:rsidDel="00844958">
                    <w:rPr>
                      <w:rStyle w:val="Hyperlink"/>
                    </w:rPr>
                    <w:delText>4.1.</w:delText>
                  </w:r>
                  <w:r w:rsidRPr="00F703E9" w:rsidDel="00844958">
                    <w:rPr>
                      <w:rStyle w:val="Hyperlink"/>
                      <w:rFonts w:eastAsiaTheme="minorEastAsia"/>
                    </w:rPr>
                    <w:tab/>
                  </w:r>
                  <w:r w:rsidRPr="00F703E9" w:rsidDel="00844958">
                    <w:rPr>
                      <w:rStyle w:val="Hyperlink"/>
                    </w:rPr>
                    <w:delText>Approach</w:delText>
                  </w:r>
                  <w:r w:rsidRPr="00F703E9" w:rsidDel="00844958">
                    <w:rPr>
                      <w:rStyle w:val="Hyperlink"/>
                      <w:webHidden/>
                    </w:rPr>
                    <w:tab/>
                    <w:delText>14</w:delText>
                  </w:r>
                </w:del>
              </w:p>
              <w:p w14:paraId="7AFF1161" w14:textId="2502A4C9" w:rsidR="00844958" w:rsidRPr="00844958" w:rsidDel="00844958" w:rsidRDefault="00844958" w:rsidP="00C83E85">
                <w:pPr>
                  <w:pStyle w:val="TOC1"/>
                  <w:framePr w:wrap="around"/>
                  <w:rPr>
                    <w:del w:id="171" w:author="Helen Bennett" w:date="2019-03-29T12:12:00Z"/>
                    <w:rStyle w:val="Hyperlink"/>
                    <w:rFonts w:eastAsiaTheme="minorEastAsia"/>
                  </w:rPr>
                  <w:pPrChange w:id="172" w:author="Helen Bennett" w:date="2019-03-29T13:28:00Z">
                    <w:pPr>
                      <w:pStyle w:val="TOC1"/>
                      <w:framePr w:wrap="around"/>
                      <w:ind w:left="1284"/>
                    </w:pPr>
                  </w:pPrChange>
                </w:pPr>
                <w:del w:id="173" w:author="Helen Bennett" w:date="2019-03-29T12:12:00Z">
                  <w:r w:rsidRPr="00F703E9" w:rsidDel="00844958">
                    <w:rPr>
                      <w:rStyle w:val="Hyperlink"/>
                    </w:rPr>
                    <w:delText>4.2.</w:delText>
                  </w:r>
                  <w:r w:rsidRPr="00F703E9" w:rsidDel="00844958">
                    <w:rPr>
                      <w:rStyle w:val="Hyperlink"/>
                      <w:rFonts w:eastAsiaTheme="minorEastAsia"/>
                    </w:rPr>
                    <w:tab/>
                  </w:r>
                  <w:r w:rsidRPr="00F703E9" w:rsidDel="00844958">
                    <w:rPr>
                      <w:rStyle w:val="Hyperlink"/>
                    </w:rPr>
                    <w:delText>Integration of RPM, FCC, Revenue Recovery and Existing Contracts</w:delText>
                  </w:r>
                  <w:r w:rsidRPr="00F703E9" w:rsidDel="00844958">
                    <w:rPr>
                      <w:rStyle w:val="Hyperlink"/>
                      <w:webHidden/>
                    </w:rPr>
                    <w:tab/>
                    <w:delText>22</w:delText>
                  </w:r>
                </w:del>
              </w:p>
              <w:p w14:paraId="264AADAD" w14:textId="438E9118" w:rsidR="00844958" w:rsidRPr="00844958" w:rsidDel="00844958" w:rsidRDefault="00844958" w:rsidP="00C83E85">
                <w:pPr>
                  <w:pStyle w:val="TOC1"/>
                  <w:framePr w:wrap="around"/>
                  <w:rPr>
                    <w:del w:id="174" w:author="Helen Bennett" w:date="2019-03-29T12:12:00Z"/>
                    <w:rStyle w:val="Hyperlink"/>
                    <w:rFonts w:eastAsiaTheme="minorEastAsia"/>
                  </w:rPr>
                  <w:pPrChange w:id="175" w:author="Helen Bennett" w:date="2019-03-29T13:28:00Z">
                    <w:pPr>
                      <w:pStyle w:val="TOC1"/>
                      <w:framePr w:wrap="around"/>
                      <w:ind w:left="1284"/>
                    </w:pPr>
                  </w:pPrChange>
                </w:pPr>
                <w:del w:id="176" w:author="Helen Bennett" w:date="2019-03-29T12:12:00Z">
                  <w:r w:rsidRPr="00F703E9" w:rsidDel="00844958">
                    <w:rPr>
                      <w:rStyle w:val="Hyperlink"/>
                    </w:rPr>
                    <w:delText>4.3.</w:delText>
                  </w:r>
                  <w:r w:rsidRPr="00F703E9" w:rsidDel="00844958">
                    <w:rPr>
                      <w:rStyle w:val="Hyperlink"/>
                      <w:rFonts w:eastAsiaTheme="minorEastAsia"/>
                    </w:rPr>
                    <w:tab/>
                  </w:r>
                  <w:r w:rsidRPr="00F703E9" w:rsidDel="00844958">
                    <w:rPr>
                      <w:rStyle w:val="Hyperlink"/>
                    </w:rPr>
                    <w:delText>Forecasted Contracted Capacity</w:delText>
                  </w:r>
                  <w:r w:rsidRPr="00F703E9" w:rsidDel="00844958">
                    <w:rPr>
                      <w:rStyle w:val="Hyperlink"/>
                      <w:webHidden/>
                    </w:rPr>
                    <w:tab/>
                    <w:delText>24</w:delText>
                  </w:r>
                </w:del>
              </w:p>
              <w:p w14:paraId="19F58E02" w14:textId="03C5F049" w:rsidR="00844958" w:rsidRPr="00844958" w:rsidDel="00844958" w:rsidRDefault="00844958" w:rsidP="00C83E85">
                <w:pPr>
                  <w:pStyle w:val="TOC1"/>
                  <w:framePr w:wrap="around"/>
                  <w:rPr>
                    <w:del w:id="177" w:author="Helen Bennett" w:date="2019-03-29T12:12:00Z"/>
                    <w:rStyle w:val="Hyperlink"/>
                    <w:rFonts w:eastAsiaTheme="minorEastAsia"/>
                  </w:rPr>
                  <w:pPrChange w:id="178" w:author="Helen Bennett" w:date="2019-03-29T13:28:00Z">
                    <w:pPr>
                      <w:pStyle w:val="TOC1"/>
                      <w:framePr w:wrap="around"/>
                      <w:ind w:left="1284"/>
                    </w:pPr>
                  </w:pPrChange>
                </w:pPr>
                <w:del w:id="179" w:author="Helen Bennett" w:date="2019-03-29T12:12:00Z">
                  <w:r w:rsidRPr="00F703E9" w:rsidDel="00844958">
                    <w:rPr>
                      <w:rStyle w:val="Hyperlink"/>
                    </w:rPr>
                    <w:delText>4.4.</w:delText>
                  </w:r>
                  <w:r w:rsidRPr="00F703E9" w:rsidDel="00844958">
                    <w:rPr>
                      <w:rStyle w:val="Hyperlink"/>
                      <w:rFonts w:eastAsiaTheme="minorEastAsia"/>
                    </w:rPr>
                    <w:tab/>
                  </w:r>
                  <w:r w:rsidRPr="00F703E9" w:rsidDel="00844958">
                    <w:rPr>
                      <w:rStyle w:val="Hyperlink"/>
                    </w:rPr>
                    <w:delText>Existing Contracts</w:delText>
                  </w:r>
                  <w:r w:rsidRPr="00F703E9" w:rsidDel="00844958">
                    <w:rPr>
                      <w:rStyle w:val="Hyperlink"/>
                      <w:webHidden/>
                    </w:rPr>
                    <w:tab/>
                    <w:delText>32</w:delText>
                  </w:r>
                </w:del>
              </w:p>
              <w:p w14:paraId="7C559320" w14:textId="370902D2" w:rsidR="00844958" w:rsidRPr="00844958" w:rsidDel="00844958" w:rsidRDefault="00844958" w:rsidP="00C83E85">
                <w:pPr>
                  <w:pStyle w:val="TOC1"/>
                  <w:framePr w:wrap="around"/>
                  <w:rPr>
                    <w:del w:id="180" w:author="Helen Bennett" w:date="2019-03-29T12:12:00Z"/>
                    <w:rStyle w:val="Hyperlink"/>
                    <w:rFonts w:eastAsiaTheme="minorEastAsia"/>
                  </w:rPr>
                  <w:pPrChange w:id="181" w:author="Helen Bennett" w:date="2019-03-29T13:28:00Z">
                    <w:pPr>
                      <w:pStyle w:val="TOC1"/>
                      <w:framePr w:wrap="around"/>
                      <w:ind w:left="1284"/>
                    </w:pPr>
                  </w:pPrChange>
                </w:pPr>
                <w:del w:id="182" w:author="Helen Bennett" w:date="2019-03-29T12:12:00Z">
                  <w:r w:rsidRPr="00F703E9" w:rsidDel="00844958">
                    <w:rPr>
                      <w:rStyle w:val="Hyperlink"/>
                    </w:rPr>
                    <w:delText>4.5.</w:delText>
                  </w:r>
                  <w:r w:rsidRPr="00F703E9" w:rsidDel="00844958">
                    <w:rPr>
                      <w:rStyle w:val="Hyperlink"/>
                      <w:rFonts w:eastAsiaTheme="minorEastAsia"/>
                    </w:rPr>
                    <w:tab/>
                  </w:r>
                  <w:r w:rsidRPr="00F703E9" w:rsidDel="00844958">
                    <w:rPr>
                      <w:rStyle w:val="Hyperlink"/>
                    </w:rPr>
                    <w:delText>Multipliers (Article 13 of EU TAR NC)</w:delText>
                  </w:r>
                  <w:r w:rsidRPr="00F703E9" w:rsidDel="00844958">
                    <w:rPr>
                      <w:rStyle w:val="Hyperlink"/>
                      <w:webHidden/>
                    </w:rPr>
                    <w:tab/>
                    <w:delText>34</w:delText>
                  </w:r>
                </w:del>
              </w:p>
              <w:p w14:paraId="79FA3FDD" w14:textId="1EFF7760" w:rsidR="00844958" w:rsidRPr="00844958" w:rsidDel="00844958" w:rsidRDefault="00844958" w:rsidP="00C83E85">
                <w:pPr>
                  <w:pStyle w:val="TOC1"/>
                  <w:framePr w:wrap="around"/>
                  <w:rPr>
                    <w:del w:id="183" w:author="Helen Bennett" w:date="2019-03-29T12:12:00Z"/>
                    <w:rStyle w:val="Hyperlink"/>
                    <w:rFonts w:eastAsiaTheme="minorEastAsia"/>
                  </w:rPr>
                  <w:pPrChange w:id="184" w:author="Helen Bennett" w:date="2019-03-29T13:28:00Z">
                    <w:pPr>
                      <w:pStyle w:val="TOC1"/>
                      <w:framePr w:wrap="around"/>
                      <w:ind w:left="1284"/>
                    </w:pPr>
                  </w:pPrChange>
                </w:pPr>
                <w:del w:id="185" w:author="Helen Bennett" w:date="2019-03-29T12:12:00Z">
                  <w:r w:rsidRPr="00F703E9" w:rsidDel="00844958">
                    <w:rPr>
                      <w:rStyle w:val="Hyperlink"/>
                    </w:rPr>
                    <w:delText>4.6.</w:delText>
                  </w:r>
                  <w:r w:rsidRPr="00F703E9" w:rsidDel="00844958">
                    <w:rPr>
                      <w:rStyle w:val="Hyperlink"/>
                      <w:rFonts w:eastAsiaTheme="minorEastAsia"/>
                    </w:rPr>
                    <w:tab/>
                  </w:r>
                  <w:r w:rsidRPr="00F703E9" w:rsidDel="00844958">
                    <w:rPr>
                      <w:rStyle w:val="Hyperlink"/>
                    </w:rPr>
                    <w:delText>Interruptible Discount</w:delText>
                  </w:r>
                  <w:r w:rsidRPr="00F703E9" w:rsidDel="00844958">
                    <w:rPr>
                      <w:rStyle w:val="Hyperlink"/>
                      <w:webHidden/>
                    </w:rPr>
                    <w:tab/>
                    <w:delText>35</w:delText>
                  </w:r>
                </w:del>
              </w:p>
              <w:p w14:paraId="1070EA43" w14:textId="7F4BD085" w:rsidR="00844958" w:rsidRPr="00844958" w:rsidDel="00844958" w:rsidRDefault="00844958" w:rsidP="00C83E85">
                <w:pPr>
                  <w:pStyle w:val="TOC1"/>
                  <w:framePr w:wrap="around"/>
                  <w:rPr>
                    <w:del w:id="186" w:author="Helen Bennett" w:date="2019-03-29T12:12:00Z"/>
                    <w:rStyle w:val="Hyperlink"/>
                    <w:rFonts w:eastAsiaTheme="minorEastAsia"/>
                  </w:rPr>
                  <w:pPrChange w:id="187" w:author="Helen Bennett" w:date="2019-03-29T13:28:00Z">
                    <w:pPr>
                      <w:pStyle w:val="TOC1"/>
                      <w:framePr w:wrap="around"/>
                      <w:ind w:left="1284"/>
                    </w:pPr>
                  </w:pPrChange>
                </w:pPr>
                <w:del w:id="188" w:author="Helen Bennett" w:date="2019-03-29T12:12:00Z">
                  <w:r w:rsidRPr="00F703E9" w:rsidDel="00844958">
                    <w:rPr>
                      <w:rStyle w:val="Hyperlink"/>
                    </w:rPr>
                    <w:delText>4.7.</w:delText>
                  </w:r>
                  <w:r w:rsidRPr="00F703E9" w:rsidDel="00844958">
                    <w:rPr>
                      <w:rStyle w:val="Hyperlink"/>
                      <w:rFonts w:eastAsiaTheme="minorEastAsia"/>
                    </w:rPr>
                    <w:tab/>
                  </w:r>
                  <w:r w:rsidRPr="00F703E9" w:rsidDel="00844958">
                    <w:rPr>
                      <w:rStyle w:val="Hyperlink"/>
                    </w:rPr>
                    <w:delText>Specific Capacity Discounts</w:delText>
                  </w:r>
                  <w:r w:rsidRPr="00F703E9" w:rsidDel="00844958">
                    <w:rPr>
                      <w:rStyle w:val="Hyperlink"/>
                      <w:webHidden/>
                    </w:rPr>
                    <w:tab/>
                    <w:delText>37</w:delText>
                  </w:r>
                </w:del>
              </w:p>
              <w:p w14:paraId="56D7D23F" w14:textId="0DE481DA" w:rsidR="00844958" w:rsidRPr="00844958" w:rsidDel="00844958" w:rsidRDefault="00844958" w:rsidP="00C83E85">
                <w:pPr>
                  <w:pStyle w:val="TOC1"/>
                  <w:framePr w:wrap="around"/>
                  <w:rPr>
                    <w:del w:id="189" w:author="Helen Bennett" w:date="2019-03-29T12:12:00Z"/>
                    <w:rStyle w:val="Hyperlink"/>
                    <w:rFonts w:eastAsiaTheme="minorEastAsia"/>
                  </w:rPr>
                  <w:pPrChange w:id="190" w:author="Helen Bennett" w:date="2019-03-29T13:28:00Z">
                    <w:pPr>
                      <w:pStyle w:val="TOC1"/>
                      <w:framePr w:wrap="around"/>
                      <w:ind w:left="1284"/>
                    </w:pPr>
                  </w:pPrChange>
                </w:pPr>
                <w:del w:id="191" w:author="Helen Bennett" w:date="2019-03-29T12:12:00Z">
                  <w:r w:rsidRPr="00F703E9" w:rsidDel="00844958">
                    <w:rPr>
                      <w:rStyle w:val="Hyperlink"/>
                    </w:rPr>
                    <w:delText>4.8.</w:delText>
                  </w:r>
                  <w:r w:rsidRPr="00F703E9" w:rsidDel="00844958">
                    <w:rPr>
                      <w:rStyle w:val="Hyperlink"/>
                      <w:rFonts w:eastAsiaTheme="minorEastAsia"/>
                    </w:rPr>
                    <w:tab/>
                  </w:r>
                  <w:r w:rsidRPr="00F703E9" w:rsidDel="00844958">
                    <w:rPr>
                      <w:rStyle w:val="Hyperlink"/>
                    </w:rPr>
                    <w:delText>NTS Optional Charging arrangements</w:delText>
                  </w:r>
                  <w:r w:rsidRPr="00F703E9" w:rsidDel="00844958">
                    <w:rPr>
                      <w:rStyle w:val="Hyperlink"/>
                      <w:webHidden/>
                    </w:rPr>
                    <w:tab/>
                    <w:delText>39</w:delText>
                  </w:r>
                </w:del>
              </w:p>
              <w:p w14:paraId="30A9A6C9" w14:textId="46DADC62" w:rsidR="00844958" w:rsidRPr="00844958" w:rsidDel="00844958" w:rsidRDefault="00844958" w:rsidP="00C83E85">
                <w:pPr>
                  <w:pStyle w:val="TOC1"/>
                  <w:framePr w:wrap="around"/>
                  <w:rPr>
                    <w:del w:id="192" w:author="Helen Bennett" w:date="2019-03-29T12:12:00Z"/>
                    <w:rStyle w:val="Hyperlink"/>
                    <w:rFonts w:eastAsiaTheme="minorEastAsia"/>
                  </w:rPr>
                  <w:pPrChange w:id="193" w:author="Helen Bennett" w:date="2019-03-29T13:28:00Z">
                    <w:pPr>
                      <w:pStyle w:val="TOC1"/>
                      <w:framePr w:wrap="around"/>
                      <w:ind w:left="1284"/>
                    </w:pPr>
                  </w:pPrChange>
                </w:pPr>
                <w:del w:id="194" w:author="Helen Bennett" w:date="2019-03-29T12:12:00Z">
                  <w:r w:rsidRPr="00F703E9" w:rsidDel="00844958">
                    <w:rPr>
                      <w:rStyle w:val="Hyperlink"/>
                    </w:rPr>
                    <w:delText>4.9.</w:delText>
                  </w:r>
                  <w:r w:rsidRPr="00F703E9" w:rsidDel="00844958">
                    <w:rPr>
                      <w:rStyle w:val="Hyperlink"/>
                      <w:rFonts w:eastAsiaTheme="minorEastAsia"/>
                    </w:rPr>
                    <w:tab/>
                  </w:r>
                  <w:r w:rsidRPr="00F703E9" w:rsidDel="00844958">
                    <w:rPr>
                      <w:rStyle w:val="Hyperlink"/>
                    </w:rPr>
                    <w:delText>Compliance</w:delText>
                  </w:r>
                  <w:r w:rsidRPr="00F703E9" w:rsidDel="00844958">
                    <w:rPr>
                      <w:rStyle w:val="Hyperlink"/>
                      <w:webHidden/>
                    </w:rPr>
                    <w:tab/>
                    <w:delText>41</w:delText>
                  </w:r>
                </w:del>
              </w:p>
              <w:p w14:paraId="77703612" w14:textId="1119A854" w:rsidR="00844958" w:rsidRPr="00844958" w:rsidDel="00844958" w:rsidRDefault="00844958" w:rsidP="00C83E85">
                <w:pPr>
                  <w:pStyle w:val="TOC1"/>
                  <w:framePr w:wrap="around"/>
                  <w:rPr>
                    <w:del w:id="195" w:author="Helen Bennett" w:date="2019-03-29T12:12:00Z"/>
                    <w:rStyle w:val="Hyperlink"/>
                    <w:rFonts w:eastAsiaTheme="minorEastAsia"/>
                  </w:rPr>
                  <w:pPrChange w:id="196" w:author="Helen Bennett" w:date="2019-03-29T13:28:00Z">
                    <w:pPr>
                      <w:pStyle w:val="TOC1"/>
                      <w:framePr w:wrap="around"/>
                      <w:ind w:left="1284"/>
                    </w:pPr>
                  </w:pPrChange>
                </w:pPr>
                <w:del w:id="197" w:author="Helen Bennett" w:date="2019-03-29T12:12:00Z">
                  <w:r w:rsidRPr="00F703E9" w:rsidDel="00844958">
                    <w:rPr>
                      <w:rStyle w:val="Hyperlink"/>
                    </w:rPr>
                    <w:delText>4.10.Topics raised in Ofgem’s 0621 Rejection Decision Letter</w:delText>
                  </w:r>
                  <w:r w:rsidRPr="00F703E9" w:rsidDel="00844958">
                    <w:rPr>
                      <w:rStyle w:val="Hyperlink"/>
                      <w:webHidden/>
                    </w:rPr>
                    <w:tab/>
                    <w:delText>48</w:delText>
                  </w:r>
                </w:del>
              </w:p>
              <w:p w14:paraId="26D75491" w14:textId="0C683A48" w:rsidR="00844958" w:rsidRPr="00844958" w:rsidDel="00844958" w:rsidRDefault="00844958" w:rsidP="00C83E85">
                <w:pPr>
                  <w:pStyle w:val="TOC1"/>
                  <w:framePr w:wrap="around"/>
                  <w:rPr>
                    <w:del w:id="198" w:author="Helen Bennett" w:date="2019-03-29T12:12:00Z"/>
                    <w:rStyle w:val="Hyperlink"/>
                    <w:rFonts w:eastAsiaTheme="minorEastAsia"/>
                  </w:rPr>
                  <w:pPrChange w:id="199" w:author="Helen Bennett" w:date="2019-03-29T13:28:00Z">
                    <w:pPr>
                      <w:pStyle w:val="TOC1"/>
                      <w:framePr w:wrap="around"/>
                      <w:ind w:left="1284"/>
                    </w:pPr>
                  </w:pPrChange>
                </w:pPr>
                <w:del w:id="200" w:author="Helen Bennett" w:date="2019-03-29T12:12:00Z">
                  <w:r w:rsidRPr="00F703E9" w:rsidDel="00844958">
                    <w:rPr>
                      <w:rStyle w:val="Hyperlink"/>
                    </w:rPr>
                    <w:delText>4.11.Regulatory Impact Assessment</w:delText>
                  </w:r>
                  <w:r w:rsidRPr="00F703E9" w:rsidDel="00844958">
                    <w:rPr>
                      <w:rStyle w:val="Hyperlink"/>
                      <w:webHidden/>
                    </w:rPr>
                    <w:tab/>
                    <w:delText>52</w:delText>
                  </w:r>
                </w:del>
              </w:p>
              <w:p w14:paraId="2DD3F440" w14:textId="6B10A032" w:rsidR="00844958" w:rsidRPr="00844958" w:rsidDel="00844958" w:rsidRDefault="00844958" w:rsidP="00C83E85">
                <w:pPr>
                  <w:pStyle w:val="TOC1"/>
                  <w:framePr w:wrap="around"/>
                  <w:rPr>
                    <w:del w:id="201" w:author="Helen Bennett" w:date="2019-03-29T12:12:00Z"/>
                    <w:rStyle w:val="Hyperlink"/>
                    <w:rFonts w:eastAsiaTheme="minorEastAsia"/>
                  </w:rPr>
                  <w:pPrChange w:id="202" w:author="Helen Bennett" w:date="2019-03-29T13:28:00Z">
                    <w:pPr>
                      <w:pStyle w:val="TOC1"/>
                      <w:framePr w:wrap="around"/>
                      <w:ind w:left="1284"/>
                    </w:pPr>
                  </w:pPrChange>
                </w:pPr>
                <w:del w:id="203" w:author="Helen Bennett" w:date="2019-03-29T12:12:00Z">
                  <w:r w:rsidRPr="00F703E9" w:rsidDel="00844958">
                    <w:rPr>
                      <w:rStyle w:val="Hyperlink"/>
                    </w:rPr>
                    <w:delText>4.12.Impact Analysis</w:delText>
                  </w:r>
                  <w:r w:rsidRPr="00F703E9" w:rsidDel="00844958">
                    <w:rPr>
                      <w:rStyle w:val="Hyperlink"/>
                      <w:webHidden/>
                    </w:rPr>
                    <w:tab/>
                    <w:delText>53</w:delText>
                  </w:r>
                </w:del>
              </w:p>
              <w:p w14:paraId="374E1038" w14:textId="1642DDCB" w:rsidR="00844958" w:rsidRPr="00844958" w:rsidDel="00844958" w:rsidRDefault="00844958" w:rsidP="00C83E85">
                <w:pPr>
                  <w:pStyle w:val="TOC1"/>
                  <w:framePr w:wrap="around"/>
                  <w:rPr>
                    <w:del w:id="204" w:author="Helen Bennett" w:date="2019-03-29T12:12:00Z"/>
                    <w:rStyle w:val="Hyperlink"/>
                    <w:rFonts w:eastAsiaTheme="minorEastAsia"/>
                  </w:rPr>
                  <w:pPrChange w:id="205" w:author="Helen Bennett" w:date="2019-03-29T13:28:00Z">
                    <w:pPr>
                      <w:pStyle w:val="TOC1"/>
                      <w:framePr w:wrap="around"/>
                      <w:ind w:left="1284"/>
                    </w:pPr>
                  </w:pPrChange>
                </w:pPr>
                <w:del w:id="206" w:author="Helen Bennett" w:date="2019-03-29T12:12:00Z">
                  <w:r w:rsidRPr="00F703E9" w:rsidDel="00844958">
                    <w:rPr>
                      <w:rStyle w:val="Hyperlink"/>
                    </w:rPr>
                    <w:delText>4.13.Consumer Impacts</w:delText>
                  </w:r>
                  <w:r w:rsidRPr="00F703E9" w:rsidDel="00844958">
                    <w:rPr>
                      <w:rStyle w:val="Hyperlink"/>
                      <w:webHidden/>
                    </w:rPr>
                    <w:tab/>
                    <w:delText>62</w:delText>
                  </w:r>
                </w:del>
              </w:p>
              <w:p w14:paraId="48D10D6F" w14:textId="6B0EBDB8" w:rsidR="00844958" w:rsidRPr="00844958" w:rsidDel="00844958" w:rsidRDefault="00844958" w:rsidP="00C83E85">
                <w:pPr>
                  <w:pStyle w:val="TOC1"/>
                  <w:framePr w:wrap="around"/>
                  <w:rPr>
                    <w:del w:id="207" w:author="Helen Bennett" w:date="2019-03-29T12:12:00Z"/>
                    <w:rStyle w:val="Hyperlink"/>
                    <w:rFonts w:eastAsiaTheme="minorEastAsia"/>
                  </w:rPr>
                  <w:pPrChange w:id="208" w:author="Helen Bennett" w:date="2019-03-29T13:28:00Z">
                    <w:pPr>
                      <w:pStyle w:val="TOC1"/>
                      <w:framePr w:wrap="around"/>
                      <w:ind w:left="1284"/>
                    </w:pPr>
                  </w:pPrChange>
                </w:pPr>
                <w:del w:id="209" w:author="Helen Bennett" w:date="2019-03-29T12:12:00Z">
                  <w:r w:rsidRPr="00F703E9" w:rsidDel="00844958">
                    <w:rPr>
                      <w:rStyle w:val="Hyperlink"/>
                    </w:rPr>
                    <w:delText>4.14.DN impact</w:delText>
                  </w:r>
                  <w:r w:rsidRPr="00F703E9" w:rsidDel="00844958">
                    <w:rPr>
                      <w:rStyle w:val="Hyperlink"/>
                      <w:webHidden/>
                    </w:rPr>
                    <w:tab/>
                    <w:delText>63</w:delText>
                  </w:r>
                </w:del>
              </w:p>
              <w:p w14:paraId="16FD340B" w14:textId="602EEC95" w:rsidR="00844958" w:rsidRPr="00844958" w:rsidDel="00844958" w:rsidRDefault="00844958" w:rsidP="00C83E85">
                <w:pPr>
                  <w:pStyle w:val="TOC1"/>
                  <w:framePr w:wrap="around"/>
                  <w:rPr>
                    <w:del w:id="210" w:author="Helen Bennett" w:date="2019-03-29T12:12:00Z"/>
                    <w:rStyle w:val="Hyperlink"/>
                    <w:rFonts w:eastAsiaTheme="minorEastAsia"/>
                  </w:rPr>
                  <w:pPrChange w:id="211" w:author="Helen Bennett" w:date="2019-03-29T13:28:00Z">
                    <w:pPr>
                      <w:pStyle w:val="TOC1"/>
                      <w:framePr w:wrap="around"/>
                      <w:ind w:left="1284"/>
                    </w:pPr>
                  </w:pPrChange>
                </w:pPr>
                <w:del w:id="212" w:author="Helen Bennett" w:date="2019-03-29T12:12:00Z">
                  <w:r w:rsidRPr="00F703E9" w:rsidDel="00844958">
                    <w:rPr>
                      <w:rStyle w:val="Hyperlink"/>
                    </w:rPr>
                    <w:delText>4.15.Implementation timings</w:delText>
                  </w:r>
                  <w:r w:rsidRPr="00F703E9" w:rsidDel="00844958">
                    <w:rPr>
                      <w:rStyle w:val="Hyperlink"/>
                      <w:webHidden/>
                    </w:rPr>
                    <w:tab/>
                    <w:delText>63</w:delText>
                  </w:r>
                </w:del>
              </w:p>
              <w:p w14:paraId="0AC23FE0" w14:textId="06D46285" w:rsidR="00844958" w:rsidRPr="00844958" w:rsidDel="00844958" w:rsidRDefault="00844958" w:rsidP="00C83E85">
                <w:pPr>
                  <w:pStyle w:val="TOC1"/>
                  <w:framePr w:wrap="around"/>
                  <w:rPr>
                    <w:del w:id="213" w:author="Helen Bennett" w:date="2019-03-29T12:12:00Z"/>
                    <w:rStyle w:val="Hyperlink"/>
                    <w:rFonts w:eastAsiaTheme="minorEastAsia"/>
                  </w:rPr>
                  <w:pPrChange w:id="214" w:author="Helen Bennett" w:date="2019-03-29T13:28:00Z">
                    <w:pPr>
                      <w:pStyle w:val="TOC1"/>
                      <w:framePr w:wrap="around"/>
                      <w:ind w:left="1284"/>
                    </w:pPr>
                  </w:pPrChange>
                </w:pPr>
                <w:del w:id="215" w:author="Helen Bennett" w:date="2019-03-29T12:12:00Z">
                  <w:r w:rsidRPr="00F703E9" w:rsidDel="00844958">
                    <w:rPr>
                      <w:rStyle w:val="Hyperlink"/>
                    </w:rPr>
                    <w:delText>4.16.Independent Assurances on the development of any new Charging Models</w:delText>
                  </w:r>
                  <w:r w:rsidRPr="00F703E9" w:rsidDel="00844958">
                    <w:rPr>
                      <w:rStyle w:val="Hyperlink"/>
                      <w:webHidden/>
                    </w:rPr>
                    <w:tab/>
                    <w:delText>69</w:delText>
                  </w:r>
                </w:del>
              </w:p>
              <w:p w14:paraId="5919187D" w14:textId="0920B610" w:rsidR="00844958" w:rsidRPr="00844958" w:rsidDel="00844958" w:rsidRDefault="00844958" w:rsidP="00C83E85">
                <w:pPr>
                  <w:pStyle w:val="TOC1"/>
                  <w:framePr w:wrap="around"/>
                  <w:rPr>
                    <w:del w:id="216" w:author="Helen Bennett" w:date="2019-03-29T12:12:00Z"/>
                    <w:rStyle w:val="Hyperlink"/>
                    <w:rFonts w:eastAsiaTheme="minorEastAsia"/>
                  </w:rPr>
                  <w:pPrChange w:id="217" w:author="Helen Bennett" w:date="2019-03-29T13:28:00Z">
                    <w:pPr>
                      <w:pStyle w:val="TOC1"/>
                      <w:framePr w:wrap="around"/>
                      <w:ind w:left="1284"/>
                    </w:pPr>
                  </w:pPrChange>
                </w:pPr>
                <w:del w:id="218" w:author="Helen Bennett" w:date="2019-03-29T12:12:00Z">
                  <w:r w:rsidRPr="00F703E9" w:rsidDel="00844958">
                    <w:rPr>
                      <w:rStyle w:val="Hyperlink"/>
                    </w:rPr>
                    <w:delText>4.17.General Non-Transmission Charges</w:delText>
                  </w:r>
                  <w:r w:rsidRPr="00F703E9" w:rsidDel="00844958">
                    <w:rPr>
                      <w:rStyle w:val="Hyperlink"/>
                      <w:webHidden/>
                    </w:rPr>
                    <w:tab/>
                    <w:delText>69</w:delText>
                  </w:r>
                </w:del>
              </w:p>
              <w:p w14:paraId="32CD6261" w14:textId="441BB167" w:rsidR="00844958" w:rsidRPr="00844958" w:rsidDel="00844958" w:rsidRDefault="00844958" w:rsidP="00C83E85">
                <w:pPr>
                  <w:pStyle w:val="TOC1"/>
                  <w:framePr w:wrap="around"/>
                  <w:rPr>
                    <w:del w:id="219" w:author="Helen Bennett" w:date="2019-03-29T12:12:00Z"/>
                    <w:rStyle w:val="Hyperlink"/>
                    <w:rFonts w:eastAsiaTheme="minorEastAsia"/>
                  </w:rPr>
                  <w:pPrChange w:id="220" w:author="Helen Bennett" w:date="2019-03-29T13:28:00Z">
                    <w:pPr>
                      <w:pStyle w:val="TOC1"/>
                      <w:framePr w:wrap="around"/>
                      <w:ind w:left="1284"/>
                    </w:pPr>
                  </w:pPrChange>
                </w:pPr>
                <w:del w:id="221" w:author="Helen Bennett" w:date="2019-03-29T12:12:00Z">
                  <w:r w:rsidRPr="00F703E9" w:rsidDel="00844958">
                    <w:rPr>
                      <w:rStyle w:val="Hyperlink"/>
                    </w:rPr>
                    <w:delText>4.18.K Principles and adjusting revenues in subsequent years</w:delText>
                  </w:r>
                  <w:r w:rsidRPr="00F703E9" w:rsidDel="00844958">
                    <w:rPr>
                      <w:rStyle w:val="Hyperlink"/>
                      <w:webHidden/>
                    </w:rPr>
                    <w:tab/>
                    <w:delText>69</w:delText>
                  </w:r>
                </w:del>
              </w:p>
              <w:p w14:paraId="0C43FD75" w14:textId="6BE6F81E" w:rsidR="00844958" w:rsidRPr="00844958" w:rsidDel="00844958" w:rsidRDefault="00844958" w:rsidP="00C83E85">
                <w:pPr>
                  <w:pStyle w:val="TOC1"/>
                  <w:framePr w:wrap="around"/>
                  <w:rPr>
                    <w:del w:id="222" w:author="Helen Bennett" w:date="2019-03-29T12:12:00Z"/>
                    <w:rStyle w:val="Hyperlink"/>
                    <w:rFonts w:eastAsiaTheme="minorEastAsia"/>
                  </w:rPr>
                  <w:pPrChange w:id="223" w:author="Helen Bennett" w:date="2019-03-29T13:28:00Z">
                    <w:pPr>
                      <w:pStyle w:val="TOC1"/>
                      <w:framePr w:wrap="around"/>
                      <w:ind w:left="1284"/>
                    </w:pPr>
                  </w:pPrChange>
                </w:pPr>
                <w:del w:id="224" w:author="Helen Bennett" w:date="2019-03-29T12:12:00Z">
                  <w:r w:rsidRPr="00F703E9" w:rsidDel="00844958">
                    <w:rPr>
                      <w:rStyle w:val="Hyperlink"/>
                    </w:rPr>
                    <w:delText>4.19.Central Systems Impacts</w:delText>
                  </w:r>
                  <w:r w:rsidRPr="00F703E9" w:rsidDel="00844958">
                    <w:rPr>
                      <w:rStyle w:val="Hyperlink"/>
                      <w:webHidden/>
                    </w:rPr>
                    <w:tab/>
                    <w:delText>69</w:delText>
                  </w:r>
                </w:del>
              </w:p>
              <w:p w14:paraId="275F194B" w14:textId="0AD53CCB" w:rsidR="00844958" w:rsidRPr="00844958" w:rsidDel="00844958" w:rsidRDefault="00844958" w:rsidP="00C83E85">
                <w:pPr>
                  <w:pStyle w:val="TOC1"/>
                  <w:framePr w:wrap="around"/>
                  <w:rPr>
                    <w:del w:id="225" w:author="Helen Bennett" w:date="2019-03-29T12:12:00Z"/>
                    <w:rStyle w:val="Hyperlink"/>
                    <w:rFonts w:eastAsiaTheme="minorEastAsia"/>
                  </w:rPr>
                  <w:pPrChange w:id="226" w:author="Helen Bennett" w:date="2019-03-29T13:28:00Z">
                    <w:pPr>
                      <w:pStyle w:val="TOC1"/>
                      <w:framePr w:wrap="around"/>
                    </w:pPr>
                  </w:pPrChange>
                </w:pPr>
                <w:del w:id="227" w:author="Helen Bennett" w:date="2019-03-29T12:12:00Z">
                  <w:r w:rsidRPr="00F703E9" w:rsidDel="00844958">
                    <w:rPr>
                      <w:rStyle w:val="Hyperlink"/>
                    </w:rPr>
                    <w:delText>4.</w:delText>
                  </w:r>
                  <w:r w:rsidRPr="00F703E9" w:rsidDel="00844958">
                    <w:rPr>
                      <w:rStyle w:val="Hyperlink"/>
                      <w:rFonts w:eastAsiaTheme="minorEastAsia"/>
                    </w:rPr>
                    <w:tab/>
                  </w:r>
                  <w:r w:rsidRPr="00F703E9" w:rsidDel="00844958">
                    <w:rPr>
                      <w:rStyle w:val="Hyperlink"/>
                    </w:rPr>
                    <w:delText>Re</w:delText>
                  </w:r>
                  <w:r w:rsidRPr="00F703E9" w:rsidDel="00844958">
                    <w:rPr>
                      <w:rStyle w:val="Hyperlink"/>
                    </w:rPr>
                    <w:delText>l</w:delText>
                  </w:r>
                  <w:r w:rsidRPr="00F703E9" w:rsidDel="00844958">
                    <w:rPr>
                      <w:rStyle w:val="Hyperlink"/>
                    </w:rPr>
                    <w:delText>evant Objectives</w:delText>
                  </w:r>
                  <w:r w:rsidRPr="00F703E9" w:rsidDel="00844958">
                    <w:rPr>
                      <w:rStyle w:val="Hyperlink"/>
                      <w:webHidden/>
                    </w:rPr>
                    <w:tab/>
                    <w:delText>69</w:delText>
                  </w:r>
                </w:del>
              </w:p>
              <w:p w14:paraId="065A1709" w14:textId="4C265695" w:rsidR="00844958" w:rsidRPr="00844958" w:rsidDel="00844958" w:rsidRDefault="00844958" w:rsidP="00C83E85">
                <w:pPr>
                  <w:pStyle w:val="TOC1"/>
                  <w:framePr w:wrap="around"/>
                  <w:rPr>
                    <w:del w:id="228" w:author="Helen Bennett" w:date="2019-03-29T12:12:00Z"/>
                    <w:rStyle w:val="Hyperlink"/>
                    <w:rFonts w:eastAsiaTheme="minorEastAsia"/>
                  </w:rPr>
                  <w:pPrChange w:id="229" w:author="Helen Bennett" w:date="2019-03-29T13:28:00Z">
                    <w:pPr>
                      <w:pStyle w:val="TOC1"/>
                      <w:framePr w:wrap="around"/>
                    </w:pPr>
                  </w:pPrChange>
                </w:pPr>
                <w:del w:id="230" w:author="Helen Bennett" w:date="2019-03-29T12:12:00Z">
                  <w:r w:rsidRPr="00F703E9" w:rsidDel="00844958">
                    <w:rPr>
                      <w:rStyle w:val="Hyperlink"/>
                    </w:rPr>
                    <w:delText>5.</w:delText>
                  </w:r>
                  <w:r w:rsidRPr="00F703E9" w:rsidDel="00844958">
                    <w:rPr>
                      <w:rStyle w:val="Hyperlink"/>
                      <w:rFonts w:eastAsiaTheme="minorEastAsia"/>
                    </w:rPr>
                    <w:tab/>
                  </w:r>
                  <w:r w:rsidRPr="00F703E9" w:rsidDel="00844958">
                    <w:rPr>
                      <w:rStyle w:val="Hyperlink"/>
                    </w:rPr>
                    <w:delText>Legal Text</w:delText>
                  </w:r>
                  <w:r w:rsidRPr="00F703E9" w:rsidDel="00844958">
                    <w:rPr>
                      <w:rStyle w:val="Hyperlink"/>
                      <w:webHidden/>
                    </w:rPr>
                    <w:tab/>
                    <w:delText>72</w:delText>
                  </w:r>
                </w:del>
              </w:p>
              <w:p w14:paraId="49325E01" w14:textId="3F42E238" w:rsidR="00844958" w:rsidRPr="00844958" w:rsidDel="00844958" w:rsidRDefault="00844958" w:rsidP="00C83E85">
                <w:pPr>
                  <w:pStyle w:val="TOC1"/>
                  <w:framePr w:wrap="around"/>
                  <w:rPr>
                    <w:del w:id="231" w:author="Helen Bennett" w:date="2019-03-29T12:12:00Z"/>
                    <w:rStyle w:val="Hyperlink"/>
                    <w:rFonts w:eastAsiaTheme="minorEastAsia"/>
                  </w:rPr>
                  <w:pPrChange w:id="232" w:author="Helen Bennett" w:date="2019-03-29T13:28:00Z">
                    <w:pPr>
                      <w:pStyle w:val="TOC1"/>
                      <w:framePr w:wrap="around"/>
                    </w:pPr>
                  </w:pPrChange>
                </w:pPr>
                <w:del w:id="233" w:author="Helen Bennett" w:date="2019-03-29T12:12:00Z">
                  <w:r w:rsidRPr="00F703E9" w:rsidDel="00844958">
                    <w:rPr>
                      <w:rStyle w:val="Hyperlink"/>
                    </w:rPr>
                    <w:delText>6.</w:delText>
                  </w:r>
                  <w:r w:rsidRPr="00F703E9" w:rsidDel="00844958">
                    <w:rPr>
                      <w:rStyle w:val="Hyperlink"/>
                      <w:rFonts w:eastAsiaTheme="minorEastAsia"/>
                    </w:rPr>
                    <w:tab/>
                  </w:r>
                  <w:r w:rsidRPr="00F703E9" w:rsidDel="00844958">
                    <w:rPr>
                      <w:rStyle w:val="Hyperlink"/>
                    </w:rPr>
                    <w:delText>Recommendations</w:delText>
                  </w:r>
                  <w:r w:rsidRPr="00F703E9" w:rsidDel="00844958">
                    <w:rPr>
                      <w:rStyle w:val="Hyperlink"/>
                      <w:webHidden/>
                    </w:rPr>
                    <w:tab/>
                    <w:delText>73</w:delText>
                  </w:r>
                </w:del>
              </w:p>
              <w:p w14:paraId="2C4D2CDF" w14:textId="533D4B1C" w:rsidR="00844958" w:rsidRPr="00844958" w:rsidDel="00844958" w:rsidRDefault="00844958" w:rsidP="00C83E85">
                <w:pPr>
                  <w:pStyle w:val="TOC1"/>
                  <w:framePr w:wrap="around"/>
                  <w:rPr>
                    <w:del w:id="234" w:author="Helen Bennett" w:date="2019-03-29T12:12:00Z"/>
                    <w:rStyle w:val="Hyperlink"/>
                    <w:rFonts w:eastAsiaTheme="minorEastAsia"/>
                  </w:rPr>
                  <w:pPrChange w:id="235" w:author="Helen Bennett" w:date="2019-03-29T13:28:00Z">
                    <w:pPr>
                      <w:pStyle w:val="TOC1"/>
                      <w:framePr w:wrap="around"/>
                    </w:pPr>
                  </w:pPrChange>
                </w:pPr>
                <w:del w:id="236" w:author="Helen Bennett" w:date="2019-03-29T12:12:00Z">
                  <w:r w:rsidRPr="00F703E9" w:rsidDel="00844958">
                    <w:rPr>
                      <w:rStyle w:val="Hyperlink"/>
                    </w:rPr>
                    <w:delText>7.</w:delText>
                  </w:r>
                  <w:r w:rsidRPr="00F703E9" w:rsidDel="00844958">
                    <w:rPr>
                      <w:rStyle w:val="Hyperlink"/>
                      <w:rFonts w:eastAsiaTheme="minorEastAsia"/>
                    </w:rPr>
                    <w:tab/>
                  </w:r>
                  <w:r w:rsidRPr="00F703E9" w:rsidDel="00844958">
                    <w:rPr>
                      <w:rStyle w:val="Hyperlink"/>
                    </w:rPr>
                    <w:delText>Appendix 1: Impacts of Proposal on NTS Capacity Auctions</w:delText>
                  </w:r>
                  <w:r w:rsidRPr="00F703E9" w:rsidDel="00844958">
                    <w:rPr>
                      <w:rStyle w:val="Hyperlink"/>
                      <w:webHidden/>
                    </w:rPr>
                    <w:tab/>
                    <w:delText>74</w:delText>
                  </w:r>
                </w:del>
              </w:p>
              <w:p w14:paraId="27BF3F0E" w14:textId="5F190262" w:rsidR="00844958" w:rsidRPr="00844958" w:rsidDel="00844958" w:rsidRDefault="00844958" w:rsidP="00C83E85">
                <w:pPr>
                  <w:pStyle w:val="TOC1"/>
                  <w:framePr w:wrap="around"/>
                  <w:rPr>
                    <w:del w:id="237" w:author="Helen Bennett" w:date="2019-03-29T12:12:00Z"/>
                    <w:rStyle w:val="Hyperlink"/>
                    <w:rFonts w:eastAsiaTheme="minorEastAsia"/>
                  </w:rPr>
                  <w:pPrChange w:id="238" w:author="Helen Bennett" w:date="2019-03-29T13:28:00Z">
                    <w:pPr>
                      <w:pStyle w:val="TOC1"/>
                      <w:framePr w:wrap="around"/>
                    </w:pPr>
                  </w:pPrChange>
                </w:pPr>
                <w:del w:id="239" w:author="Helen Bennett" w:date="2019-03-29T12:12:00Z">
                  <w:r w:rsidRPr="00F703E9" w:rsidDel="00844958">
                    <w:rPr>
                      <w:rStyle w:val="Hyperlink"/>
                    </w:rPr>
                    <w:delText>8.</w:delText>
                  </w:r>
                  <w:r w:rsidRPr="00F703E9" w:rsidDel="00844958">
                    <w:rPr>
                      <w:rStyle w:val="Hyperlink"/>
                      <w:rFonts w:eastAsiaTheme="minorEastAsia"/>
                    </w:rPr>
                    <w:tab/>
                  </w:r>
                  <w:r w:rsidRPr="00F703E9" w:rsidDel="00844958">
                    <w:rPr>
                      <w:rStyle w:val="Hyperlink"/>
                    </w:rPr>
                    <w:delText>Appendix 2: Compliance Statements for all Modifications</w:delText>
                  </w:r>
                  <w:r w:rsidRPr="00F703E9" w:rsidDel="00844958">
                    <w:rPr>
                      <w:rStyle w:val="Hyperlink"/>
                      <w:webHidden/>
                    </w:rPr>
                    <w:tab/>
                    <w:delText>75</w:delText>
                  </w:r>
                </w:del>
              </w:p>
              <w:p w14:paraId="0F397374" w14:textId="62547493" w:rsidR="00FF273B" w:rsidRPr="00844958" w:rsidRDefault="00FF273B" w:rsidP="00C83E85">
                <w:pPr>
                  <w:pStyle w:val="TOC1"/>
                  <w:framePr w:wrap="around"/>
                  <w:rPr>
                    <w:rStyle w:val="Hyperlink"/>
                    <w:rPrChange w:id="240" w:author="Helen Bennett" w:date="2019-03-29T12:10:00Z">
                      <w:rPr/>
                    </w:rPrChange>
                  </w:rPr>
                  <w:pPrChange w:id="241" w:author="Helen Bennett" w:date="2019-03-29T13:28:00Z">
                    <w:pPr/>
                  </w:pPrChange>
                </w:pPr>
                <w:r w:rsidRPr="00844958">
                  <w:rPr>
                    <w:rStyle w:val="Hyperlink"/>
                    <w:rPrChange w:id="242" w:author="Helen Bennett" w:date="2019-03-29T12:10:00Z">
                      <w:rPr>
                        <w:rFonts w:cs="Arial"/>
                        <w:b/>
                        <w:bCs/>
                        <w:noProof/>
                        <w:szCs w:val="22"/>
                      </w:rPr>
                    </w:rPrChange>
                  </w:rPr>
                  <w:fldChar w:fldCharType="end"/>
                </w:r>
              </w:p>
            </w:sdtContent>
          </w:sdt>
          <w:p w14:paraId="0EE1B45D" w14:textId="77777777" w:rsidR="00FF273B" w:rsidRPr="00D1570A" w:rsidRDefault="00FF273B"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3D11D25" w14:textId="77777777" w:rsidR="00FF273B" w:rsidRPr="00D1570A" w:rsidRDefault="00FF273B" w:rsidP="002D4AED">
            <w:pPr>
              <w:pStyle w:val="BodyText"/>
              <w:spacing w:before="60" w:after="60" w:line="240" w:lineRule="auto"/>
              <w:rPr>
                <w:rFonts w:cs="Arial"/>
                <w:szCs w:val="20"/>
              </w:rPr>
            </w:pPr>
            <w:r>
              <w:rPr>
                <w:rFonts w:cs="Arial"/>
                <w:noProof/>
                <w:szCs w:val="20"/>
                <w:lang w:val="en-US" w:eastAsia="en-US"/>
              </w:rPr>
              <w:drawing>
                <wp:inline distT="0" distB="0" distL="0" distR="0" wp14:anchorId="48FB638A" wp14:editId="6F268F4E">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Any questions?</w:t>
            </w:r>
          </w:p>
        </w:tc>
      </w:tr>
      <w:tr w:rsidR="00FF273B" w:rsidRPr="00D1570A" w14:paraId="6E6332B6" w14:textId="77777777" w:rsidTr="009537F8">
        <w:trPr>
          <w:trHeight w:val="615"/>
        </w:trPr>
        <w:tc>
          <w:tcPr>
            <w:tcW w:w="8017" w:type="dxa"/>
            <w:vMerge/>
            <w:tcBorders>
              <w:left w:val="single" w:sz="4" w:space="0" w:color="4A8958"/>
              <w:right w:val="single" w:sz="4" w:space="0" w:color="4A8958"/>
            </w:tcBorders>
            <w:shd w:val="clear" w:color="auto" w:fill="auto"/>
          </w:tcPr>
          <w:p w14:paraId="299D7F8E"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A33331F" w14:textId="77777777" w:rsidR="00FF273B" w:rsidRPr="00D1570A" w:rsidRDefault="00FF273B" w:rsidP="002D4AED">
            <w:pPr>
              <w:spacing w:before="60" w:after="60" w:line="240" w:lineRule="auto"/>
              <w:rPr>
                <w:rFonts w:cs="Arial"/>
                <w:color w:val="008576"/>
                <w:szCs w:val="20"/>
              </w:rPr>
            </w:pPr>
            <w:r w:rsidRPr="00D1570A">
              <w:rPr>
                <w:rFonts w:cs="Arial"/>
                <w:color w:val="008576"/>
                <w:szCs w:val="20"/>
              </w:rPr>
              <w:t>Contact:</w:t>
            </w:r>
          </w:p>
          <w:p w14:paraId="393CD925" w14:textId="77777777" w:rsidR="00FF273B" w:rsidRPr="00D1570A" w:rsidRDefault="00FF273B"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F273B" w:rsidRPr="00D1570A" w14:paraId="1FE4DA7A" w14:textId="77777777" w:rsidTr="009537F8">
        <w:trPr>
          <w:trHeight w:val="615"/>
        </w:trPr>
        <w:tc>
          <w:tcPr>
            <w:tcW w:w="8017" w:type="dxa"/>
            <w:vMerge/>
            <w:tcBorders>
              <w:left w:val="single" w:sz="4" w:space="0" w:color="4A8958"/>
              <w:right w:val="single" w:sz="4" w:space="0" w:color="4A8958"/>
            </w:tcBorders>
            <w:shd w:val="clear" w:color="auto" w:fill="auto"/>
          </w:tcPr>
          <w:p w14:paraId="6E9D5AE3"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5B4B086"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5548BF0" wp14:editId="07893F8C">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65262A">
              <w:rPr>
                <w:rFonts w:cs="Arial"/>
                <w:b/>
                <w:color w:val="008576"/>
                <w:szCs w:val="20"/>
              </w:rPr>
              <w:t xml:space="preserve"> </w:t>
            </w:r>
            <w:hyperlink r:id="rId15" w:history="1">
              <w:r w:rsidRPr="0065262A">
                <w:rPr>
                  <w:rStyle w:val="Hyperlink"/>
                  <w:rFonts w:cs="Arial"/>
                  <w:b/>
                  <w:szCs w:val="20"/>
                </w:rPr>
                <w:t>enquiries@gasgovernance.co.uk</w:t>
              </w:r>
            </w:hyperlink>
          </w:p>
        </w:tc>
      </w:tr>
      <w:tr w:rsidR="00FF273B" w:rsidRPr="00D1570A" w14:paraId="35039140" w14:textId="77777777" w:rsidTr="009537F8">
        <w:trPr>
          <w:trHeight w:val="615"/>
        </w:trPr>
        <w:tc>
          <w:tcPr>
            <w:tcW w:w="8017" w:type="dxa"/>
            <w:vMerge/>
            <w:tcBorders>
              <w:left w:val="single" w:sz="4" w:space="0" w:color="4A8958"/>
              <w:right w:val="single" w:sz="4" w:space="0" w:color="4A8958"/>
            </w:tcBorders>
            <w:shd w:val="clear" w:color="auto" w:fill="auto"/>
          </w:tcPr>
          <w:p w14:paraId="299E2CF9"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4301E34"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7578AAB" wp14:editId="346F8D6D">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0121 288 2107</w:t>
            </w:r>
          </w:p>
        </w:tc>
      </w:tr>
      <w:tr w:rsidR="00FF273B" w:rsidRPr="00D1570A" w14:paraId="5292FF78" w14:textId="77777777" w:rsidTr="009537F8">
        <w:trPr>
          <w:trHeight w:val="615"/>
        </w:trPr>
        <w:tc>
          <w:tcPr>
            <w:tcW w:w="8017" w:type="dxa"/>
            <w:vMerge/>
            <w:tcBorders>
              <w:left w:val="single" w:sz="4" w:space="0" w:color="4A8958"/>
              <w:right w:val="single" w:sz="4" w:space="0" w:color="4A8958"/>
            </w:tcBorders>
            <w:shd w:val="clear" w:color="auto" w:fill="auto"/>
          </w:tcPr>
          <w:p w14:paraId="64E80E5A"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B559001"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Transporter:</w:t>
            </w:r>
          </w:p>
          <w:p w14:paraId="5EB14AE4" w14:textId="2EB7ACB0" w:rsidR="00FF273B" w:rsidRPr="00D1570A" w:rsidRDefault="00FF273B" w:rsidP="00E57D71">
            <w:pPr>
              <w:spacing w:before="60" w:after="60" w:line="240" w:lineRule="auto"/>
              <w:rPr>
                <w:rFonts w:cs="Arial"/>
                <w:b/>
                <w:color w:val="008576"/>
                <w:szCs w:val="20"/>
              </w:rPr>
            </w:pPr>
            <w:r>
              <w:rPr>
                <w:rFonts w:cs="Arial"/>
                <w:b/>
                <w:color w:val="008576"/>
                <w:szCs w:val="20"/>
              </w:rPr>
              <w:t xml:space="preserve">National Grid </w:t>
            </w:r>
          </w:p>
        </w:tc>
      </w:tr>
      <w:tr w:rsidR="00FF273B" w:rsidRPr="00D1570A" w14:paraId="1DDE080F" w14:textId="77777777" w:rsidTr="009537F8">
        <w:trPr>
          <w:trHeight w:val="615"/>
        </w:trPr>
        <w:tc>
          <w:tcPr>
            <w:tcW w:w="8017" w:type="dxa"/>
            <w:vMerge/>
            <w:tcBorders>
              <w:left w:val="single" w:sz="4" w:space="0" w:color="4A8958"/>
              <w:right w:val="single" w:sz="4" w:space="0" w:color="4A8958"/>
            </w:tcBorders>
            <w:shd w:val="clear" w:color="auto" w:fill="auto"/>
          </w:tcPr>
          <w:p w14:paraId="6C5F74FC"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20041E3"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Systems Provider:</w:t>
            </w:r>
          </w:p>
          <w:p w14:paraId="2517D1F2" w14:textId="6226D100" w:rsidR="00FF273B" w:rsidRPr="00D1570A" w:rsidRDefault="00FF273B" w:rsidP="00E57D71">
            <w:pPr>
              <w:pStyle w:val="BodyText"/>
              <w:spacing w:before="60" w:after="60" w:line="240" w:lineRule="auto"/>
              <w:rPr>
                <w:rFonts w:cs="Arial"/>
                <w:b/>
                <w:color w:val="008576"/>
                <w:szCs w:val="20"/>
              </w:rPr>
            </w:pPr>
            <w:r w:rsidRPr="00D1570A">
              <w:rPr>
                <w:rFonts w:cs="Arial"/>
                <w:b/>
                <w:color w:val="008576"/>
                <w:szCs w:val="20"/>
              </w:rPr>
              <w:t>Xoserve</w:t>
            </w:r>
          </w:p>
        </w:tc>
      </w:tr>
      <w:tr w:rsidR="00FF273B" w:rsidRPr="00D1570A" w14:paraId="5641F212" w14:textId="77777777" w:rsidTr="009537F8">
        <w:trPr>
          <w:trHeight w:val="615"/>
        </w:trPr>
        <w:tc>
          <w:tcPr>
            <w:tcW w:w="8017" w:type="dxa"/>
            <w:vMerge/>
            <w:tcBorders>
              <w:left w:val="single" w:sz="4" w:space="0" w:color="4A8958"/>
              <w:right w:val="single" w:sz="4" w:space="0" w:color="4A8958"/>
            </w:tcBorders>
            <w:shd w:val="clear" w:color="auto" w:fill="auto"/>
          </w:tcPr>
          <w:p w14:paraId="69E7E470"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1EE2CD" w14:textId="68D89E56" w:rsidR="00FF273B" w:rsidRPr="00D1570A" w:rsidRDefault="00FF273B" w:rsidP="001D44C9">
            <w:pPr>
              <w:spacing w:before="60" w:after="60" w:line="240" w:lineRule="auto"/>
              <w:rPr>
                <w:rFonts w:cs="Arial"/>
                <w:color w:val="008576"/>
                <w:szCs w:val="20"/>
              </w:rPr>
            </w:pPr>
            <w:del w:id="243" w:author="Helen Bennett" w:date="2019-03-29T15:00:00Z">
              <w:r w:rsidDel="0037243F">
                <w:rPr>
                  <w:rFonts w:cs="Arial"/>
                  <w:color w:val="008576"/>
                  <w:szCs w:val="20"/>
                </w:rPr>
                <w:delText>Proposer</w:delText>
              </w:r>
            </w:del>
            <w:ins w:id="244" w:author="Helen Bennett" w:date="2019-03-29T15:00:00Z">
              <w:r w:rsidR="0037243F">
                <w:rPr>
                  <w:rFonts w:cs="Arial"/>
                  <w:color w:val="008576"/>
                  <w:szCs w:val="20"/>
                </w:rPr>
                <w:t>Proposer</w:t>
              </w:r>
            </w:ins>
            <w:r>
              <w:rPr>
                <w:rFonts w:cs="Arial"/>
                <w:color w:val="008576"/>
                <w:szCs w:val="20"/>
              </w:rPr>
              <w:t xml:space="preserve"> 0678</w:t>
            </w:r>
            <w:r w:rsidRPr="00D1570A">
              <w:rPr>
                <w:rFonts w:cs="Arial"/>
                <w:color w:val="008576"/>
                <w:szCs w:val="20"/>
              </w:rPr>
              <w:t>:</w:t>
            </w:r>
          </w:p>
          <w:p w14:paraId="44EF8B58" w14:textId="77777777" w:rsidR="00FF273B" w:rsidRDefault="00FF273B" w:rsidP="001D44C9">
            <w:pPr>
              <w:spacing w:before="60" w:after="60" w:line="240" w:lineRule="auto"/>
              <w:rPr>
                <w:rFonts w:cs="Arial"/>
                <w:b/>
                <w:color w:val="008576"/>
                <w:szCs w:val="20"/>
              </w:rPr>
            </w:pPr>
            <w:r>
              <w:rPr>
                <w:rFonts w:cs="Arial"/>
                <w:b/>
                <w:color w:val="008576"/>
                <w:szCs w:val="20"/>
              </w:rPr>
              <w:t>Colin Williams</w:t>
            </w:r>
          </w:p>
          <w:p w14:paraId="00339759" w14:textId="3E6D19E3" w:rsidR="00FF273B" w:rsidRPr="00D1570A" w:rsidRDefault="00FF273B" w:rsidP="001D44C9">
            <w:pPr>
              <w:pStyle w:val="BodyText"/>
              <w:spacing w:before="60" w:after="60" w:line="240" w:lineRule="auto"/>
              <w:rPr>
                <w:rFonts w:cs="Arial"/>
                <w:color w:val="008576"/>
                <w:szCs w:val="20"/>
              </w:rPr>
            </w:pPr>
            <w:r>
              <w:rPr>
                <w:rFonts w:cs="Arial"/>
                <w:b/>
                <w:color w:val="008576"/>
                <w:szCs w:val="20"/>
              </w:rPr>
              <w:t>National Grid</w:t>
            </w:r>
          </w:p>
        </w:tc>
      </w:tr>
      <w:tr w:rsidR="00FF273B" w:rsidRPr="00D1570A" w14:paraId="4293B803" w14:textId="77777777" w:rsidTr="009537F8">
        <w:trPr>
          <w:trHeight w:val="615"/>
        </w:trPr>
        <w:tc>
          <w:tcPr>
            <w:tcW w:w="8017" w:type="dxa"/>
            <w:vMerge/>
            <w:tcBorders>
              <w:left w:val="single" w:sz="4" w:space="0" w:color="4A8958"/>
              <w:right w:val="single" w:sz="4" w:space="0" w:color="4A8958"/>
            </w:tcBorders>
            <w:shd w:val="clear" w:color="auto" w:fill="auto"/>
          </w:tcPr>
          <w:p w14:paraId="3AF073FC"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C0C6B5" w14:textId="06C6A735" w:rsidR="00FF273B" w:rsidRPr="00D1570A" w:rsidRDefault="00FF273B" w:rsidP="001D44C9">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A4EABB1" wp14:editId="771D86A1">
                  <wp:extent cx="288290" cy="288290"/>
                  <wp:effectExtent l="0" t="0" r="0" b="0"/>
                  <wp:docPr id="7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17" w:history="1">
              <w:r w:rsidRPr="003E6B3D">
                <w:rPr>
                  <w:rStyle w:val="Hyperlink"/>
                  <w:rFonts w:cs="Arial"/>
                  <w:b/>
                  <w:szCs w:val="20"/>
                </w:rPr>
                <w:t xml:space="preserve">colin.williams@nationalgrid.com </w:t>
              </w:r>
            </w:hyperlink>
            <w:r>
              <w:rPr>
                <w:rFonts w:cs="Arial"/>
                <w:b/>
                <w:color w:val="008576"/>
                <w:szCs w:val="20"/>
              </w:rPr>
              <w:t xml:space="preserve"> </w:t>
            </w:r>
          </w:p>
        </w:tc>
      </w:tr>
      <w:tr w:rsidR="00FF273B" w:rsidRPr="00D1570A" w14:paraId="03FC90D1" w14:textId="77777777" w:rsidTr="009537F8">
        <w:trPr>
          <w:trHeight w:val="492"/>
        </w:trPr>
        <w:tc>
          <w:tcPr>
            <w:tcW w:w="8017" w:type="dxa"/>
            <w:vMerge/>
            <w:tcBorders>
              <w:left w:val="single" w:sz="4" w:space="0" w:color="4A8958"/>
              <w:right w:val="single" w:sz="4" w:space="0" w:color="4A8958"/>
            </w:tcBorders>
            <w:shd w:val="clear" w:color="auto" w:fill="auto"/>
          </w:tcPr>
          <w:p w14:paraId="38073603"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AFF2A6" w14:textId="1AF4256B"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41550D1" wp14:editId="60CA335F">
                  <wp:extent cx="288290" cy="288290"/>
                  <wp:effectExtent l="0" t="0" r="0" b="0"/>
                  <wp:docPr id="7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01926 655916 or 07785 451776</w:t>
            </w:r>
          </w:p>
        </w:tc>
      </w:tr>
      <w:tr w:rsidR="00FF273B" w:rsidRPr="00D1570A" w14:paraId="7DEF8401" w14:textId="77777777" w:rsidTr="009537F8">
        <w:trPr>
          <w:trHeight w:val="492"/>
        </w:trPr>
        <w:tc>
          <w:tcPr>
            <w:tcW w:w="8017" w:type="dxa"/>
            <w:vMerge/>
            <w:tcBorders>
              <w:left w:val="single" w:sz="4" w:space="0" w:color="4A8958"/>
              <w:right w:val="single" w:sz="4" w:space="0" w:color="4A8958"/>
            </w:tcBorders>
            <w:shd w:val="clear" w:color="auto" w:fill="auto"/>
          </w:tcPr>
          <w:p w14:paraId="0B4C527C"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79CBC63" w14:textId="593F43C0" w:rsidR="00FF273B" w:rsidRPr="00D1570A" w:rsidRDefault="00FF273B" w:rsidP="001D44C9">
            <w:pPr>
              <w:spacing w:before="60" w:after="60" w:line="240" w:lineRule="auto"/>
              <w:rPr>
                <w:rFonts w:cs="Arial"/>
                <w:color w:val="008576"/>
                <w:szCs w:val="20"/>
              </w:rPr>
            </w:pPr>
            <w:del w:id="245" w:author="Helen Bennett" w:date="2019-03-29T15:00:00Z">
              <w:r w:rsidDel="0037243F">
                <w:rPr>
                  <w:rFonts w:cs="Arial"/>
                  <w:color w:val="008576"/>
                  <w:szCs w:val="20"/>
                </w:rPr>
                <w:delText>Proposer</w:delText>
              </w:r>
            </w:del>
            <w:ins w:id="246" w:author="Helen Bennett" w:date="2019-03-29T15:00:00Z">
              <w:r w:rsidR="0037243F">
                <w:rPr>
                  <w:rFonts w:cs="Arial"/>
                  <w:color w:val="008576"/>
                  <w:szCs w:val="20"/>
                </w:rPr>
                <w:t>Proposer</w:t>
              </w:r>
            </w:ins>
            <w:r>
              <w:rPr>
                <w:rFonts w:cs="Arial"/>
                <w:color w:val="008576"/>
                <w:szCs w:val="20"/>
              </w:rPr>
              <w:t xml:space="preserve"> 0678A</w:t>
            </w:r>
            <w:r w:rsidRPr="00D1570A">
              <w:rPr>
                <w:rFonts w:cs="Arial"/>
                <w:color w:val="008576"/>
                <w:szCs w:val="20"/>
              </w:rPr>
              <w:t>:</w:t>
            </w:r>
          </w:p>
          <w:p w14:paraId="0A050723" w14:textId="4BEAAF4E" w:rsidR="00FF273B" w:rsidRPr="0065262A" w:rsidRDefault="00973600">
            <w:pPr>
              <w:spacing w:before="60" w:after="60" w:line="240" w:lineRule="auto"/>
              <w:rPr>
                <w:rFonts w:cs="Arial"/>
                <w:b/>
                <w:noProof/>
                <w:color w:val="008576"/>
                <w:szCs w:val="20"/>
                <w:lang w:eastAsia="en-US"/>
              </w:rPr>
              <w:pPrChange w:id="247" w:author="Helen Cuin" w:date="2019-03-26T09:41:00Z">
                <w:pPr>
                  <w:pStyle w:val="BodyText"/>
                  <w:spacing w:before="60" w:after="60"/>
                </w:pPr>
              </w:pPrChange>
            </w:pPr>
            <w:r w:rsidRPr="00973600">
              <w:rPr>
                <w:rFonts w:cs="Arial"/>
                <w:b/>
                <w:noProof/>
                <w:color w:val="008576"/>
                <w:szCs w:val="20"/>
                <w:lang w:eastAsia="en-US"/>
              </w:rPr>
              <w:t>Bill Reed RWE</w:t>
            </w:r>
          </w:p>
        </w:tc>
      </w:tr>
      <w:tr w:rsidR="00FF273B" w:rsidRPr="00D1570A" w14:paraId="6C4B332B" w14:textId="77777777" w:rsidTr="009537F8">
        <w:trPr>
          <w:trHeight w:val="493"/>
        </w:trPr>
        <w:tc>
          <w:tcPr>
            <w:tcW w:w="8017" w:type="dxa"/>
            <w:vMerge/>
            <w:tcBorders>
              <w:left w:val="single" w:sz="4" w:space="0" w:color="4A8958"/>
              <w:right w:val="single" w:sz="4" w:space="0" w:color="4A8958"/>
            </w:tcBorders>
            <w:shd w:val="clear" w:color="auto" w:fill="auto"/>
          </w:tcPr>
          <w:p w14:paraId="68A826B4"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D2F57E2" w14:textId="72B471F2" w:rsidR="00FF273B" w:rsidRPr="00D1570A" w:rsidRDefault="00FF273B" w:rsidP="001D44C9">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7839E989" wp14:editId="60C12F25">
                  <wp:extent cx="288290" cy="288290"/>
                  <wp:effectExtent l="0" t="0" r="0" b="0"/>
                  <wp:docPr id="7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7EB60C12" w14:textId="77777777" w:rsidTr="009537F8">
        <w:trPr>
          <w:trHeight w:val="492"/>
        </w:trPr>
        <w:tc>
          <w:tcPr>
            <w:tcW w:w="8017" w:type="dxa"/>
            <w:vMerge/>
            <w:tcBorders>
              <w:left w:val="single" w:sz="4" w:space="0" w:color="4A8958"/>
              <w:right w:val="single" w:sz="4" w:space="0" w:color="4A8958"/>
            </w:tcBorders>
            <w:shd w:val="clear" w:color="auto" w:fill="auto"/>
          </w:tcPr>
          <w:p w14:paraId="1BF6F00F"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64379A" w14:textId="7F82C9B3"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0B005A6E" wp14:editId="2799DB98">
                  <wp:extent cx="288290" cy="288290"/>
                  <wp:effectExtent l="0" t="0" r="0" b="0"/>
                  <wp:docPr id="7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253A12AF" w14:textId="77777777" w:rsidTr="009537F8">
        <w:trPr>
          <w:trHeight w:val="592"/>
        </w:trPr>
        <w:tc>
          <w:tcPr>
            <w:tcW w:w="8017" w:type="dxa"/>
            <w:vMerge/>
            <w:tcBorders>
              <w:left w:val="single" w:sz="4" w:space="0" w:color="4A8958"/>
              <w:right w:val="single" w:sz="4" w:space="0" w:color="4A8958"/>
            </w:tcBorders>
            <w:shd w:val="clear" w:color="auto" w:fill="auto"/>
          </w:tcPr>
          <w:p w14:paraId="28FA1BEE"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25DB2F8" w14:textId="6B16F5EA" w:rsidR="00FF273B" w:rsidRPr="00D1570A" w:rsidRDefault="00FF273B" w:rsidP="001D44C9">
            <w:pPr>
              <w:spacing w:before="60" w:after="60" w:line="240" w:lineRule="auto"/>
              <w:rPr>
                <w:rFonts w:cs="Arial"/>
                <w:color w:val="008576"/>
                <w:szCs w:val="20"/>
              </w:rPr>
            </w:pPr>
            <w:del w:id="248" w:author="Helen Bennett" w:date="2019-03-29T15:00:00Z">
              <w:r w:rsidDel="0037243F">
                <w:rPr>
                  <w:rFonts w:cs="Arial"/>
                  <w:color w:val="008576"/>
                  <w:szCs w:val="20"/>
                </w:rPr>
                <w:delText>Proposer</w:delText>
              </w:r>
            </w:del>
            <w:ins w:id="249" w:author="Helen Bennett" w:date="2019-03-29T15:00:00Z">
              <w:r w:rsidR="0037243F">
                <w:rPr>
                  <w:rFonts w:cs="Arial"/>
                  <w:color w:val="008576"/>
                  <w:szCs w:val="20"/>
                </w:rPr>
                <w:t>Proposer</w:t>
              </w:r>
            </w:ins>
            <w:r>
              <w:rPr>
                <w:rFonts w:cs="Arial"/>
                <w:color w:val="008576"/>
                <w:szCs w:val="20"/>
              </w:rPr>
              <w:t xml:space="preserve"> 0678B</w:t>
            </w:r>
            <w:r w:rsidRPr="00D1570A">
              <w:rPr>
                <w:rFonts w:cs="Arial"/>
                <w:color w:val="008576"/>
                <w:szCs w:val="20"/>
              </w:rPr>
              <w:t>:</w:t>
            </w:r>
          </w:p>
          <w:p w14:paraId="1E0E4A03" w14:textId="0114025C" w:rsidR="00FF273B" w:rsidRPr="0065262A" w:rsidRDefault="00973600" w:rsidP="00973600">
            <w:pPr>
              <w:spacing w:before="60" w:after="60" w:line="240" w:lineRule="auto"/>
              <w:rPr>
                <w:rFonts w:cs="Arial"/>
                <w:b/>
                <w:noProof/>
                <w:color w:val="008576"/>
                <w:szCs w:val="20"/>
                <w:lang w:eastAsia="en-US"/>
              </w:rPr>
            </w:pPr>
            <w:r w:rsidRPr="00973600">
              <w:rPr>
                <w:rFonts w:cs="Arial"/>
                <w:b/>
                <w:noProof/>
                <w:color w:val="008576"/>
                <w:szCs w:val="20"/>
                <w:lang w:eastAsia="en-US"/>
              </w:rPr>
              <w:t>Graham Jack Centrica</w:t>
            </w:r>
          </w:p>
        </w:tc>
      </w:tr>
      <w:tr w:rsidR="00FF273B" w:rsidRPr="00D1570A" w14:paraId="0A117233" w14:textId="77777777" w:rsidTr="009537F8">
        <w:trPr>
          <w:trHeight w:val="558"/>
        </w:trPr>
        <w:tc>
          <w:tcPr>
            <w:tcW w:w="8017" w:type="dxa"/>
            <w:vMerge/>
            <w:tcBorders>
              <w:left w:val="single" w:sz="4" w:space="0" w:color="4A8958"/>
              <w:right w:val="single" w:sz="4" w:space="0" w:color="4A8958"/>
            </w:tcBorders>
            <w:shd w:val="clear" w:color="auto" w:fill="auto"/>
          </w:tcPr>
          <w:p w14:paraId="6920453C"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0CF4A1" w14:textId="2FAA07C8" w:rsidR="00FF273B" w:rsidRPr="0065262A" w:rsidRDefault="00FF273B" w:rsidP="001D44C9">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28F95B06" wp14:editId="0125C715">
                  <wp:extent cx="288290" cy="288290"/>
                  <wp:effectExtent l="0" t="0" r="0" b="0"/>
                  <wp:docPr id="7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24DE6BD0" w14:textId="77777777" w:rsidTr="009537F8">
        <w:trPr>
          <w:trHeight w:val="682"/>
        </w:trPr>
        <w:tc>
          <w:tcPr>
            <w:tcW w:w="8017" w:type="dxa"/>
            <w:vMerge/>
            <w:tcBorders>
              <w:left w:val="single" w:sz="4" w:space="0" w:color="4A8958"/>
              <w:right w:val="single" w:sz="4" w:space="0" w:color="4A8958"/>
            </w:tcBorders>
            <w:shd w:val="clear" w:color="auto" w:fill="auto"/>
          </w:tcPr>
          <w:p w14:paraId="5A56BA5C"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C383F3A" w14:textId="652C04B4" w:rsidR="00FF273B" w:rsidRPr="0065262A" w:rsidRDefault="00FF273B" w:rsidP="001D44C9">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64BD63D0" wp14:editId="50AB12CE">
                  <wp:extent cx="288290" cy="288290"/>
                  <wp:effectExtent l="0" t="0" r="0" b="0"/>
                  <wp:docPr id="7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7B15A378" w14:textId="77777777" w:rsidTr="00FF273B">
        <w:trPr>
          <w:trHeight w:val="247"/>
        </w:trPr>
        <w:tc>
          <w:tcPr>
            <w:tcW w:w="8017" w:type="dxa"/>
            <w:vMerge/>
            <w:tcBorders>
              <w:left w:val="single" w:sz="4" w:space="0" w:color="4A8958"/>
              <w:right w:val="single" w:sz="4" w:space="0" w:color="4A8958"/>
            </w:tcBorders>
            <w:shd w:val="clear" w:color="auto" w:fill="auto"/>
          </w:tcPr>
          <w:p w14:paraId="03DAD8F1"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7B76E5" w14:textId="6AE4F1B0" w:rsidR="00FF273B" w:rsidRPr="00D1570A" w:rsidRDefault="00FF273B" w:rsidP="00FF273B">
            <w:pPr>
              <w:spacing w:before="60" w:after="60" w:line="240" w:lineRule="auto"/>
              <w:rPr>
                <w:rFonts w:cs="Arial"/>
                <w:color w:val="008576"/>
                <w:szCs w:val="20"/>
              </w:rPr>
            </w:pPr>
            <w:del w:id="250" w:author="Helen Bennett" w:date="2019-03-29T15:00:00Z">
              <w:r w:rsidDel="0037243F">
                <w:rPr>
                  <w:rFonts w:cs="Arial"/>
                  <w:color w:val="008576"/>
                  <w:szCs w:val="20"/>
                </w:rPr>
                <w:delText>Proposer</w:delText>
              </w:r>
            </w:del>
            <w:ins w:id="251" w:author="Helen Bennett" w:date="2019-03-29T15:00:00Z">
              <w:r w:rsidR="0037243F">
                <w:rPr>
                  <w:rFonts w:cs="Arial"/>
                  <w:color w:val="008576"/>
                  <w:szCs w:val="20"/>
                </w:rPr>
                <w:t>Proposer</w:t>
              </w:r>
            </w:ins>
            <w:r>
              <w:rPr>
                <w:rFonts w:cs="Arial"/>
                <w:color w:val="008576"/>
                <w:szCs w:val="20"/>
              </w:rPr>
              <w:t xml:space="preserve"> 0678C</w:t>
            </w:r>
            <w:r w:rsidRPr="00D1570A">
              <w:rPr>
                <w:rFonts w:cs="Arial"/>
                <w:color w:val="008576"/>
                <w:szCs w:val="20"/>
              </w:rPr>
              <w:t>:</w:t>
            </w:r>
          </w:p>
          <w:p w14:paraId="7DC148E0" w14:textId="5A7EBB63" w:rsidR="00FF273B" w:rsidRPr="0065262A" w:rsidRDefault="00973600">
            <w:pPr>
              <w:spacing w:before="60" w:after="60" w:line="240" w:lineRule="auto"/>
              <w:rPr>
                <w:rFonts w:cs="Arial"/>
                <w:b/>
                <w:noProof/>
                <w:color w:val="008576"/>
                <w:szCs w:val="20"/>
                <w:lang w:eastAsia="en-US"/>
              </w:rPr>
              <w:pPrChange w:id="252" w:author="Helen Cuin" w:date="2019-03-26T09:41:00Z">
                <w:pPr>
                  <w:pStyle w:val="BodyText"/>
                  <w:spacing w:before="60" w:after="60"/>
                </w:pPr>
              </w:pPrChange>
            </w:pPr>
            <w:r w:rsidRPr="00973600">
              <w:rPr>
                <w:rFonts w:cs="Arial"/>
                <w:b/>
                <w:noProof/>
                <w:color w:val="008576"/>
                <w:szCs w:val="20"/>
                <w:lang w:eastAsia="en-US"/>
              </w:rPr>
              <w:t>Jeff Chandler SSE</w:t>
            </w:r>
          </w:p>
        </w:tc>
      </w:tr>
      <w:tr w:rsidR="00FF273B" w:rsidRPr="00D1570A" w14:paraId="5F54CBE8" w14:textId="77777777" w:rsidTr="00FF273B">
        <w:trPr>
          <w:trHeight w:val="247"/>
        </w:trPr>
        <w:tc>
          <w:tcPr>
            <w:tcW w:w="8017" w:type="dxa"/>
            <w:vMerge/>
            <w:tcBorders>
              <w:left w:val="single" w:sz="4" w:space="0" w:color="4A8958"/>
              <w:right w:val="single" w:sz="4" w:space="0" w:color="4A8958"/>
            </w:tcBorders>
            <w:shd w:val="clear" w:color="auto" w:fill="auto"/>
          </w:tcPr>
          <w:p w14:paraId="6CDCFC54"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4C9086A" w14:textId="7B8D1743"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6EC27101" wp14:editId="34762362">
                  <wp:extent cx="288290" cy="288290"/>
                  <wp:effectExtent l="0" t="0" r="0" b="0"/>
                  <wp:docPr id="7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3040CE4B" w14:textId="77777777" w:rsidTr="00FF273B">
        <w:trPr>
          <w:trHeight w:val="247"/>
        </w:trPr>
        <w:tc>
          <w:tcPr>
            <w:tcW w:w="8017" w:type="dxa"/>
            <w:vMerge/>
            <w:tcBorders>
              <w:left w:val="single" w:sz="4" w:space="0" w:color="4A8958"/>
              <w:right w:val="single" w:sz="4" w:space="0" w:color="4A8958"/>
            </w:tcBorders>
            <w:shd w:val="clear" w:color="auto" w:fill="auto"/>
          </w:tcPr>
          <w:p w14:paraId="531F77CB"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94391E4" w14:textId="33382F5C"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0D7D9E36" wp14:editId="272B4387">
                  <wp:extent cx="288290" cy="288290"/>
                  <wp:effectExtent l="0" t="0" r="0" b="0"/>
                  <wp:docPr id="8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bl>
    <w:p w14:paraId="3FEB82E4" w14:textId="470CEB04" w:rsidR="00675810" w:rsidRDefault="00675810">
      <w:pPr>
        <w:spacing w:before="0" w:after="0" w:line="240" w:lineRule="auto"/>
        <w:rPr>
          <w:rFonts w:cs="Arial"/>
          <w:b/>
          <w:bCs/>
          <w:color w:val="008576"/>
          <w:sz w:val="24"/>
          <w:szCs w:val="28"/>
        </w:rPr>
      </w:pPr>
      <w:bookmarkStart w:id="253" w:name="_Toc188527263"/>
    </w:p>
    <w:p w14:paraId="55A0E46C" w14:textId="1867F9A0" w:rsidR="003364CA" w:rsidRDefault="003364CA">
      <w:pPr>
        <w:spacing w:before="0" w:after="0" w:line="240" w:lineRule="auto"/>
        <w:rPr>
          <w:rFonts w:cs="Arial"/>
          <w:b/>
          <w:bCs/>
          <w:color w:val="008576"/>
          <w:sz w:val="24"/>
          <w:szCs w:val="28"/>
        </w:rPr>
      </w:pPr>
    </w:p>
    <w:p w14:paraId="67E0224D" w14:textId="1C90C023" w:rsidR="003364CA" w:rsidRDefault="003364CA">
      <w:pPr>
        <w:spacing w:before="0" w:after="0" w:line="240" w:lineRule="auto"/>
        <w:rPr>
          <w:rFonts w:cs="Arial"/>
          <w:b/>
          <w:bCs/>
          <w:color w:val="008576"/>
          <w:sz w:val="24"/>
          <w:szCs w:val="28"/>
        </w:rPr>
      </w:pPr>
    </w:p>
    <w:tbl>
      <w:tblPr>
        <w:tblW w:w="10163" w:type="dxa"/>
        <w:tblInd w:w="-261" w:type="dxa"/>
        <w:tblLayout w:type="fixed"/>
        <w:tblLook w:val="04A0" w:firstRow="1" w:lastRow="0" w:firstColumn="1" w:lastColumn="0" w:noHBand="0" w:noVBand="1"/>
      </w:tblPr>
      <w:tblGrid>
        <w:gridCol w:w="8017"/>
        <w:gridCol w:w="2146"/>
      </w:tblGrid>
      <w:tr w:rsidR="003B4AC7" w:rsidRPr="00D1570A" w14:paraId="6376E22E" w14:textId="77777777" w:rsidTr="00AB278E">
        <w:trPr>
          <w:trHeight w:val="468"/>
        </w:trPr>
        <w:tc>
          <w:tcPr>
            <w:tcW w:w="8017" w:type="dxa"/>
            <w:vMerge w:val="restart"/>
            <w:tcBorders>
              <w:left w:val="single" w:sz="4" w:space="0" w:color="4A8958"/>
              <w:right w:val="single" w:sz="4" w:space="0" w:color="4A8958"/>
            </w:tcBorders>
            <w:shd w:val="clear" w:color="auto" w:fill="auto"/>
          </w:tcPr>
          <w:p w14:paraId="53608F9C" w14:textId="75251FFC" w:rsidR="003B4AC7" w:rsidRDefault="003B4AC7" w:rsidP="00D00783">
            <w:pPr>
              <w:pStyle w:val="Timetable02"/>
            </w:pPr>
            <w:r>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6091"/>
              <w:gridCol w:w="1842"/>
            </w:tblGrid>
            <w:tr w:rsidR="003B4AC7" w:rsidRPr="00D1570A" w14:paraId="6B82F284" w14:textId="77777777" w:rsidTr="00AB278E">
              <w:tc>
                <w:tcPr>
                  <w:tcW w:w="7933" w:type="dxa"/>
                  <w:gridSpan w:val="2"/>
                  <w:shd w:val="clear" w:color="auto" w:fill="auto"/>
                </w:tcPr>
                <w:p w14:paraId="2A03B6A7" w14:textId="4EFAAD14" w:rsidR="003B4AC7" w:rsidRPr="00D1570A" w:rsidRDefault="003B4AC7" w:rsidP="003B4AC7">
                  <w:pPr>
                    <w:spacing w:before="40" w:after="40"/>
                    <w:rPr>
                      <w:rFonts w:cs="Arial"/>
                      <w:szCs w:val="20"/>
                    </w:rPr>
                  </w:pPr>
                  <w:del w:id="254" w:author="Helen Bennett" w:date="2019-03-29T15:00:00Z">
                    <w:r w:rsidDel="0037243F">
                      <w:rPr>
                        <w:rFonts w:cs="Arial"/>
                        <w:b/>
                        <w:szCs w:val="20"/>
                      </w:rPr>
                      <w:delText>Modification</w:delText>
                    </w:r>
                  </w:del>
                  <w:ins w:id="255" w:author="Helen Bennett" w:date="2019-03-29T15:00:00Z">
                    <w:r w:rsidR="0037243F">
                      <w:rPr>
                        <w:rFonts w:cs="Arial"/>
                        <w:b/>
                        <w:szCs w:val="20"/>
                      </w:rPr>
                      <w:t>Modification</w:t>
                    </w:r>
                  </w:ins>
                  <w:r>
                    <w:rPr>
                      <w:rFonts w:cs="Arial"/>
                      <w:b/>
                      <w:szCs w:val="20"/>
                    </w:rPr>
                    <w:t xml:space="preserve"> </w:t>
                  </w:r>
                  <w:r w:rsidRPr="00D1570A">
                    <w:rPr>
                      <w:rFonts w:cs="Arial"/>
                      <w:b/>
                      <w:szCs w:val="20"/>
                    </w:rPr>
                    <w:t>timetable:</w:t>
                  </w:r>
                </w:p>
              </w:tc>
            </w:tr>
            <w:tr w:rsidR="003B4AC7" w:rsidRPr="00D1570A" w14:paraId="140B6371" w14:textId="77777777" w:rsidTr="00AB278E">
              <w:tc>
                <w:tcPr>
                  <w:tcW w:w="6091" w:type="dxa"/>
                  <w:shd w:val="clear" w:color="auto" w:fill="auto"/>
                </w:tcPr>
                <w:p w14:paraId="199EA798" w14:textId="77777777" w:rsidR="003B4AC7" w:rsidRPr="00D1570A" w:rsidRDefault="003B4AC7" w:rsidP="003B4AC7">
                  <w:pPr>
                    <w:tabs>
                      <w:tab w:val="left" w:pos="171"/>
                    </w:tabs>
                    <w:spacing w:before="40" w:after="40"/>
                    <w:rPr>
                      <w:rFonts w:cs="Arial"/>
                      <w:szCs w:val="20"/>
                    </w:rPr>
                  </w:pPr>
                  <w:r>
                    <w:rPr>
                      <w:rFonts w:cs="Arial"/>
                      <w:szCs w:val="20"/>
                    </w:rPr>
                    <w:t>Ofgem decision on urgency</w:t>
                  </w:r>
                </w:p>
              </w:tc>
              <w:tc>
                <w:tcPr>
                  <w:tcW w:w="1842" w:type="dxa"/>
                  <w:shd w:val="clear" w:color="auto" w:fill="auto"/>
                  <w:vAlign w:val="center"/>
                </w:tcPr>
                <w:p w14:paraId="76902C96" w14:textId="77777777" w:rsidR="003B4AC7" w:rsidRPr="00D1570A" w:rsidRDefault="003B4AC7" w:rsidP="003B4AC7">
                  <w:pPr>
                    <w:spacing w:before="40" w:after="40"/>
                    <w:rPr>
                      <w:rFonts w:cs="Arial"/>
                      <w:szCs w:val="20"/>
                    </w:rPr>
                  </w:pPr>
                  <w:r>
                    <w:rPr>
                      <w:rFonts w:cs="Arial"/>
                      <w:szCs w:val="20"/>
                    </w:rPr>
                    <w:t>25 January 2019</w:t>
                  </w:r>
                </w:p>
              </w:tc>
            </w:tr>
            <w:tr w:rsidR="003B4AC7" w:rsidRPr="00D1570A" w14:paraId="68C7ECBF" w14:textId="77777777" w:rsidTr="00AB278E">
              <w:tc>
                <w:tcPr>
                  <w:tcW w:w="6091" w:type="dxa"/>
                  <w:shd w:val="clear" w:color="auto" w:fill="auto"/>
                </w:tcPr>
                <w:p w14:paraId="13F29DBA" w14:textId="77777777" w:rsidR="003B4AC7" w:rsidRPr="00D35F8A" w:rsidRDefault="003B4AC7" w:rsidP="003B4AC7">
                  <w:pPr>
                    <w:tabs>
                      <w:tab w:val="left" w:pos="171"/>
                    </w:tabs>
                    <w:spacing w:before="40" w:after="40"/>
                    <w:rPr>
                      <w:rFonts w:cs="Arial"/>
                      <w:color w:val="000000" w:themeColor="text1"/>
                      <w:szCs w:val="20"/>
                    </w:rPr>
                  </w:pPr>
                  <w:r w:rsidRPr="00D35F8A">
                    <w:rPr>
                      <w:rFonts w:cs="Arial"/>
                      <w:color w:val="000000" w:themeColor="text1"/>
                      <w:szCs w:val="20"/>
                    </w:rPr>
                    <w:t xml:space="preserve">Workgroup 1 </w:t>
                  </w:r>
                  <w:r>
                    <w:rPr>
                      <w:rFonts w:cs="Arial"/>
                      <w:color w:val="000000" w:themeColor="text1"/>
                      <w:szCs w:val="20"/>
                    </w:rPr>
                    <w:t xml:space="preserve">- </w:t>
                  </w:r>
                  <w:r w:rsidRPr="00D35F8A">
                    <w:rPr>
                      <w:rFonts w:cs="Arial"/>
                      <w:color w:val="000000" w:themeColor="text1"/>
                      <w:szCs w:val="20"/>
                    </w:rPr>
                    <w:t>“Approach</w:t>
                  </w:r>
                  <w:r>
                    <w:rPr>
                      <w:rFonts w:cs="Arial"/>
                      <w:color w:val="000000" w:themeColor="text1"/>
                      <w:szCs w:val="20"/>
                    </w:rPr>
                    <w:t xml:space="preserve">. </w:t>
                  </w:r>
                  <w:r w:rsidRPr="00D35F8A">
                    <w:rPr>
                      <w:rFonts w:cs="Arial"/>
                      <w:color w:val="000000" w:themeColor="text1"/>
                      <w:szCs w:val="20"/>
                    </w:rPr>
                    <w:t>Compliance”</w:t>
                  </w:r>
                </w:p>
              </w:tc>
              <w:tc>
                <w:tcPr>
                  <w:tcW w:w="1842" w:type="dxa"/>
                  <w:shd w:val="clear" w:color="auto" w:fill="auto"/>
                  <w:vAlign w:val="center"/>
                </w:tcPr>
                <w:p w14:paraId="5D999A79" w14:textId="77777777" w:rsidR="003B4AC7" w:rsidRPr="00D1570A" w:rsidRDefault="003B4AC7" w:rsidP="003B4AC7">
                  <w:pPr>
                    <w:spacing w:before="40" w:after="40"/>
                    <w:rPr>
                      <w:rFonts w:cs="Arial"/>
                      <w:szCs w:val="20"/>
                    </w:rPr>
                  </w:pPr>
                  <w:r>
                    <w:rPr>
                      <w:rFonts w:cs="Arial"/>
                      <w:szCs w:val="20"/>
                    </w:rPr>
                    <w:t>29 January 2019</w:t>
                  </w:r>
                </w:p>
              </w:tc>
            </w:tr>
            <w:tr w:rsidR="003B4AC7" w14:paraId="74D3DDBE" w14:textId="77777777" w:rsidTr="00AB278E">
              <w:tc>
                <w:tcPr>
                  <w:tcW w:w="6091" w:type="dxa"/>
                  <w:shd w:val="clear" w:color="auto" w:fill="auto"/>
                </w:tcPr>
                <w:p w14:paraId="58D23E97" w14:textId="77777777" w:rsidR="003B4AC7" w:rsidRPr="00D35F8A" w:rsidRDefault="003B4AC7" w:rsidP="003B4AC7">
                  <w:pPr>
                    <w:tabs>
                      <w:tab w:val="left" w:pos="171"/>
                    </w:tabs>
                    <w:spacing w:before="40" w:after="40"/>
                    <w:rPr>
                      <w:rFonts w:cs="Arial"/>
                      <w:color w:val="000000" w:themeColor="text1"/>
                      <w:szCs w:val="20"/>
                    </w:rPr>
                  </w:pPr>
                  <w:r w:rsidRPr="00D35F8A">
                    <w:rPr>
                      <w:rFonts w:cs="Arial"/>
                      <w:color w:val="000000" w:themeColor="text1"/>
                      <w:szCs w:val="20"/>
                    </w:rPr>
                    <w:t xml:space="preserve">Workgroup 2 </w:t>
                  </w:r>
                  <w:r>
                    <w:rPr>
                      <w:rFonts w:cs="Arial"/>
                      <w:color w:val="000000" w:themeColor="text1"/>
                      <w:szCs w:val="20"/>
                    </w:rPr>
                    <w:t xml:space="preserve">- </w:t>
                  </w:r>
                  <w:r w:rsidRPr="00D35F8A">
                    <w:rPr>
                      <w:rFonts w:cs="Arial"/>
                      <w:color w:val="000000" w:themeColor="text1"/>
                      <w:szCs w:val="20"/>
                    </w:rPr>
                    <w:t>“</w:t>
                  </w:r>
                  <w:r w:rsidRPr="00D35F8A">
                    <w:rPr>
                      <w:color w:val="000000" w:themeColor="text1"/>
                    </w:rPr>
                    <w:t>Integration of RPM, FCC, Revenue Recovery and existing contracts”</w:t>
                  </w:r>
                </w:p>
              </w:tc>
              <w:tc>
                <w:tcPr>
                  <w:tcW w:w="1842" w:type="dxa"/>
                  <w:shd w:val="clear" w:color="auto" w:fill="auto"/>
                  <w:vAlign w:val="center"/>
                </w:tcPr>
                <w:p w14:paraId="14B81394" w14:textId="77777777" w:rsidR="003B4AC7" w:rsidRDefault="003B4AC7" w:rsidP="003B4AC7">
                  <w:pPr>
                    <w:spacing w:before="40" w:after="40"/>
                    <w:rPr>
                      <w:rFonts w:cs="Arial"/>
                      <w:szCs w:val="20"/>
                    </w:rPr>
                  </w:pPr>
                  <w:r>
                    <w:rPr>
                      <w:rFonts w:cs="Arial"/>
                      <w:szCs w:val="20"/>
                    </w:rPr>
                    <w:t>31 January 2019</w:t>
                  </w:r>
                </w:p>
              </w:tc>
            </w:tr>
            <w:tr w:rsidR="003B4AC7" w14:paraId="386B5EF4" w14:textId="77777777" w:rsidTr="00AB278E">
              <w:tc>
                <w:tcPr>
                  <w:tcW w:w="6091" w:type="dxa"/>
                  <w:shd w:val="clear" w:color="auto" w:fill="auto"/>
                </w:tcPr>
                <w:p w14:paraId="7EEEBF13" w14:textId="77777777" w:rsidR="003B4AC7" w:rsidRDefault="003B4AC7" w:rsidP="003B4AC7">
                  <w:pPr>
                    <w:tabs>
                      <w:tab w:val="left" w:pos="171"/>
                    </w:tabs>
                    <w:spacing w:before="40" w:after="40"/>
                    <w:rPr>
                      <w:rFonts w:cs="Arial"/>
                      <w:szCs w:val="20"/>
                    </w:rPr>
                  </w:pPr>
                  <w:r>
                    <w:rPr>
                      <w:rFonts w:cs="Arial"/>
                      <w:szCs w:val="20"/>
                    </w:rPr>
                    <w:t>Workgroup 3 - “Multipliers and Discounts. ‘Shorthaul’ approach” (part of NTSCMF)</w:t>
                  </w:r>
                </w:p>
              </w:tc>
              <w:tc>
                <w:tcPr>
                  <w:tcW w:w="1842" w:type="dxa"/>
                  <w:shd w:val="clear" w:color="auto" w:fill="auto"/>
                  <w:vAlign w:val="center"/>
                </w:tcPr>
                <w:p w14:paraId="28254240" w14:textId="77777777" w:rsidR="003B4AC7" w:rsidRDefault="003B4AC7" w:rsidP="003B4AC7">
                  <w:pPr>
                    <w:spacing w:before="40" w:after="40"/>
                    <w:rPr>
                      <w:rFonts w:cs="Arial"/>
                      <w:szCs w:val="20"/>
                    </w:rPr>
                  </w:pPr>
                  <w:r>
                    <w:rPr>
                      <w:rFonts w:cs="Arial"/>
                      <w:szCs w:val="20"/>
                    </w:rPr>
                    <w:t>05 February 2019</w:t>
                  </w:r>
                </w:p>
              </w:tc>
            </w:tr>
            <w:tr w:rsidR="003B4AC7" w14:paraId="1D9A8A34" w14:textId="77777777" w:rsidTr="00AB278E">
              <w:tc>
                <w:tcPr>
                  <w:tcW w:w="6091" w:type="dxa"/>
                  <w:shd w:val="clear" w:color="auto" w:fill="auto"/>
                </w:tcPr>
                <w:p w14:paraId="0A2677FB" w14:textId="77777777" w:rsidR="003B4AC7" w:rsidRDefault="003B4AC7" w:rsidP="003B4AC7">
                  <w:pPr>
                    <w:tabs>
                      <w:tab w:val="left" w:pos="171"/>
                    </w:tabs>
                    <w:spacing w:before="40" w:after="40"/>
                    <w:rPr>
                      <w:rFonts w:cs="Arial"/>
                      <w:szCs w:val="20"/>
                    </w:rPr>
                  </w:pPr>
                  <w:r>
                    <w:rPr>
                      <w:rFonts w:cs="Arial"/>
                      <w:szCs w:val="20"/>
                    </w:rPr>
                    <w:t>Workgroup 4 - “</w:t>
                  </w:r>
                  <w:r w:rsidRPr="00240D08">
                    <w:rPr>
                      <w:rFonts w:cs="Arial"/>
                      <w:color w:val="000000" w:themeColor="text1"/>
                      <w:szCs w:val="20"/>
                    </w:rPr>
                    <w:t>Compliance</w:t>
                  </w:r>
                  <w:r>
                    <w:rPr>
                      <w:rFonts w:cs="Arial"/>
                      <w:szCs w:val="20"/>
                    </w:rPr>
                    <w:t>. FCC”</w:t>
                  </w:r>
                </w:p>
              </w:tc>
              <w:tc>
                <w:tcPr>
                  <w:tcW w:w="1842" w:type="dxa"/>
                  <w:shd w:val="clear" w:color="auto" w:fill="auto"/>
                  <w:vAlign w:val="center"/>
                </w:tcPr>
                <w:p w14:paraId="00D59AA6" w14:textId="77777777" w:rsidR="003B4AC7" w:rsidRDefault="003B4AC7" w:rsidP="003B4AC7">
                  <w:pPr>
                    <w:spacing w:before="40" w:after="40"/>
                    <w:rPr>
                      <w:rFonts w:cs="Arial"/>
                      <w:szCs w:val="20"/>
                    </w:rPr>
                  </w:pPr>
                  <w:r>
                    <w:rPr>
                      <w:rFonts w:cs="Arial"/>
                      <w:szCs w:val="20"/>
                    </w:rPr>
                    <w:t>11 February 2019</w:t>
                  </w:r>
                </w:p>
              </w:tc>
            </w:tr>
            <w:tr w:rsidR="003B4AC7" w14:paraId="0ADDD096" w14:textId="77777777" w:rsidTr="00AB278E">
              <w:tc>
                <w:tcPr>
                  <w:tcW w:w="6091" w:type="dxa"/>
                  <w:shd w:val="clear" w:color="auto" w:fill="auto"/>
                </w:tcPr>
                <w:p w14:paraId="4CB4B3B3" w14:textId="77777777" w:rsidR="003B4AC7" w:rsidRDefault="003B4AC7" w:rsidP="003B4AC7">
                  <w:pPr>
                    <w:tabs>
                      <w:tab w:val="left" w:pos="171"/>
                    </w:tabs>
                    <w:spacing w:before="40" w:after="40"/>
                    <w:rPr>
                      <w:rFonts w:cs="Arial"/>
                      <w:szCs w:val="20"/>
                    </w:rPr>
                  </w:pPr>
                  <w:r>
                    <w:rPr>
                      <w:rFonts w:cs="Arial"/>
                      <w:szCs w:val="20"/>
                    </w:rPr>
                    <w:t>Workgroup 5 - “</w:t>
                  </w:r>
                  <w:r w:rsidRPr="00D35F8A">
                    <w:rPr>
                      <w:color w:val="000000" w:themeColor="text1"/>
                    </w:rPr>
                    <w:t>Non</w:t>
                  </w:r>
                  <w:r>
                    <w:rPr>
                      <w:color w:val="000000" w:themeColor="text1"/>
                    </w:rPr>
                    <w:t>-</w:t>
                  </w:r>
                  <w:r w:rsidRPr="00D35F8A">
                    <w:rPr>
                      <w:color w:val="000000" w:themeColor="text1"/>
                    </w:rPr>
                    <w:t>transmission charges</w:t>
                  </w:r>
                  <w:r>
                    <w:rPr>
                      <w:color w:val="000000" w:themeColor="text1"/>
                    </w:rPr>
                    <w:t>.</w:t>
                  </w:r>
                  <w:r w:rsidRPr="00D35F8A">
                    <w:rPr>
                      <w:color w:val="000000" w:themeColor="text1"/>
                    </w:rPr>
                    <w:t xml:space="preserve">  </w:t>
                  </w:r>
                  <w:r>
                    <w:rPr>
                      <w:color w:val="000000" w:themeColor="text1"/>
                    </w:rPr>
                    <w:t>F</w:t>
                  </w:r>
                  <w:r w:rsidRPr="00D35F8A">
                    <w:rPr>
                      <w:color w:val="000000" w:themeColor="text1"/>
                    </w:rPr>
                    <w:t>inal overview</w:t>
                  </w:r>
                  <w:r>
                    <w:rPr>
                      <w:color w:val="000000" w:themeColor="text1"/>
                    </w:rPr>
                    <w:t>”</w:t>
                  </w:r>
                </w:p>
              </w:tc>
              <w:tc>
                <w:tcPr>
                  <w:tcW w:w="1842" w:type="dxa"/>
                  <w:shd w:val="clear" w:color="auto" w:fill="auto"/>
                  <w:vAlign w:val="center"/>
                </w:tcPr>
                <w:p w14:paraId="4B5EB1F5" w14:textId="77777777" w:rsidR="003B4AC7" w:rsidRDefault="003B4AC7" w:rsidP="003B4AC7">
                  <w:pPr>
                    <w:spacing w:before="40" w:after="40"/>
                    <w:rPr>
                      <w:rFonts w:cs="Arial"/>
                      <w:szCs w:val="20"/>
                    </w:rPr>
                  </w:pPr>
                  <w:r>
                    <w:rPr>
                      <w:rFonts w:cs="Arial"/>
                      <w:szCs w:val="20"/>
                    </w:rPr>
                    <w:t>13 February 2019</w:t>
                  </w:r>
                </w:p>
              </w:tc>
            </w:tr>
            <w:tr w:rsidR="003B4AC7" w14:paraId="1317DCEF" w14:textId="77777777" w:rsidTr="00AB278E">
              <w:tc>
                <w:tcPr>
                  <w:tcW w:w="6091" w:type="dxa"/>
                  <w:shd w:val="clear" w:color="auto" w:fill="auto"/>
                </w:tcPr>
                <w:p w14:paraId="7A97B007" w14:textId="77777777" w:rsidR="003B4AC7" w:rsidRDefault="003B4AC7" w:rsidP="003B4AC7">
                  <w:pPr>
                    <w:tabs>
                      <w:tab w:val="left" w:pos="171"/>
                    </w:tabs>
                    <w:spacing w:before="40" w:after="40"/>
                    <w:rPr>
                      <w:rFonts w:cs="Arial"/>
                      <w:szCs w:val="20"/>
                    </w:rPr>
                  </w:pPr>
                  <w:r>
                    <w:rPr>
                      <w:rFonts w:cs="Arial"/>
                      <w:szCs w:val="20"/>
                    </w:rPr>
                    <w:t>Workgroup 6 - “Workgroup Report”</w:t>
                  </w:r>
                </w:p>
              </w:tc>
              <w:tc>
                <w:tcPr>
                  <w:tcW w:w="1842" w:type="dxa"/>
                  <w:shd w:val="clear" w:color="auto" w:fill="auto"/>
                  <w:vAlign w:val="center"/>
                </w:tcPr>
                <w:p w14:paraId="2848FCD2" w14:textId="77777777" w:rsidR="003B4AC7" w:rsidRDefault="003B4AC7" w:rsidP="003B4AC7">
                  <w:pPr>
                    <w:spacing w:before="40" w:after="40"/>
                    <w:rPr>
                      <w:rFonts w:cs="Arial"/>
                      <w:szCs w:val="20"/>
                    </w:rPr>
                  </w:pPr>
                  <w:r>
                    <w:rPr>
                      <w:rFonts w:cs="Arial"/>
                      <w:szCs w:val="20"/>
                    </w:rPr>
                    <w:t>14 February 2019</w:t>
                  </w:r>
                </w:p>
              </w:tc>
            </w:tr>
            <w:tr w:rsidR="003B4AC7" w14:paraId="479C5700" w14:textId="77777777" w:rsidTr="00AB278E">
              <w:tc>
                <w:tcPr>
                  <w:tcW w:w="6091" w:type="dxa"/>
                  <w:shd w:val="clear" w:color="auto" w:fill="auto"/>
                </w:tcPr>
                <w:p w14:paraId="15836BBB" w14:textId="77777777" w:rsidR="003B4AC7" w:rsidRDefault="003B4AC7" w:rsidP="003B4AC7">
                  <w:pPr>
                    <w:tabs>
                      <w:tab w:val="left" w:pos="171"/>
                    </w:tabs>
                    <w:spacing w:before="40" w:after="40"/>
                    <w:rPr>
                      <w:rFonts w:cs="Arial"/>
                      <w:szCs w:val="20"/>
                    </w:rPr>
                  </w:pPr>
                  <w:r>
                    <w:rPr>
                      <w:rFonts w:cs="Arial"/>
                      <w:szCs w:val="20"/>
                    </w:rPr>
                    <w:t>Workgroup 7 - “Workgroup Report”</w:t>
                  </w:r>
                </w:p>
              </w:tc>
              <w:tc>
                <w:tcPr>
                  <w:tcW w:w="1842" w:type="dxa"/>
                  <w:shd w:val="clear" w:color="auto" w:fill="auto"/>
                  <w:vAlign w:val="center"/>
                </w:tcPr>
                <w:p w14:paraId="6DC8B388" w14:textId="77777777" w:rsidR="003B4AC7" w:rsidRDefault="003B4AC7" w:rsidP="003B4AC7">
                  <w:pPr>
                    <w:spacing w:before="40" w:after="40"/>
                    <w:rPr>
                      <w:rFonts w:cs="Arial"/>
                      <w:szCs w:val="20"/>
                    </w:rPr>
                  </w:pPr>
                  <w:r>
                    <w:rPr>
                      <w:rFonts w:cs="Arial"/>
                      <w:szCs w:val="20"/>
                    </w:rPr>
                    <w:t>18 February 2019</w:t>
                  </w:r>
                </w:p>
              </w:tc>
            </w:tr>
            <w:tr w:rsidR="003B4AC7" w14:paraId="6F7B86FF" w14:textId="77777777" w:rsidTr="00AB278E">
              <w:tc>
                <w:tcPr>
                  <w:tcW w:w="6091" w:type="dxa"/>
                  <w:shd w:val="clear" w:color="auto" w:fill="auto"/>
                </w:tcPr>
                <w:p w14:paraId="53C278BC" w14:textId="77777777" w:rsidR="003B4AC7" w:rsidRDefault="003B4AC7" w:rsidP="003B4AC7">
                  <w:pPr>
                    <w:tabs>
                      <w:tab w:val="left" w:pos="171"/>
                    </w:tabs>
                    <w:spacing w:before="40" w:after="40"/>
                    <w:rPr>
                      <w:rFonts w:cs="Arial"/>
                      <w:szCs w:val="20"/>
                    </w:rPr>
                  </w:pPr>
                  <w:r>
                    <w:rPr>
                      <w:rFonts w:cs="Arial"/>
                      <w:szCs w:val="20"/>
                    </w:rPr>
                    <w:t>Workgroup 7a - “Workgroup Report”</w:t>
                  </w:r>
                </w:p>
              </w:tc>
              <w:tc>
                <w:tcPr>
                  <w:tcW w:w="1842" w:type="dxa"/>
                  <w:shd w:val="clear" w:color="auto" w:fill="auto"/>
                  <w:vAlign w:val="center"/>
                </w:tcPr>
                <w:p w14:paraId="669EA70D" w14:textId="77777777" w:rsidR="003B4AC7" w:rsidRDefault="003B4AC7" w:rsidP="003B4AC7">
                  <w:pPr>
                    <w:spacing w:before="40" w:after="40"/>
                    <w:rPr>
                      <w:rFonts w:cs="Arial"/>
                      <w:szCs w:val="20"/>
                    </w:rPr>
                  </w:pPr>
                  <w:r>
                    <w:rPr>
                      <w:rFonts w:cs="Arial"/>
                      <w:szCs w:val="20"/>
                    </w:rPr>
                    <w:t>20 February 2019</w:t>
                  </w:r>
                </w:p>
              </w:tc>
            </w:tr>
            <w:tr w:rsidR="003B4AC7" w14:paraId="6C179B41" w14:textId="77777777" w:rsidTr="00AB278E">
              <w:tc>
                <w:tcPr>
                  <w:tcW w:w="6091" w:type="dxa"/>
                  <w:shd w:val="clear" w:color="auto" w:fill="auto"/>
                </w:tcPr>
                <w:p w14:paraId="70F6C657" w14:textId="77777777" w:rsidR="003B4AC7" w:rsidRDefault="003B4AC7" w:rsidP="003B4AC7">
                  <w:pPr>
                    <w:tabs>
                      <w:tab w:val="left" w:pos="171"/>
                    </w:tabs>
                    <w:spacing w:before="40" w:after="40"/>
                    <w:rPr>
                      <w:rFonts w:cs="Arial"/>
                      <w:szCs w:val="20"/>
                    </w:rPr>
                  </w:pPr>
                  <w:r>
                    <w:rPr>
                      <w:rFonts w:cs="Arial"/>
                      <w:szCs w:val="20"/>
                    </w:rPr>
                    <w:t>Workgroup 8 - “Workgroup Report”</w:t>
                  </w:r>
                </w:p>
              </w:tc>
              <w:tc>
                <w:tcPr>
                  <w:tcW w:w="1842" w:type="dxa"/>
                  <w:shd w:val="clear" w:color="auto" w:fill="auto"/>
                  <w:vAlign w:val="center"/>
                </w:tcPr>
                <w:p w14:paraId="4623F26A" w14:textId="77777777" w:rsidR="003B4AC7" w:rsidRDefault="003B4AC7" w:rsidP="003B4AC7">
                  <w:pPr>
                    <w:spacing w:before="40" w:after="40"/>
                    <w:rPr>
                      <w:rFonts w:cs="Arial"/>
                      <w:szCs w:val="20"/>
                    </w:rPr>
                  </w:pPr>
                  <w:r>
                    <w:rPr>
                      <w:rFonts w:cs="Arial"/>
                      <w:szCs w:val="20"/>
                    </w:rPr>
                    <w:t>25 February 2019</w:t>
                  </w:r>
                </w:p>
              </w:tc>
            </w:tr>
            <w:tr w:rsidR="003B4AC7" w14:paraId="4BDB6512" w14:textId="77777777" w:rsidTr="00AB278E">
              <w:tc>
                <w:tcPr>
                  <w:tcW w:w="6091" w:type="dxa"/>
                  <w:shd w:val="clear" w:color="auto" w:fill="auto"/>
                </w:tcPr>
                <w:p w14:paraId="60AC0924" w14:textId="77777777" w:rsidR="003B4AC7" w:rsidRDefault="003B4AC7" w:rsidP="003B4AC7">
                  <w:pPr>
                    <w:tabs>
                      <w:tab w:val="left" w:pos="171"/>
                    </w:tabs>
                    <w:spacing w:before="40" w:after="40"/>
                    <w:rPr>
                      <w:rFonts w:cs="Arial"/>
                      <w:szCs w:val="20"/>
                    </w:rPr>
                  </w:pPr>
                  <w:r>
                    <w:rPr>
                      <w:rFonts w:cs="Arial"/>
                      <w:szCs w:val="20"/>
                    </w:rPr>
                    <w:t>Workgroup 9 - “Workgroup Report”</w:t>
                  </w:r>
                </w:p>
              </w:tc>
              <w:tc>
                <w:tcPr>
                  <w:tcW w:w="1842" w:type="dxa"/>
                  <w:shd w:val="clear" w:color="auto" w:fill="auto"/>
                  <w:vAlign w:val="center"/>
                </w:tcPr>
                <w:p w14:paraId="42E7A616" w14:textId="77777777" w:rsidR="003B4AC7" w:rsidRDefault="003B4AC7" w:rsidP="003B4AC7">
                  <w:pPr>
                    <w:spacing w:before="40" w:after="40"/>
                    <w:rPr>
                      <w:rFonts w:cs="Arial"/>
                      <w:szCs w:val="20"/>
                    </w:rPr>
                  </w:pPr>
                  <w:r>
                    <w:rPr>
                      <w:rFonts w:cs="Arial"/>
                      <w:szCs w:val="20"/>
                    </w:rPr>
                    <w:t>27 February 2019</w:t>
                  </w:r>
                </w:p>
              </w:tc>
            </w:tr>
            <w:tr w:rsidR="003B4AC7" w14:paraId="2ECA2ED1" w14:textId="77777777" w:rsidTr="00AB278E">
              <w:tc>
                <w:tcPr>
                  <w:tcW w:w="6091" w:type="dxa"/>
                  <w:shd w:val="clear" w:color="auto" w:fill="auto"/>
                </w:tcPr>
                <w:p w14:paraId="3AC13D87" w14:textId="77777777" w:rsidR="003B4AC7" w:rsidRDefault="003B4AC7" w:rsidP="003B4AC7">
                  <w:pPr>
                    <w:tabs>
                      <w:tab w:val="left" w:pos="171"/>
                    </w:tabs>
                    <w:spacing w:before="40" w:after="40"/>
                    <w:rPr>
                      <w:rFonts w:cs="Arial"/>
                      <w:szCs w:val="20"/>
                    </w:rPr>
                  </w:pPr>
                  <w:r>
                    <w:rPr>
                      <w:rFonts w:cs="Arial"/>
                      <w:szCs w:val="20"/>
                    </w:rPr>
                    <w:t>Workgroup 9a - “Workgroup Report”</w:t>
                  </w:r>
                </w:p>
              </w:tc>
              <w:tc>
                <w:tcPr>
                  <w:tcW w:w="1842" w:type="dxa"/>
                  <w:shd w:val="clear" w:color="auto" w:fill="auto"/>
                  <w:vAlign w:val="center"/>
                </w:tcPr>
                <w:p w14:paraId="226243A7" w14:textId="77777777" w:rsidR="003B4AC7" w:rsidRDefault="003B4AC7" w:rsidP="003B4AC7">
                  <w:pPr>
                    <w:spacing w:before="40" w:after="40"/>
                    <w:rPr>
                      <w:rFonts w:cs="Arial"/>
                      <w:szCs w:val="20"/>
                    </w:rPr>
                  </w:pPr>
                  <w:r>
                    <w:rPr>
                      <w:rFonts w:cs="Arial"/>
                      <w:szCs w:val="20"/>
                    </w:rPr>
                    <w:t>28 February 2019</w:t>
                  </w:r>
                </w:p>
              </w:tc>
            </w:tr>
            <w:tr w:rsidR="003B4AC7" w14:paraId="150F899F" w14:textId="77777777" w:rsidTr="00AB278E">
              <w:tc>
                <w:tcPr>
                  <w:tcW w:w="6091" w:type="dxa"/>
                  <w:shd w:val="clear" w:color="auto" w:fill="auto"/>
                </w:tcPr>
                <w:p w14:paraId="1D72D6E7" w14:textId="77777777" w:rsidR="003B4AC7" w:rsidRDefault="003B4AC7" w:rsidP="003B4AC7">
                  <w:pPr>
                    <w:tabs>
                      <w:tab w:val="left" w:pos="171"/>
                    </w:tabs>
                    <w:spacing w:before="40" w:after="40"/>
                    <w:rPr>
                      <w:rFonts w:cs="Arial"/>
                      <w:szCs w:val="20"/>
                    </w:rPr>
                  </w:pPr>
                  <w:r>
                    <w:rPr>
                      <w:rFonts w:cs="Arial"/>
                      <w:szCs w:val="20"/>
                    </w:rPr>
                    <w:t>Workgroup 10 - “Workgroup Report”</w:t>
                  </w:r>
                </w:p>
              </w:tc>
              <w:tc>
                <w:tcPr>
                  <w:tcW w:w="1842" w:type="dxa"/>
                  <w:shd w:val="clear" w:color="auto" w:fill="auto"/>
                  <w:vAlign w:val="center"/>
                </w:tcPr>
                <w:p w14:paraId="59AB20A0" w14:textId="77777777" w:rsidR="003B4AC7" w:rsidRDefault="003B4AC7" w:rsidP="003B4AC7">
                  <w:pPr>
                    <w:spacing w:before="40" w:after="40"/>
                    <w:rPr>
                      <w:rFonts w:cs="Arial"/>
                      <w:szCs w:val="20"/>
                    </w:rPr>
                  </w:pPr>
                  <w:r>
                    <w:rPr>
                      <w:rFonts w:cs="Arial"/>
                      <w:szCs w:val="20"/>
                    </w:rPr>
                    <w:t>04 March 2019</w:t>
                  </w:r>
                </w:p>
              </w:tc>
            </w:tr>
            <w:tr w:rsidR="003B4AC7" w14:paraId="33CF0206" w14:textId="77777777" w:rsidTr="00AB278E">
              <w:tc>
                <w:tcPr>
                  <w:tcW w:w="6091" w:type="dxa"/>
                  <w:shd w:val="clear" w:color="auto" w:fill="auto"/>
                </w:tcPr>
                <w:p w14:paraId="101F5708" w14:textId="77777777" w:rsidR="003B4AC7" w:rsidRDefault="003B4AC7" w:rsidP="003B4AC7">
                  <w:pPr>
                    <w:tabs>
                      <w:tab w:val="left" w:pos="171"/>
                    </w:tabs>
                    <w:spacing w:before="40" w:after="40"/>
                    <w:rPr>
                      <w:rFonts w:cs="Arial"/>
                      <w:szCs w:val="20"/>
                    </w:rPr>
                  </w:pPr>
                  <w:r>
                    <w:rPr>
                      <w:rFonts w:cs="Arial"/>
                      <w:szCs w:val="20"/>
                    </w:rPr>
                    <w:t xml:space="preserve">Workgroup 11 - “Workgroup Report” </w:t>
                  </w:r>
                </w:p>
              </w:tc>
              <w:tc>
                <w:tcPr>
                  <w:tcW w:w="1842" w:type="dxa"/>
                  <w:shd w:val="clear" w:color="auto" w:fill="auto"/>
                  <w:vAlign w:val="center"/>
                </w:tcPr>
                <w:p w14:paraId="1D5A7F36" w14:textId="77777777" w:rsidR="003B4AC7" w:rsidRDefault="003B4AC7" w:rsidP="003B4AC7">
                  <w:pPr>
                    <w:spacing w:before="40" w:after="40"/>
                    <w:rPr>
                      <w:rFonts w:cs="Arial"/>
                      <w:szCs w:val="20"/>
                    </w:rPr>
                  </w:pPr>
                  <w:r>
                    <w:rPr>
                      <w:rFonts w:cs="Arial"/>
                      <w:szCs w:val="20"/>
                    </w:rPr>
                    <w:t>06 March 2019</w:t>
                  </w:r>
                </w:p>
              </w:tc>
            </w:tr>
            <w:tr w:rsidR="003B4AC7" w14:paraId="4E4DF801" w14:textId="77777777" w:rsidTr="00AB278E">
              <w:tc>
                <w:tcPr>
                  <w:tcW w:w="6091" w:type="dxa"/>
                  <w:shd w:val="clear" w:color="auto" w:fill="auto"/>
                </w:tcPr>
                <w:p w14:paraId="278D7DFE" w14:textId="77A56FC7" w:rsidR="003B4AC7" w:rsidRDefault="0069656B" w:rsidP="003B4AC7">
                  <w:pPr>
                    <w:tabs>
                      <w:tab w:val="left" w:pos="171"/>
                    </w:tabs>
                    <w:spacing w:before="40" w:after="40"/>
                    <w:rPr>
                      <w:rFonts w:cs="Arial"/>
                      <w:szCs w:val="20"/>
                    </w:rPr>
                  </w:pPr>
                  <w:ins w:id="256" w:author="Rebecca Hailes" w:date="2019-03-26T18:46:00Z">
                    <w:r>
                      <w:rPr>
                        <w:rFonts w:cs="Arial"/>
                        <w:szCs w:val="20"/>
                      </w:rPr>
                      <w:t>(</w:t>
                    </w:r>
                  </w:ins>
                  <w:r w:rsidR="003B4AC7">
                    <w:rPr>
                      <w:rFonts w:cs="Arial"/>
                      <w:szCs w:val="20"/>
                    </w:rPr>
                    <w:t>Workgroup Extension</w:t>
                  </w:r>
                  <w:r>
                    <w:rPr>
                      <w:rFonts w:cs="Arial"/>
                      <w:szCs w:val="20"/>
                    </w:rPr>
                    <w:t xml:space="preserve"> granted)</w:t>
                  </w:r>
                </w:p>
              </w:tc>
              <w:tc>
                <w:tcPr>
                  <w:tcW w:w="1842" w:type="dxa"/>
                  <w:shd w:val="clear" w:color="auto" w:fill="auto"/>
                  <w:vAlign w:val="center"/>
                </w:tcPr>
                <w:p w14:paraId="7A273CA1" w14:textId="77777777" w:rsidR="003B4AC7" w:rsidRDefault="003B4AC7" w:rsidP="003B4AC7">
                  <w:pPr>
                    <w:spacing w:before="40" w:after="40"/>
                    <w:rPr>
                      <w:rFonts w:cs="Arial"/>
                      <w:szCs w:val="20"/>
                    </w:rPr>
                  </w:pPr>
                  <w:r>
                    <w:rPr>
                      <w:rFonts w:cs="Arial"/>
                      <w:szCs w:val="20"/>
                    </w:rPr>
                    <w:t>08 March 2019</w:t>
                  </w:r>
                </w:p>
              </w:tc>
            </w:tr>
            <w:tr w:rsidR="003B4AC7" w14:paraId="6F104574" w14:textId="77777777" w:rsidTr="00AB278E">
              <w:tc>
                <w:tcPr>
                  <w:tcW w:w="6091" w:type="dxa"/>
                  <w:shd w:val="clear" w:color="auto" w:fill="auto"/>
                </w:tcPr>
                <w:p w14:paraId="20302099" w14:textId="01CEB34F" w:rsidR="003B4AC7" w:rsidRDefault="003B4AC7" w:rsidP="003B4AC7">
                  <w:pPr>
                    <w:tabs>
                      <w:tab w:val="left" w:pos="171"/>
                    </w:tabs>
                    <w:spacing w:before="40" w:after="40"/>
                    <w:rPr>
                      <w:rFonts w:cs="Arial"/>
                      <w:szCs w:val="20"/>
                    </w:rPr>
                  </w:pPr>
                  <w:r>
                    <w:rPr>
                      <w:rFonts w:cs="Arial"/>
                      <w:szCs w:val="20"/>
                    </w:rPr>
                    <w:t xml:space="preserve">Workgroup 11 - “Review Final </w:t>
                  </w:r>
                  <w:del w:id="257" w:author="Helen Bennett" w:date="2019-03-29T15:00:00Z">
                    <w:r w:rsidDel="0037243F">
                      <w:rPr>
                        <w:rFonts w:cs="Arial"/>
                        <w:szCs w:val="20"/>
                      </w:rPr>
                      <w:delText>Modification</w:delText>
                    </w:r>
                  </w:del>
                  <w:ins w:id="258" w:author="Helen Bennett" w:date="2019-03-29T15:00:00Z">
                    <w:r w:rsidR="0037243F">
                      <w:rPr>
                        <w:rFonts w:cs="Arial"/>
                        <w:szCs w:val="20"/>
                      </w:rPr>
                      <w:t>Modification</w:t>
                    </w:r>
                  </w:ins>
                  <w:r>
                    <w:rPr>
                      <w:rFonts w:cs="Arial"/>
                      <w:szCs w:val="20"/>
                    </w:rPr>
                    <w:t>s”</w:t>
                  </w:r>
                </w:p>
              </w:tc>
              <w:tc>
                <w:tcPr>
                  <w:tcW w:w="1842" w:type="dxa"/>
                  <w:shd w:val="clear" w:color="auto" w:fill="auto"/>
                  <w:vAlign w:val="center"/>
                </w:tcPr>
                <w:p w14:paraId="715F4613" w14:textId="77777777" w:rsidR="003B4AC7" w:rsidRDefault="003B4AC7" w:rsidP="003B4AC7">
                  <w:pPr>
                    <w:spacing w:before="40" w:after="40"/>
                    <w:rPr>
                      <w:rFonts w:cs="Arial"/>
                      <w:szCs w:val="20"/>
                    </w:rPr>
                  </w:pPr>
                  <w:r>
                    <w:rPr>
                      <w:rFonts w:cs="Arial"/>
                      <w:szCs w:val="20"/>
                    </w:rPr>
                    <w:t>28 March 2019</w:t>
                  </w:r>
                </w:p>
              </w:tc>
            </w:tr>
            <w:tr w:rsidR="003B4AC7" w14:paraId="3E071C6E" w14:textId="77777777" w:rsidTr="00AB278E">
              <w:tc>
                <w:tcPr>
                  <w:tcW w:w="6091" w:type="dxa"/>
                  <w:shd w:val="clear" w:color="auto" w:fill="auto"/>
                </w:tcPr>
                <w:p w14:paraId="5E456B66" w14:textId="77777777" w:rsidR="003B4AC7" w:rsidRDefault="003B4AC7" w:rsidP="003B4AC7">
                  <w:pPr>
                    <w:tabs>
                      <w:tab w:val="left" w:pos="171"/>
                    </w:tabs>
                    <w:spacing w:before="40" w:after="40"/>
                    <w:rPr>
                      <w:rFonts w:cs="Arial"/>
                      <w:szCs w:val="20"/>
                    </w:rPr>
                  </w:pPr>
                  <w:r>
                    <w:rPr>
                      <w:rFonts w:cs="Arial"/>
                      <w:szCs w:val="20"/>
                    </w:rPr>
                    <w:t>Workgroup 12 - “Review and finalise analysis”</w:t>
                  </w:r>
                </w:p>
              </w:tc>
              <w:tc>
                <w:tcPr>
                  <w:tcW w:w="1842" w:type="dxa"/>
                  <w:shd w:val="clear" w:color="auto" w:fill="auto"/>
                  <w:vAlign w:val="center"/>
                </w:tcPr>
                <w:p w14:paraId="2836166D" w14:textId="77777777" w:rsidR="003B4AC7" w:rsidRDefault="003B4AC7" w:rsidP="003B4AC7">
                  <w:pPr>
                    <w:spacing w:before="40" w:after="40"/>
                    <w:rPr>
                      <w:rFonts w:cs="Arial"/>
                      <w:szCs w:val="20"/>
                    </w:rPr>
                  </w:pPr>
                  <w:r>
                    <w:rPr>
                      <w:rFonts w:cs="Arial"/>
                      <w:szCs w:val="20"/>
                    </w:rPr>
                    <w:t>02 April 2019</w:t>
                  </w:r>
                </w:p>
              </w:tc>
            </w:tr>
            <w:tr w:rsidR="003B4AC7" w14:paraId="6E7580C2" w14:textId="77777777" w:rsidTr="00AB278E">
              <w:tc>
                <w:tcPr>
                  <w:tcW w:w="6091" w:type="dxa"/>
                  <w:shd w:val="clear" w:color="auto" w:fill="auto"/>
                </w:tcPr>
                <w:p w14:paraId="31DA70B8" w14:textId="77777777" w:rsidR="003B4AC7" w:rsidRDefault="003B4AC7" w:rsidP="003B4AC7">
                  <w:pPr>
                    <w:tabs>
                      <w:tab w:val="left" w:pos="171"/>
                    </w:tabs>
                    <w:spacing w:before="40" w:after="40"/>
                    <w:rPr>
                      <w:rFonts w:cs="Arial"/>
                      <w:szCs w:val="20"/>
                    </w:rPr>
                  </w:pPr>
                  <w:r>
                    <w:rPr>
                      <w:rFonts w:cs="Arial"/>
                      <w:szCs w:val="20"/>
                    </w:rPr>
                    <w:t>Workgroup 13 - “Finalise Relevant Objectives”</w:t>
                  </w:r>
                </w:p>
              </w:tc>
              <w:tc>
                <w:tcPr>
                  <w:tcW w:w="1842" w:type="dxa"/>
                  <w:shd w:val="clear" w:color="auto" w:fill="auto"/>
                  <w:vAlign w:val="center"/>
                </w:tcPr>
                <w:p w14:paraId="242304A2" w14:textId="77777777" w:rsidR="003B4AC7" w:rsidRDefault="003B4AC7" w:rsidP="003B4AC7">
                  <w:pPr>
                    <w:spacing w:before="40" w:after="40"/>
                    <w:rPr>
                      <w:rFonts w:cs="Arial"/>
                      <w:szCs w:val="20"/>
                    </w:rPr>
                  </w:pPr>
                  <w:r>
                    <w:rPr>
                      <w:rFonts w:cs="Arial"/>
                      <w:szCs w:val="20"/>
                    </w:rPr>
                    <w:t>03 April 2019</w:t>
                  </w:r>
                </w:p>
              </w:tc>
            </w:tr>
            <w:tr w:rsidR="003B4AC7" w14:paraId="473B151F" w14:textId="77777777" w:rsidTr="00AB278E">
              <w:tc>
                <w:tcPr>
                  <w:tcW w:w="6091" w:type="dxa"/>
                  <w:shd w:val="clear" w:color="auto" w:fill="auto"/>
                </w:tcPr>
                <w:p w14:paraId="2CD97E60" w14:textId="77777777" w:rsidR="003B4AC7" w:rsidRDefault="003B4AC7" w:rsidP="003B4AC7">
                  <w:pPr>
                    <w:tabs>
                      <w:tab w:val="left" w:pos="171"/>
                    </w:tabs>
                    <w:spacing w:before="40" w:after="40"/>
                    <w:rPr>
                      <w:rFonts w:cs="Arial"/>
                      <w:szCs w:val="20"/>
                    </w:rPr>
                  </w:pPr>
                  <w:r>
                    <w:rPr>
                      <w:rFonts w:cs="Arial"/>
                      <w:szCs w:val="20"/>
                    </w:rPr>
                    <w:t>Workgroup 14 - “Finalise Legal Text”</w:t>
                  </w:r>
                </w:p>
              </w:tc>
              <w:tc>
                <w:tcPr>
                  <w:tcW w:w="1842" w:type="dxa"/>
                  <w:shd w:val="clear" w:color="auto" w:fill="auto"/>
                  <w:vAlign w:val="center"/>
                </w:tcPr>
                <w:p w14:paraId="2ED1F1EE" w14:textId="77777777" w:rsidR="003B4AC7" w:rsidRDefault="003B4AC7" w:rsidP="003B4AC7">
                  <w:pPr>
                    <w:spacing w:before="40" w:after="40"/>
                    <w:rPr>
                      <w:rFonts w:cs="Arial"/>
                      <w:szCs w:val="20"/>
                    </w:rPr>
                  </w:pPr>
                  <w:r>
                    <w:rPr>
                      <w:rFonts w:cs="Arial"/>
                      <w:szCs w:val="20"/>
                    </w:rPr>
                    <w:t>04 April 2019</w:t>
                  </w:r>
                </w:p>
              </w:tc>
            </w:tr>
            <w:tr w:rsidR="003B4AC7" w14:paraId="6683B471" w14:textId="77777777" w:rsidTr="00AB278E">
              <w:tc>
                <w:tcPr>
                  <w:tcW w:w="6091" w:type="dxa"/>
                  <w:shd w:val="clear" w:color="auto" w:fill="auto"/>
                </w:tcPr>
                <w:p w14:paraId="40A6220D" w14:textId="77777777" w:rsidR="003B4AC7" w:rsidRDefault="003B4AC7" w:rsidP="003B4AC7">
                  <w:pPr>
                    <w:tabs>
                      <w:tab w:val="left" w:pos="171"/>
                    </w:tabs>
                    <w:spacing w:before="40" w:after="40"/>
                    <w:rPr>
                      <w:rFonts w:cs="Arial"/>
                      <w:szCs w:val="20"/>
                    </w:rPr>
                  </w:pPr>
                  <w:r>
                    <w:rPr>
                      <w:rFonts w:cs="Arial"/>
                      <w:szCs w:val="20"/>
                    </w:rPr>
                    <w:t>Workgroup 15 - “Finalise Compliance”</w:t>
                  </w:r>
                </w:p>
              </w:tc>
              <w:tc>
                <w:tcPr>
                  <w:tcW w:w="1842" w:type="dxa"/>
                  <w:shd w:val="clear" w:color="auto" w:fill="auto"/>
                  <w:vAlign w:val="center"/>
                </w:tcPr>
                <w:p w14:paraId="407513C1" w14:textId="77777777" w:rsidR="003B4AC7" w:rsidRDefault="003B4AC7" w:rsidP="003B4AC7">
                  <w:pPr>
                    <w:spacing w:before="40" w:after="40"/>
                    <w:rPr>
                      <w:rFonts w:cs="Arial"/>
                      <w:szCs w:val="20"/>
                    </w:rPr>
                  </w:pPr>
                  <w:r>
                    <w:rPr>
                      <w:rFonts w:cs="Arial"/>
                      <w:szCs w:val="20"/>
                    </w:rPr>
                    <w:t>08 April 2019</w:t>
                  </w:r>
                </w:p>
              </w:tc>
            </w:tr>
            <w:tr w:rsidR="003B4AC7" w14:paraId="7CC990A4" w14:textId="77777777" w:rsidTr="00AB278E">
              <w:tc>
                <w:tcPr>
                  <w:tcW w:w="6091" w:type="dxa"/>
                  <w:shd w:val="clear" w:color="auto" w:fill="auto"/>
                </w:tcPr>
                <w:p w14:paraId="65AE5161" w14:textId="77777777" w:rsidR="003B4AC7" w:rsidRDefault="003B4AC7" w:rsidP="003B4AC7">
                  <w:pPr>
                    <w:tabs>
                      <w:tab w:val="left" w:pos="171"/>
                    </w:tabs>
                    <w:spacing w:before="40" w:after="40"/>
                    <w:rPr>
                      <w:rFonts w:cs="Arial"/>
                      <w:szCs w:val="20"/>
                    </w:rPr>
                  </w:pPr>
                  <w:r>
                    <w:rPr>
                      <w:rFonts w:cs="Arial"/>
                      <w:szCs w:val="20"/>
                    </w:rPr>
                    <w:t>Workgroup 16 - “Finalise Workgroup Report”</w:t>
                  </w:r>
                </w:p>
              </w:tc>
              <w:tc>
                <w:tcPr>
                  <w:tcW w:w="1842" w:type="dxa"/>
                  <w:shd w:val="clear" w:color="auto" w:fill="auto"/>
                  <w:vAlign w:val="center"/>
                </w:tcPr>
                <w:p w14:paraId="6B74D984" w14:textId="77777777" w:rsidR="003B4AC7" w:rsidRDefault="003B4AC7" w:rsidP="003B4AC7">
                  <w:pPr>
                    <w:spacing w:before="40" w:after="40"/>
                    <w:rPr>
                      <w:rFonts w:cs="Arial"/>
                      <w:szCs w:val="20"/>
                    </w:rPr>
                  </w:pPr>
                  <w:r>
                    <w:rPr>
                      <w:rFonts w:cs="Arial"/>
                      <w:szCs w:val="20"/>
                    </w:rPr>
                    <w:t>10 April 2019</w:t>
                  </w:r>
                </w:p>
              </w:tc>
            </w:tr>
            <w:tr w:rsidR="003B4AC7" w14:paraId="0A171B65" w14:textId="77777777" w:rsidTr="00AB278E">
              <w:tc>
                <w:tcPr>
                  <w:tcW w:w="6091" w:type="dxa"/>
                  <w:shd w:val="clear" w:color="auto" w:fill="auto"/>
                </w:tcPr>
                <w:p w14:paraId="5BBECECD" w14:textId="71C18569" w:rsidR="003B4AC7" w:rsidRDefault="003B4AC7" w:rsidP="003B4AC7">
                  <w:pPr>
                    <w:tabs>
                      <w:tab w:val="left" w:pos="171"/>
                    </w:tabs>
                    <w:spacing w:before="40" w:after="40"/>
                    <w:rPr>
                      <w:rFonts w:cs="Arial"/>
                      <w:szCs w:val="20"/>
                    </w:rPr>
                  </w:pPr>
                  <w:r w:rsidRPr="00D1570A">
                    <w:rPr>
                      <w:rFonts w:cs="Arial"/>
                      <w:szCs w:val="20"/>
                    </w:rPr>
                    <w:t xml:space="preserve">Draft </w:t>
                  </w:r>
                  <w:del w:id="259" w:author="Helen Bennett" w:date="2019-03-29T15:00:00Z">
                    <w:r w:rsidDel="0037243F">
                      <w:rPr>
                        <w:rFonts w:cs="Arial"/>
                        <w:szCs w:val="20"/>
                      </w:rPr>
                      <w:delText>Modification</w:delText>
                    </w:r>
                  </w:del>
                  <w:ins w:id="260" w:author="Helen Bennett" w:date="2019-03-29T15:00:00Z">
                    <w:r w:rsidR="0037243F">
                      <w:rPr>
                        <w:rFonts w:cs="Arial"/>
                        <w:szCs w:val="20"/>
                      </w:rPr>
                      <w:t>Modification</w:t>
                    </w:r>
                  </w:ins>
                  <w:r w:rsidRPr="00D1570A">
                    <w:rPr>
                      <w:rFonts w:cs="Arial"/>
                      <w:szCs w:val="20"/>
                    </w:rPr>
                    <w:t xml:space="preserve"> Report </w:t>
                  </w:r>
                  <w:r w:rsidR="0069656B">
                    <w:rPr>
                      <w:rFonts w:cs="Arial"/>
                      <w:szCs w:val="20"/>
                    </w:rPr>
                    <w:t xml:space="preserve">finalised and </w:t>
                  </w:r>
                  <w:r w:rsidRPr="00D1570A">
                    <w:rPr>
                      <w:rFonts w:cs="Arial"/>
                      <w:szCs w:val="20"/>
                    </w:rPr>
                    <w:t>issued for consultation</w:t>
                  </w:r>
                </w:p>
              </w:tc>
              <w:tc>
                <w:tcPr>
                  <w:tcW w:w="1842" w:type="dxa"/>
                  <w:shd w:val="clear" w:color="auto" w:fill="auto"/>
                  <w:vAlign w:val="center"/>
                </w:tcPr>
                <w:p w14:paraId="4210659D" w14:textId="09FF5CFE" w:rsidR="003B4AC7" w:rsidRDefault="003B4AC7" w:rsidP="003B4AC7">
                  <w:pPr>
                    <w:spacing w:before="40" w:after="40"/>
                    <w:rPr>
                      <w:rFonts w:cs="Arial"/>
                      <w:szCs w:val="20"/>
                    </w:rPr>
                  </w:pPr>
                  <w:r>
                    <w:rPr>
                      <w:rFonts w:cs="Arial"/>
                      <w:szCs w:val="20"/>
                    </w:rPr>
                    <w:t>1</w:t>
                  </w:r>
                  <w:r w:rsidR="00AB278E">
                    <w:rPr>
                      <w:rFonts w:cs="Arial"/>
                      <w:szCs w:val="20"/>
                    </w:rPr>
                    <w:t>2</w:t>
                  </w:r>
                  <w:r>
                    <w:rPr>
                      <w:rFonts w:cs="Arial"/>
                      <w:szCs w:val="20"/>
                    </w:rPr>
                    <w:t xml:space="preserve"> April 2019</w:t>
                  </w:r>
                </w:p>
              </w:tc>
            </w:tr>
            <w:tr w:rsidR="003B4AC7" w:rsidRPr="00D1570A" w14:paraId="6D135EB9" w14:textId="77777777" w:rsidTr="00AB278E">
              <w:tc>
                <w:tcPr>
                  <w:tcW w:w="6091" w:type="dxa"/>
                  <w:shd w:val="clear" w:color="auto" w:fill="auto"/>
                </w:tcPr>
                <w:p w14:paraId="33829FA0" w14:textId="38249CBB" w:rsidR="003B4AC7" w:rsidRPr="00D1570A" w:rsidRDefault="003B4AC7" w:rsidP="003B4AC7">
                  <w:pPr>
                    <w:tabs>
                      <w:tab w:val="left" w:pos="171"/>
                    </w:tabs>
                    <w:spacing w:before="40" w:after="40"/>
                    <w:rPr>
                      <w:rFonts w:cs="Arial"/>
                      <w:szCs w:val="20"/>
                    </w:rPr>
                  </w:pPr>
                  <w:r w:rsidRPr="00D1570A">
                    <w:rPr>
                      <w:rFonts w:cs="Arial"/>
                      <w:szCs w:val="20"/>
                    </w:rPr>
                    <w:t xml:space="preserve">Consultation </w:t>
                  </w:r>
                  <w:r w:rsidR="00AB278E">
                    <w:rPr>
                      <w:rFonts w:cs="Arial"/>
                      <w:szCs w:val="20"/>
                    </w:rPr>
                    <w:t>commences</w:t>
                  </w:r>
                </w:p>
              </w:tc>
              <w:tc>
                <w:tcPr>
                  <w:tcW w:w="1842" w:type="dxa"/>
                  <w:shd w:val="clear" w:color="auto" w:fill="auto"/>
                  <w:vAlign w:val="center"/>
                </w:tcPr>
                <w:p w14:paraId="35327DDD" w14:textId="6F9D8B8C" w:rsidR="003B4AC7" w:rsidRPr="00D1570A" w:rsidRDefault="00AB278E" w:rsidP="003B4AC7">
                  <w:pPr>
                    <w:spacing w:before="40" w:after="40"/>
                    <w:rPr>
                      <w:rFonts w:cs="Arial"/>
                      <w:szCs w:val="20"/>
                    </w:rPr>
                  </w:pPr>
                  <w:r>
                    <w:rPr>
                      <w:rFonts w:cs="Arial"/>
                      <w:szCs w:val="20"/>
                    </w:rPr>
                    <w:t>15 April</w:t>
                  </w:r>
                  <w:r w:rsidR="003B4AC7">
                    <w:rPr>
                      <w:rFonts w:cs="Arial"/>
                      <w:szCs w:val="20"/>
                    </w:rPr>
                    <w:t xml:space="preserve"> 2019</w:t>
                  </w:r>
                </w:p>
              </w:tc>
            </w:tr>
            <w:tr w:rsidR="00AB278E" w:rsidRPr="00D1570A" w14:paraId="6F210D6B" w14:textId="77777777" w:rsidTr="00AB278E">
              <w:tc>
                <w:tcPr>
                  <w:tcW w:w="6091" w:type="dxa"/>
                  <w:shd w:val="clear" w:color="auto" w:fill="auto"/>
                </w:tcPr>
                <w:p w14:paraId="1A9ACBC8" w14:textId="69B65C7E" w:rsidR="00AB278E" w:rsidRPr="00D1570A" w:rsidRDefault="00AB278E" w:rsidP="00AB278E">
                  <w:pPr>
                    <w:tabs>
                      <w:tab w:val="left" w:pos="171"/>
                    </w:tabs>
                    <w:spacing w:before="40" w:after="40"/>
                    <w:rPr>
                      <w:rFonts w:cs="Arial"/>
                      <w:szCs w:val="20"/>
                    </w:rPr>
                  </w:pPr>
                  <w:r w:rsidRPr="00D1570A">
                    <w:rPr>
                      <w:rFonts w:cs="Arial"/>
                      <w:szCs w:val="20"/>
                    </w:rPr>
                    <w:t>Consultation Close-out for representations</w:t>
                  </w:r>
                </w:p>
              </w:tc>
              <w:tc>
                <w:tcPr>
                  <w:tcW w:w="1842" w:type="dxa"/>
                  <w:shd w:val="clear" w:color="auto" w:fill="auto"/>
                  <w:vAlign w:val="center"/>
                </w:tcPr>
                <w:p w14:paraId="3F886896" w14:textId="14074E47" w:rsidR="00AB278E" w:rsidRDefault="00AB278E" w:rsidP="00AB278E">
                  <w:pPr>
                    <w:spacing w:before="40" w:after="40"/>
                    <w:rPr>
                      <w:rFonts w:cs="Arial"/>
                      <w:szCs w:val="20"/>
                    </w:rPr>
                  </w:pPr>
                  <w:r>
                    <w:rPr>
                      <w:rFonts w:cs="Arial"/>
                      <w:szCs w:val="20"/>
                    </w:rPr>
                    <w:t>08 May 2019</w:t>
                  </w:r>
                </w:p>
              </w:tc>
            </w:tr>
            <w:tr w:rsidR="00AB278E" w:rsidRPr="00D1570A" w14:paraId="3F4ADA7A" w14:textId="77777777" w:rsidTr="00AB278E">
              <w:tc>
                <w:tcPr>
                  <w:tcW w:w="6091" w:type="dxa"/>
                  <w:shd w:val="clear" w:color="auto" w:fill="auto"/>
                </w:tcPr>
                <w:p w14:paraId="1B25DE70" w14:textId="2827F154" w:rsidR="00AB278E" w:rsidRPr="00D1570A" w:rsidRDefault="00AB278E" w:rsidP="00AB278E">
                  <w:pPr>
                    <w:tabs>
                      <w:tab w:val="left" w:pos="171"/>
                    </w:tabs>
                    <w:spacing w:before="40" w:after="40"/>
                    <w:rPr>
                      <w:rFonts w:cs="Arial"/>
                      <w:color w:val="FF0000"/>
                      <w:szCs w:val="20"/>
                    </w:rPr>
                  </w:pPr>
                  <w:r w:rsidRPr="00D1570A">
                    <w:rPr>
                      <w:rFonts w:cs="Arial"/>
                      <w:szCs w:val="20"/>
                    </w:rPr>
                    <w:t xml:space="preserve">Final </w:t>
                  </w:r>
                  <w:del w:id="261" w:author="Helen Bennett" w:date="2019-03-29T15:00:00Z">
                    <w:r w:rsidDel="0037243F">
                      <w:rPr>
                        <w:rFonts w:cs="Arial"/>
                        <w:szCs w:val="20"/>
                      </w:rPr>
                      <w:delText>Modification</w:delText>
                    </w:r>
                  </w:del>
                  <w:ins w:id="262" w:author="Helen Bennett" w:date="2019-03-29T15:00:00Z">
                    <w:r w:rsidR="0037243F">
                      <w:rPr>
                        <w:rFonts w:cs="Arial"/>
                        <w:szCs w:val="20"/>
                      </w:rPr>
                      <w:t>Modification</w:t>
                    </w:r>
                  </w:ins>
                  <w:r w:rsidRPr="00D1570A">
                    <w:rPr>
                      <w:rFonts w:cs="Arial"/>
                      <w:szCs w:val="20"/>
                    </w:rPr>
                    <w:t xml:space="preserve"> Report available for Panel</w:t>
                  </w:r>
                </w:p>
              </w:tc>
              <w:tc>
                <w:tcPr>
                  <w:tcW w:w="1842" w:type="dxa"/>
                  <w:shd w:val="clear" w:color="auto" w:fill="auto"/>
                  <w:vAlign w:val="center"/>
                </w:tcPr>
                <w:p w14:paraId="16D332A6" w14:textId="77777777" w:rsidR="00AB278E" w:rsidRPr="00D1570A" w:rsidRDefault="00AB278E" w:rsidP="00AB278E">
                  <w:pPr>
                    <w:spacing w:before="40" w:after="40"/>
                    <w:rPr>
                      <w:rFonts w:cs="Arial"/>
                      <w:szCs w:val="20"/>
                    </w:rPr>
                  </w:pPr>
                  <w:r>
                    <w:rPr>
                      <w:rFonts w:cs="Arial"/>
                      <w:szCs w:val="20"/>
                    </w:rPr>
                    <w:t>15 May 2019</w:t>
                  </w:r>
                </w:p>
              </w:tc>
            </w:tr>
            <w:tr w:rsidR="00AB278E" w:rsidRPr="00D1570A" w14:paraId="31EB2E2B" w14:textId="77777777" w:rsidTr="00AB278E">
              <w:tc>
                <w:tcPr>
                  <w:tcW w:w="6091" w:type="dxa"/>
                  <w:shd w:val="clear" w:color="auto" w:fill="auto"/>
                </w:tcPr>
                <w:p w14:paraId="35AC61CC" w14:textId="1F61E861" w:rsidR="00AB278E" w:rsidRPr="00D1570A" w:rsidRDefault="00AB278E" w:rsidP="00AB278E">
                  <w:pPr>
                    <w:tabs>
                      <w:tab w:val="left" w:pos="171"/>
                    </w:tabs>
                    <w:spacing w:before="40" w:after="40"/>
                    <w:rPr>
                      <w:rFonts w:cs="Arial"/>
                      <w:szCs w:val="20"/>
                    </w:rPr>
                  </w:pPr>
                  <w:del w:id="263" w:author="Helen Bennett" w:date="2019-03-29T15:00:00Z">
                    <w:r w:rsidDel="0037243F">
                      <w:rPr>
                        <w:rFonts w:cs="Arial"/>
                        <w:szCs w:val="20"/>
                      </w:rPr>
                      <w:delText>Modification</w:delText>
                    </w:r>
                  </w:del>
                  <w:ins w:id="264" w:author="Helen Bennett" w:date="2019-03-29T15:00:00Z">
                    <w:r w:rsidR="0037243F">
                      <w:rPr>
                        <w:rFonts w:cs="Arial"/>
                        <w:szCs w:val="20"/>
                      </w:rPr>
                      <w:t>Modification</w:t>
                    </w:r>
                  </w:ins>
                  <w:r w:rsidRPr="00D1570A">
                    <w:rPr>
                      <w:rFonts w:cs="Arial"/>
                      <w:szCs w:val="20"/>
                    </w:rPr>
                    <w:t xml:space="preserve"> Panel decision</w:t>
                  </w:r>
                </w:p>
              </w:tc>
              <w:tc>
                <w:tcPr>
                  <w:tcW w:w="1842" w:type="dxa"/>
                  <w:shd w:val="clear" w:color="auto" w:fill="auto"/>
                  <w:vAlign w:val="center"/>
                </w:tcPr>
                <w:p w14:paraId="3130A308" w14:textId="77777777" w:rsidR="00AB278E" w:rsidRPr="00D1570A" w:rsidRDefault="00AB278E" w:rsidP="00AB278E">
                  <w:pPr>
                    <w:spacing w:before="40" w:after="40"/>
                    <w:rPr>
                      <w:rFonts w:cs="Arial"/>
                      <w:szCs w:val="20"/>
                    </w:rPr>
                  </w:pPr>
                  <w:r>
                    <w:rPr>
                      <w:rFonts w:cs="Arial"/>
                      <w:szCs w:val="20"/>
                    </w:rPr>
                    <w:t>23 May 2019</w:t>
                  </w:r>
                </w:p>
              </w:tc>
            </w:tr>
            <w:tr w:rsidR="00AB278E" w:rsidRPr="00D35F8A" w14:paraId="31458BEF" w14:textId="77777777" w:rsidTr="00AB278E">
              <w:trPr>
                <w:trHeight w:val="93"/>
              </w:trPr>
              <w:tc>
                <w:tcPr>
                  <w:tcW w:w="6091" w:type="dxa"/>
                  <w:shd w:val="clear" w:color="auto" w:fill="auto"/>
                </w:tcPr>
                <w:p w14:paraId="2656ED4E" w14:textId="0A1C81F2" w:rsidR="00AB278E" w:rsidRPr="00D35F8A" w:rsidRDefault="00AB278E" w:rsidP="00AB278E">
                  <w:pPr>
                    <w:tabs>
                      <w:tab w:val="left" w:pos="171"/>
                    </w:tabs>
                    <w:spacing w:before="40" w:after="40"/>
                    <w:rPr>
                      <w:rFonts w:cs="Arial"/>
                      <w:color w:val="000000" w:themeColor="text1"/>
                      <w:szCs w:val="20"/>
                    </w:rPr>
                  </w:pPr>
                  <w:r w:rsidRPr="00D35F8A">
                    <w:rPr>
                      <w:rFonts w:cs="Arial"/>
                      <w:color w:val="000000" w:themeColor="text1"/>
                      <w:szCs w:val="20"/>
                    </w:rPr>
                    <w:t xml:space="preserve">Final </w:t>
                  </w:r>
                  <w:del w:id="265" w:author="Helen Bennett" w:date="2019-03-29T15:00:00Z">
                    <w:r w:rsidDel="0037243F">
                      <w:rPr>
                        <w:rFonts w:cs="Arial"/>
                        <w:color w:val="000000" w:themeColor="text1"/>
                        <w:szCs w:val="20"/>
                      </w:rPr>
                      <w:delText>Modification</w:delText>
                    </w:r>
                  </w:del>
                  <w:ins w:id="266" w:author="Helen Bennett" w:date="2019-03-29T15:00:00Z">
                    <w:r w:rsidR="0037243F">
                      <w:rPr>
                        <w:rFonts w:cs="Arial"/>
                        <w:color w:val="000000" w:themeColor="text1"/>
                        <w:szCs w:val="20"/>
                      </w:rPr>
                      <w:t>Modification</w:t>
                    </w:r>
                  </w:ins>
                  <w:r w:rsidRPr="00D35F8A">
                    <w:rPr>
                      <w:rFonts w:cs="Arial"/>
                      <w:color w:val="000000" w:themeColor="text1"/>
                      <w:szCs w:val="20"/>
                    </w:rPr>
                    <w:t xml:space="preserve"> Report issued to Ofgem</w:t>
                  </w:r>
                </w:p>
              </w:tc>
              <w:tc>
                <w:tcPr>
                  <w:tcW w:w="1842" w:type="dxa"/>
                  <w:shd w:val="clear" w:color="auto" w:fill="auto"/>
                  <w:vAlign w:val="center"/>
                </w:tcPr>
                <w:p w14:paraId="6FDAA053" w14:textId="77777777" w:rsidR="00AB278E" w:rsidRPr="00D35F8A" w:rsidRDefault="00AB278E" w:rsidP="00AB278E">
                  <w:pPr>
                    <w:spacing w:before="40" w:after="40"/>
                    <w:rPr>
                      <w:rFonts w:cs="Arial"/>
                      <w:color w:val="000000" w:themeColor="text1"/>
                      <w:szCs w:val="20"/>
                    </w:rPr>
                  </w:pPr>
                  <w:r>
                    <w:rPr>
                      <w:rFonts w:cs="Arial"/>
                      <w:color w:val="000000" w:themeColor="text1"/>
                      <w:szCs w:val="20"/>
                    </w:rPr>
                    <w:t>29 May 2019</w:t>
                  </w:r>
                </w:p>
              </w:tc>
            </w:tr>
            <w:tr w:rsidR="00AB278E" w14:paraId="21BAA96B" w14:textId="77777777" w:rsidTr="00AB278E">
              <w:trPr>
                <w:trHeight w:val="93"/>
              </w:trPr>
              <w:tc>
                <w:tcPr>
                  <w:tcW w:w="6091" w:type="dxa"/>
                  <w:shd w:val="clear" w:color="auto" w:fill="auto"/>
                </w:tcPr>
                <w:p w14:paraId="54162C5C" w14:textId="77777777" w:rsidR="00AB278E" w:rsidRPr="00D35F8A" w:rsidRDefault="00AB278E" w:rsidP="00AB278E">
                  <w:pPr>
                    <w:tabs>
                      <w:tab w:val="left" w:pos="171"/>
                    </w:tabs>
                    <w:spacing w:before="40" w:after="40"/>
                    <w:rPr>
                      <w:rFonts w:cs="Arial"/>
                      <w:color w:val="000000" w:themeColor="text1"/>
                      <w:szCs w:val="20"/>
                    </w:rPr>
                  </w:pPr>
                </w:p>
              </w:tc>
              <w:tc>
                <w:tcPr>
                  <w:tcW w:w="1842" w:type="dxa"/>
                  <w:shd w:val="clear" w:color="auto" w:fill="auto"/>
                  <w:vAlign w:val="center"/>
                </w:tcPr>
                <w:p w14:paraId="71B0ABC5" w14:textId="77777777" w:rsidR="00AB278E" w:rsidRDefault="00AB278E" w:rsidP="00AB278E">
                  <w:pPr>
                    <w:spacing w:before="40" w:after="40"/>
                    <w:rPr>
                      <w:rFonts w:cs="Arial"/>
                      <w:color w:val="000000" w:themeColor="text1"/>
                      <w:szCs w:val="20"/>
                    </w:rPr>
                  </w:pPr>
                </w:p>
              </w:tc>
            </w:tr>
            <w:tr w:rsidR="00AB278E" w14:paraId="14AD31EA" w14:textId="77777777" w:rsidTr="00AB278E">
              <w:trPr>
                <w:trHeight w:val="93"/>
              </w:trPr>
              <w:tc>
                <w:tcPr>
                  <w:tcW w:w="6091" w:type="dxa"/>
                  <w:shd w:val="clear" w:color="auto" w:fill="auto"/>
                </w:tcPr>
                <w:p w14:paraId="1102234C" w14:textId="77777777" w:rsidR="00AB278E" w:rsidRPr="00D35F8A" w:rsidRDefault="00AB278E" w:rsidP="00AB278E">
                  <w:pPr>
                    <w:tabs>
                      <w:tab w:val="left" w:pos="171"/>
                    </w:tabs>
                    <w:spacing w:before="40" w:after="40"/>
                    <w:rPr>
                      <w:rFonts w:cs="Arial"/>
                      <w:color w:val="000000" w:themeColor="text1"/>
                      <w:szCs w:val="20"/>
                    </w:rPr>
                  </w:pPr>
                </w:p>
              </w:tc>
              <w:tc>
                <w:tcPr>
                  <w:tcW w:w="1842" w:type="dxa"/>
                  <w:shd w:val="clear" w:color="auto" w:fill="auto"/>
                  <w:vAlign w:val="center"/>
                </w:tcPr>
                <w:p w14:paraId="1A10E1A5" w14:textId="77777777" w:rsidR="00AB278E" w:rsidRDefault="00AB278E" w:rsidP="00AB278E">
                  <w:pPr>
                    <w:spacing w:before="40" w:after="40"/>
                    <w:rPr>
                      <w:rFonts w:cs="Arial"/>
                      <w:color w:val="000000" w:themeColor="text1"/>
                      <w:szCs w:val="20"/>
                    </w:rPr>
                  </w:pPr>
                </w:p>
              </w:tc>
            </w:tr>
          </w:tbl>
          <w:p w14:paraId="6FD8E842"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74F638E" w14:textId="6C18EB7D" w:rsidR="00D00783" w:rsidRPr="00D1570A" w:rsidDel="00031F4C" w:rsidRDefault="00D00783" w:rsidP="00D00783">
            <w:pPr>
              <w:spacing w:before="60" w:after="60" w:line="240" w:lineRule="auto"/>
              <w:rPr>
                <w:del w:id="267" w:author="Helen Bennett" w:date="2019-03-29T15:03:00Z"/>
                <w:rFonts w:cs="Arial"/>
                <w:color w:val="008576"/>
                <w:szCs w:val="20"/>
              </w:rPr>
            </w:pPr>
            <w:del w:id="268" w:author="Helen Bennett" w:date="2019-03-29T15:00:00Z">
              <w:r w:rsidDel="0037243F">
                <w:rPr>
                  <w:rFonts w:cs="Arial"/>
                  <w:color w:val="008576"/>
                  <w:szCs w:val="20"/>
                </w:rPr>
                <w:delText>Proposer</w:delText>
              </w:r>
            </w:del>
            <w:ins w:id="269" w:author="Helen Bennett" w:date="2019-03-29T15:00:00Z">
              <w:r w:rsidR="0037243F">
                <w:rPr>
                  <w:rFonts w:cs="Arial"/>
                  <w:color w:val="008576"/>
                  <w:szCs w:val="20"/>
                </w:rPr>
                <w:t>Proposer</w:t>
              </w:r>
            </w:ins>
            <w:r>
              <w:rPr>
                <w:rFonts w:cs="Arial"/>
                <w:color w:val="008576"/>
                <w:szCs w:val="20"/>
              </w:rPr>
              <w:t xml:space="preserve"> 0678D</w:t>
            </w:r>
            <w:r w:rsidRPr="00D1570A">
              <w:rPr>
                <w:rFonts w:cs="Arial"/>
                <w:color w:val="008576"/>
                <w:szCs w:val="20"/>
              </w:rPr>
              <w:t>:</w:t>
            </w:r>
          </w:p>
          <w:p w14:paraId="6F53231C" w14:textId="7552DDE9" w:rsidR="003B4AC7" w:rsidRDefault="003B4AC7" w:rsidP="00031F4C">
            <w:pPr>
              <w:spacing w:before="60" w:after="60" w:line="240" w:lineRule="auto"/>
              <w:rPr>
                <w:noProof/>
                <w:lang w:val="en-US" w:eastAsia="en-US"/>
              </w:rPr>
              <w:pPrChange w:id="270" w:author="Helen Bennett" w:date="2019-03-29T15:03:00Z">
                <w:pPr>
                  <w:pStyle w:val="BodyText"/>
                  <w:spacing w:before="60" w:after="60" w:line="240" w:lineRule="auto"/>
                </w:pPr>
              </w:pPrChange>
            </w:pPr>
          </w:p>
        </w:tc>
      </w:tr>
      <w:tr w:rsidR="00D00783" w:rsidRPr="00D1570A" w14:paraId="3FC93E66" w14:textId="77777777" w:rsidTr="00AB278E">
        <w:trPr>
          <w:trHeight w:val="468"/>
        </w:trPr>
        <w:tc>
          <w:tcPr>
            <w:tcW w:w="8017" w:type="dxa"/>
            <w:vMerge/>
            <w:tcBorders>
              <w:left w:val="single" w:sz="4" w:space="0" w:color="4A8958"/>
              <w:right w:val="single" w:sz="4" w:space="0" w:color="4A8958"/>
            </w:tcBorders>
            <w:shd w:val="clear" w:color="auto" w:fill="auto"/>
          </w:tcPr>
          <w:p w14:paraId="3F20EF0A" w14:textId="77777777" w:rsidR="00D00783" w:rsidRDefault="00D00783" w:rsidP="00D00783">
            <w:pPr>
              <w:pStyle w:val="Timetable02"/>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D7F1804" w14:textId="0D139F43" w:rsidR="00D00783" w:rsidRDefault="00D00783" w:rsidP="003B4AC7">
            <w:pPr>
              <w:pStyle w:val="BodyText"/>
              <w:spacing w:before="60" w:after="60" w:line="240" w:lineRule="auto"/>
              <w:rPr>
                <w:rFonts w:cs="Arial"/>
                <w:b/>
                <w:noProof/>
                <w:color w:val="008576"/>
                <w:szCs w:val="20"/>
                <w:lang w:val="en-US" w:eastAsia="en-US"/>
              </w:rPr>
            </w:pPr>
            <w:r>
              <w:rPr>
                <w:rFonts w:cs="Arial"/>
                <w:b/>
                <w:noProof/>
                <w:color w:val="008576"/>
                <w:szCs w:val="20"/>
                <w:lang w:val="en-US" w:eastAsia="en-US"/>
              </w:rPr>
              <w:drawing>
                <wp:inline distT="0" distB="0" distL="0" distR="0" wp14:anchorId="44D186E3" wp14:editId="35307920">
                  <wp:extent cx="288290" cy="288290"/>
                  <wp:effectExtent l="0" t="0" r="0" b="0"/>
                  <wp:docPr id="10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r>
      <w:tr w:rsidR="003B4AC7" w:rsidRPr="00D1570A" w14:paraId="399B20E7" w14:textId="77777777" w:rsidTr="00AB278E">
        <w:trPr>
          <w:trHeight w:val="468"/>
        </w:trPr>
        <w:tc>
          <w:tcPr>
            <w:tcW w:w="8017" w:type="dxa"/>
            <w:vMerge/>
            <w:tcBorders>
              <w:left w:val="single" w:sz="4" w:space="0" w:color="4A8958"/>
              <w:right w:val="single" w:sz="4" w:space="0" w:color="4A8958"/>
            </w:tcBorders>
            <w:shd w:val="clear" w:color="auto" w:fill="auto"/>
          </w:tcPr>
          <w:p w14:paraId="62CFE609"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CB8D39D" w14:textId="3CE52D17"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78D01A8B" wp14:editId="62973BE8">
                  <wp:extent cx="288290" cy="288290"/>
                  <wp:effectExtent l="0" t="0" r="0" b="0"/>
                  <wp:docPr id="93"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15FC2176" w14:textId="77777777" w:rsidTr="00AB278E">
        <w:trPr>
          <w:trHeight w:val="739"/>
        </w:trPr>
        <w:tc>
          <w:tcPr>
            <w:tcW w:w="8017" w:type="dxa"/>
            <w:vMerge/>
            <w:tcBorders>
              <w:left w:val="single" w:sz="4" w:space="0" w:color="4A8958"/>
              <w:right w:val="single" w:sz="4" w:space="0" w:color="4A8958"/>
            </w:tcBorders>
            <w:shd w:val="clear" w:color="auto" w:fill="auto"/>
          </w:tcPr>
          <w:p w14:paraId="3BFA7183"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3FC1CA" w14:textId="130F12AC" w:rsidR="003B4AC7" w:rsidRPr="00D1570A" w:rsidRDefault="003B4AC7" w:rsidP="003B4AC7">
            <w:pPr>
              <w:spacing w:before="60" w:after="60" w:line="240" w:lineRule="auto"/>
              <w:rPr>
                <w:rFonts w:cs="Arial"/>
                <w:color w:val="008576"/>
                <w:szCs w:val="20"/>
              </w:rPr>
            </w:pPr>
            <w:del w:id="271" w:author="Helen Bennett" w:date="2019-03-29T15:00:00Z">
              <w:r w:rsidDel="0037243F">
                <w:rPr>
                  <w:rFonts w:cs="Arial"/>
                  <w:color w:val="008576"/>
                  <w:szCs w:val="20"/>
                </w:rPr>
                <w:delText>Proposer</w:delText>
              </w:r>
            </w:del>
            <w:ins w:id="272" w:author="Helen Bennett" w:date="2019-03-29T15:00:00Z">
              <w:r w:rsidR="0037243F">
                <w:rPr>
                  <w:rFonts w:cs="Arial"/>
                  <w:color w:val="008576"/>
                  <w:szCs w:val="20"/>
                </w:rPr>
                <w:t>Proposer</w:t>
              </w:r>
            </w:ins>
            <w:r>
              <w:rPr>
                <w:rFonts w:cs="Arial"/>
                <w:color w:val="008576"/>
                <w:szCs w:val="20"/>
              </w:rPr>
              <w:t xml:space="preserve"> 0678E</w:t>
            </w:r>
            <w:r w:rsidRPr="00D1570A">
              <w:rPr>
                <w:rFonts w:cs="Arial"/>
                <w:color w:val="008576"/>
                <w:szCs w:val="20"/>
              </w:rPr>
              <w:t>:</w:t>
            </w:r>
          </w:p>
          <w:p w14:paraId="11E1941F" w14:textId="50F239E2" w:rsidR="003B4AC7" w:rsidRDefault="003B4AC7" w:rsidP="003B4AC7">
            <w:pPr>
              <w:spacing w:before="60" w:after="60" w:line="240" w:lineRule="auto"/>
              <w:rPr>
                <w:rFonts w:cs="Arial"/>
                <w:noProof/>
                <w:szCs w:val="20"/>
                <w:lang w:val="en-US" w:eastAsia="en-US"/>
              </w:rPr>
            </w:pPr>
          </w:p>
        </w:tc>
      </w:tr>
      <w:tr w:rsidR="003B4AC7" w:rsidRPr="00D1570A" w14:paraId="161C3012" w14:textId="77777777" w:rsidTr="00AB278E">
        <w:trPr>
          <w:trHeight w:val="739"/>
        </w:trPr>
        <w:tc>
          <w:tcPr>
            <w:tcW w:w="8017" w:type="dxa"/>
            <w:vMerge/>
            <w:tcBorders>
              <w:left w:val="single" w:sz="4" w:space="0" w:color="4A8958"/>
              <w:right w:val="single" w:sz="4" w:space="0" w:color="4A8958"/>
            </w:tcBorders>
            <w:shd w:val="clear" w:color="auto" w:fill="auto"/>
          </w:tcPr>
          <w:p w14:paraId="049C6830"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F55B560" w14:textId="1AFF28B4"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B0CEEEB" wp14:editId="6A369F7C">
                  <wp:extent cx="288290" cy="288290"/>
                  <wp:effectExtent l="0" t="0" r="0" b="0"/>
                  <wp:docPr id="9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4574AD96" w14:textId="77777777" w:rsidTr="00AB278E">
        <w:trPr>
          <w:trHeight w:val="739"/>
        </w:trPr>
        <w:tc>
          <w:tcPr>
            <w:tcW w:w="8017" w:type="dxa"/>
            <w:vMerge/>
            <w:tcBorders>
              <w:left w:val="single" w:sz="4" w:space="0" w:color="4A8958"/>
              <w:right w:val="single" w:sz="4" w:space="0" w:color="4A8958"/>
            </w:tcBorders>
            <w:shd w:val="clear" w:color="auto" w:fill="auto"/>
          </w:tcPr>
          <w:p w14:paraId="1DD23323"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009584" w14:textId="4218EE14" w:rsidR="003B4AC7" w:rsidRDefault="003B4AC7" w:rsidP="003B4AC7">
            <w:pPr>
              <w:pStyle w:val="BodyText"/>
              <w:spacing w:before="60" w:after="60" w:line="240" w:lineRule="auto"/>
              <w:rPr>
                <w:rFonts w:cs="Arial"/>
                <w:b/>
                <w:noProof/>
                <w:color w:val="008576"/>
                <w:szCs w:val="20"/>
                <w:lang w:val="en-US" w:eastAsia="en-US"/>
              </w:rPr>
            </w:pPr>
            <w:r>
              <w:rPr>
                <w:rFonts w:cs="Arial"/>
                <w:b/>
                <w:noProof/>
                <w:color w:val="008576"/>
                <w:szCs w:val="20"/>
                <w:lang w:val="en-US" w:eastAsia="en-US"/>
              </w:rPr>
              <w:drawing>
                <wp:inline distT="0" distB="0" distL="0" distR="0" wp14:anchorId="51724849" wp14:editId="284BFC40">
                  <wp:extent cx="288290" cy="288290"/>
                  <wp:effectExtent l="0" t="0" r="0" b="0"/>
                  <wp:docPr id="10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r>
      <w:tr w:rsidR="003B4AC7" w:rsidRPr="00D1570A" w14:paraId="6B5E1A52" w14:textId="77777777" w:rsidTr="00AB278E">
        <w:trPr>
          <w:trHeight w:val="739"/>
        </w:trPr>
        <w:tc>
          <w:tcPr>
            <w:tcW w:w="8017" w:type="dxa"/>
            <w:vMerge/>
            <w:tcBorders>
              <w:left w:val="single" w:sz="4" w:space="0" w:color="4A8958"/>
              <w:right w:val="single" w:sz="4" w:space="0" w:color="4A8958"/>
            </w:tcBorders>
            <w:shd w:val="clear" w:color="auto" w:fill="auto"/>
          </w:tcPr>
          <w:p w14:paraId="526CD052"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73DFB3F" w14:textId="444C187E" w:rsidR="003B4AC7" w:rsidRPr="00D1570A" w:rsidRDefault="003B4AC7" w:rsidP="003B4AC7">
            <w:pPr>
              <w:spacing w:before="60" w:after="60" w:line="240" w:lineRule="auto"/>
              <w:rPr>
                <w:rFonts w:cs="Arial"/>
                <w:color w:val="008576"/>
                <w:szCs w:val="20"/>
              </w:rPr>
            </w:pPr>
            <w:del w:id="273" w:author="Helen Bennett" w:date="2019-03-29T15:00:00Z">
              <w:r w:rsidDel="0037243F">
                <w:rPr>
                  <w:rFonts w:cs="Arial"/>
                  <w:color w:val="008576"/>
                  <w:szCs w:val="20"/>
                </w:rPr>
                <w:delText>Proposer</w:delText>
              </w:r>
            </w:del>
            <w:ins w:id="274" w:author="Helen Bennett" w:date="2019-03-29T15:00:00Z">
              <w:r w:rsidR="0037243F">
                <w:rPr>
                  <w:rFonts w:cs="Arial"/>
                  <w:color w:val="008576"/>
                  <w:szCs w:val="20"/>
                </w:rPr>
                <w:t>Proposer</w:t>
              </w:r>
            </w:ins>
            <w:r>
              <w:rPr>
                <w:rFonts w:cs="Arial"/>
                <w:color w:val="008576"/>
                <w:szCs w:val="20"/>
              </w:rPr>
              <w:t xml:space="preserve"> 0678F</w:t>
            </w:r>
            <w:r w:rsidRPr="00D1570A">
              <w:rPr>
                <w:rFonts w:cs="Arial"/>
                <w:color w:val="008576"/>
                <w:szCs w:val="20"/>
              </w:rPr>
              <w:t>:</w:t>
            </w:r>
          </w:p>
          <w:p w14:paraId="3380B2F4" w14:textId="1341FD50" w:rsidR="003B4AC7" w:rsidRDefault="003B4AC7" w:rsidP="003B4AC7">
            <w:pPr>
              <w:pStyle w:val="BodyText"/>
              <w:spacing w:before="60" w:after="60" w:line="240" w:lineRule="auto"/>
              <w:rPr>
                <w:rFonts w:cs="Arial"/>
                <w:noProof/>
                <w:szCs w:val="20"/>
                <w:lang w:val="en-US" w:eastAsia="en-US"/>
              </w:rPr>
            </w:pPr>
          </w:p>
        </w:tc>
      </w:tr>
      <w:tr w:rsidR="003B4AC7" w:rsidRPr="00D1570A" w14:paraId="15A529D2" w14:textId="77777777" w:rsidTr="00AB278E">
        <w:trPr>
          <w:trHeight w:val="739"/>
        </w:trPr>
        <w:tc>
          <w:tcPr>
            <w:tcW w:w="8017" w:type="dxa"/>
            <w:vMerge/>
            <w:tcBorders>
              <w:left w:val="single" w:sz="4" w:space="0" w:color="4A8958"/>
              <w:right w:val="single" w:sz="4" w:space="0" w:color="4A8958"/>
            </w:tcBorders>
            <w:shd w:val="clear" w:color="auto" w:fill="auto"/>
          </w:tcPr>
          <w:p w14:paraId="1424BA45"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0AB3EB" w14:textId="5754646A"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F3CD513" wp14:editId="0BC7311E">
                  <wp:extent cx="288290" cy="288290"/>
                  <wp:effectExtent l="0" t="0" r="0" b="0"/>
                  <wp:docPr id="95" name="Picture 9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40E0844E" w14:textId="77777777" w:rsidTr="00AB278E">
        <w:trPr>
          <w:trHeight w:val="739"/>
        </w:trPr>
        <w:tc>
          <w:tcPr>
            <w:tcW w:w="8017" w:type="dxa"/>
            <w:vMerge/>
            <w:tcBorders>
              <w:left w:val="single" w:sz="4" w:space="0" w:color="4A8958"/>
              <w:right w:val="single" w:sz="4" w:space="0" w:color="4A8958"/>
            </w:tcBorders>
            <w:shd w:val="clear" w:color="auto" w:fill="auto"/>
          </w:tcPr>
          <w:p w14:paraId="7C4222E5"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041A195" w14:textId="1CE9CF62"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2728B768" wp14:editId="6010E260">
                  <wp:extent cx="288290" cy="288290"/>
                  <wp:effectExtent l="0" t="0" r="0" b="0"/>
                  <wp:docPr id="9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286E260E" w14:textId="77777777" w:rsidTr="009537F8">
        <w:trPr>
          <w:trHeight w:val="615"/>
        </w:trPr>
        <w:tc>
          <w:tcPr>
            <w:tcW w:w="8017" w:type="dxa"/>
            <w:vMerge/>
            <w:tcBorders>
              <w:left w:val="single" w:sz="4" w:space="0" w:color="4A8958"/>
              <w:right w:val="single" w:sz="4" w:space="0" w:color="4A8958"/>
            </w:tcBorders>
            <w:shd w:val="clear" w:color="auto" w:fill="auto"/>
          </w:tcPr>
          <w:p w14:paraId="2E5C438F"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8109267" w14:textId="3654629B" w:rsidR="003B4AC7" w:rsidRPr="00D1570A" w:rsidRDefault="003B4AC7" w:rsidP="003B4AC7">
            <w:pPr>
              <w:spacing w:before="60" w:after="60" w:line="240" w:lineRule="auto"/>
              <w:rPr>
                <w:rFonts w:cs="Arial"/>
                <w:color w:val="008576"/>
                <w:szCs w:val="20"/>
              </w:rPr>
            </w:pPr>
            <w:del w:id="275" w:author="Helen Bennett" w:date="2019-03-29T15:00:00Z">
              <w:r w:rsidDel="0037243F">
                <w:rPr>
                  <w:rFonts w:cs="Arial"/>
                  <w:color w:val="008576"/>
                  <w:szCs w:val="20"/>
                </w:rPr>
                <w:delText>Proposer</w:delText>
              </w:r>
            </w:del>
            <w:ins w:id="276" w:author="Helen Bennett" w:date="2019-03-29T15:00:00Z">
              <w:r w:rsidR="0037243F">
                <w:rPr>
                  <w:rFonts w:cs="Arial"/>
                  <w:color w:val="008576"/>
                  <w:szCs w:val="20"/>
                </w:rPr>
                <w:t>Proposer</w:t>
              </w:r>
            </w:ins>
            <w:r>
              <w:rPr>
                <w:rFonts w:cs="Arial"/>
                <w:color w:val="008576"/>
                <w:szCs w:val="20"/>
              </w:rPr>
              <w:t xml:space="preserve"> 0678G</w:t>
            </w:r>
            <w:r w:rsidRPr="00D1570A">
              <w:rPr>
                <w:rFonts w:cs="Arial"/>
                <w:color w:val="008576"/>
                <w:szCs w:val="20"/>
              </w:rPr>
              <w:t>:</w:t>
            </w:r>
          </w:p>
          <w:p w14:paraId="0947F427" w14:textId="4216B468" w:rsidR="003B4AC7" w:rsidRPr="00D1570A" w:rsidRDefault="003B4AC7" w:rsidP="003B4AC7">
            <w:pPr>
              <w:pStyle w:val="BodyText"/>
              <w:spacing w:before="60" w:after="60" w:line="240" w:lineRule="auto"/>
              <w:rPr>
                <w:rFonts w:cs="Arial"/>
                <w:color w:val="008576"/>
                <w:szCs w:val="20"/>
              </w:rPr>
            </w:pPr>
          </w:p>
        </w:tc>
      </w:tr>
      <w:tr w:rsidR="003B4AC7" w:rsidRPr="00D1570A" w14:paraId="1063F7DF" w14:textId="77777777" w:rsidTr="009537F8">
        <w:trPr>
          <w:trHeight w:val="615"/>
        </w:trPr>
        <w:tc>
          <w:tcPr>
            <w:tcW w:w="8017" w:type="dxa"/>
            <w:vMerge/>
            <w:tcBorders>
              <w:left w:val="single" w:sz="4" w:space="0" w:color="4A8958"/>
              <w:right w:val="single" w:sz="4" w:space="0" w:color="4A8958"/>
            </w:tcBorders>
            <w:shd w:val="clear" w:color="auto" w:fill="auto"/>
          </w:tcPr>
          <w:p w14:paraId="24B6AF2B"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F6AD46C" w14:textId="18CC7A53" w:rsidR="003B4AC7" w:rsidRPr="00D1570A" w:rsidRDefault="003B4AC7" w:rsidP="003B4AC7">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0FF8671A" wp14:editId="479812D5">
                  <wp:extent cx="288290" cy="288290"/>
                  <wp:effectExtent l="0" t="0" r="0" b="0"/>
                  <wp:docPr id="9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57A4AB96" w14:textId="77777777" w:rsidTr="009537F8">
        <w:trPr>
          <w:trHeight w:val="615"/>
        </w:trPr>
        <w:tc>
          <w:tcPr>
            <w:tcW w:w="8017" w:type="dxa"/>
            <w:vMerge/>
            <w:tcBorders>
              <w:left w:val="single" w:sz="4" w:space="0" w:color="4A8958"/>
              <w:right w:val="single" w:sz="4" w:space="0" w:color="4A8958"/>
            </w:tcBorders>
            <w:shd w:val="clear" w:color="auto" w:fill="auto"/>
          </w:tcPr>
          <w:p w14:paraId="6628E82C"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A5FC8BC" w14:textId="1AE05F77" w:rsidR="003B4AC7" w:rsidRPr="00D1570A" w:rsidRDefault="003B4AC7" w:rsidP="003B4AC7">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778AE0CC" wp14:editId="25DEE8DF">
                  <wp:extent cx="288290" cy="288290"/>
                  <wp:effectExtent l="0" t="0" r="0" b="0"/>
                  <wp:docPr id="9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2C59F3BA" w14:textId="77777777" w:rsidTr="009537F8">
        <w:trPr>
          <w:trHeight w:val="615"/>
        </w:trPr>
        <w:tc>
          <w:tcPr>
            <w:tcW w:w="8017" w:type="dxa"/>
            <w:vMerge/>
            <w:tcBorders>
              <w:left w:val="single" w:sz="4" w:space="0" w:color="4A8958"/>
              <w:right w:val="single" w:sz="4" w:space="0" w:color="4A8958"/>
            </w:tcBorders>
            <w:shd w:val="clear" w:color="auto" w:fill="auto"/>
          </w:tcPr>
          <w:p w14:paraId="63578AC8"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7D6782" w14:textId="5E579D10" w:rsidR="003B4AC7" w:rsidRPr="00D1570A" w:rsidRDefault="003B4AC7" w:rsidP="003B4AC7">
            <w:pPr>
              <w:spacing w:before="60" w:after="60" w:line="240" w:lineRule="auto"/>
              <w:rPr>
                <w:rFonts w:cs="Arial"/>
                <w:color w:val="008576"/>
                <w:szCs w:val="20"/>
              </w:rPr>
            </w:pPr>
            <w:del w:id="277" w:author="Helen Bennett" w:date="2019-03-29T15:00:00Z">
              <w:r w:rsidDel="0037243F">
                <w:rPr>
                  <w:rFonts w:cs="Arial"/>
                  <w:color w:val="008576"/>
                  <w:szCs w:val="20"/>
                </w:rPr>
                <w:delText>Proposer</w:delText>
              </w:r>
            </w:del>
            <w:ins w:id="278" w:author="Helen Bennett" w:date="2019-03-29T15:00:00Z">
              <w:r w:rsidR="0037243F">
                <w:rPr>
                  <w:rFonts w:cs="Arial"/>
                  <w:color w:val="008576"/>
                  <w:szCs w:val="20"/>
                </w:rPr>
                <w:t>Proposer</w:t>
              </w:r>
            </w:ins>
            <w:r>
              <w:rPr>
                <w:rFonts w:cs="Arial"/>
                <w:color w:val="008576"/>
                <w:szCs w:val="20"/>
              </w:rPr>
              <w:t xml:space="preserve"> 0678H</w:t>
            </w:r>
            <w:r w:rsidRPr="00D1570A">
              <w:rPr>
                <w:rFonts w:cs="Arial"/>
                <w:color w:val="008576"/>
                <w:szCs w:val="20"/>
              </w:rPr>
              <w:t>:</w:t>
            </w:r>
          </w:p>
          <w:p w14:paraId="6F265363" w14:textId="0CCE6CBB" w:rsidR="003B4AC7" w:rsidRPr="00D1570A" w:rsidRDefault="003B4AC7" w:rsidP="003B4AC7">
            <w:pPr>
              <w:spacing w:before="60" w:after="60" w:line="240" w:lineRule="auto"/>
              <w:rPr>
                <w:rFonts w:cs="Arial"/>
                <w:b/>
                <w:color w:val="008576"/>
                <w:szCs w:val="20"/>
              </w:rPr>
            </w:pPr>
          </w:p>
        </w:tc>
      </w:tr>
      <w:tr w:rsidR="003B4AC7" w:rsidRPr="00D1570A" w14:paraId="0DAA9B84" w14:textId="77777777" w:rsidTr="009537F8">
        <w:trPr>
          <w:trHeight w:val="615"/>
        </w:trPr>
        <w:tc>
          <w:tcPr>
            <w:tcW w:w="8017" w:type="dxa"/>
            <w:vMerge/>
            <w:tcBorders>
              <w:left w:val="single" w:sz="4" w:space="0" w:color="4A8958"/>
              <w:right w:val="single" w:sz="4" w:space="0" w:color="4A8958"/>
            </w:tcBorders>
            <w:shd w:val="clear" w:color="auto" w:fill="auto"/>
          </w:tcPr>
          <w:p w14:paraId="11E7FCAB" w14:textId="77777777" w:rsidR="003B4AC7" w:rsidRPr="00D1570A" w:rsidRDefault="003B4AC7" w:rsidP="00973600">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EE0B5C7" w14:textId="2120A505" w:rsidR="003B4AC7" w:rsidRPr="00D1570A" w:rsidRDefault="003B4AC7" w:rsidP="00973600">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13F6D498" wp14:editId="7F46917F">
                  <wp:extent cx="288290" cy="288290"/>
                  <wp:effectExtent l="0" t="0" r="0" b="0"/>
                  <wp:docPr id="9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20DCAE8F" w14:textId="77777777" w:rsidTr="009537F8">
        <w:trPr>
          <w:trHeight w:val="615"/>
        </w:trPr>
        <w:tc>
          <w:tcPr>
            <w:tcW w:w="8017" w:type="dxa"/>
            <w:vMerge/>
            <w:tcBorders>
              <w:left w:val="single" w:sz="4" w:space="0" w:color="4A8958"/>
              <w:right w:val="single" w:sz="4" w:space="0" w:color="4A8958"/>
            </w:tcBorders>
            <w:shd w:val="clear" w:color="auto" w:fill="auto"/>
          </w:tcPr>
          <w:p w14:paraId="651CD31E" w14:textId="77777777" w:rsidR="003B4AC7" w:rsidRPr="00D1570A" w:rsidRDefault="003B4AC7" w:rsidP="00973600">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DC20A2" w14:textId="331ED23D" w:rsidR="003B4AC7" w:rsidRPr="00D1570A" w:rsidRDefault="003B4AC7" w:rsidP="00973600">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314EF87" wp14:editId="4535E183">
                  <wp:extent cx="288290" cy="288290"/>
                  <wp:effectExtent l="0" t="0" r="0" b="0"/>
                  <wp:docPr id="10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5FDF1595" w14:textId="77777777" w:rsidTr="009537F8">
        <w:trPr>
          <w:trHeight w:val="615"/>
        </w:trPr>
        <w:tc>
          <w:tcPr>
            <w:tcW w:w="8017" w:type="dxa"/>
            <w:vMerge/>
            <w:tcBorders>
              <w:left w:val="single" w:sz="4" w:space="0" w:color="4A8958"/>
              <w:right w:val="single" w:sz="4" w:space="0" w:color="4A8958"/>
            </w:tcBorders>
            <w:shd w:val="clear" w:color="auto" w:fill="auto"/>
          </w:tcPr>
          <w:p w14:paraId="4D217745" w14:textId="77777777" w:rsidR="003B4AC7" w:rsidRPr="00D1570A" w:rsidRDefault="003B4AC7" w:rsidP="00973600">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C52B1C7" w14:textId="623156F6" w:rsidR="003B4AC7" w:rsidRPr="00D1570A" w:rsidRDefault="003B4AC7" w:rsidP="00973600">
            <w:pPr>
              <w:spacing w:before="60" w:after="60" w:line="240" w:lineRule="auto"/>
              <w:rPr>
                <w:rFonts w:cs="Arial"/>
                <w:color w:val="008576"/>
                <w:szCs w:val="20"/>
              </w:rPr>
            </w:pPr>
            <w:del w:id="279" w:author="Helen Bennett" w:date="2019-03-29T15:00:00Z">
              <w:r w:rsidDel="0037243F">
                <w:rPr>
                  <w:rFonts w:cs="Arial"/>
                  <w:color w:val="008576"/>
                  <w:szCs w:val="20"/>
                </w:rPr>
                <w:delText>Proposer</w:delText>
              </w:r>
            </w:del>
            <w:ins w:id="280" w:author="Helen Bennett" w:date="2019-03-29T15:00:00Z">
              <w:r w:rsidR="0037243F">
                <w:rPr>
                  <w:rFonts w:cs="Arial"/>
                  <w:color w:val="008576"/>
                  <w:szCs w:val="20"/>
                </w:rPr>
                <w:t>Proposer</w:t>
              </w:r>
            </w:ins>
            <w:r>
              <w:rPr>
                <w:rFonts w:cs="Arial"/>
                <w:color w:val="008576"/>
                <w:szCs w:val="20"/>
              </w:rPr>
              <w:t xml:space="preserve"> 0678I</w:t>
            </w:r>
            <w:r w:rsidRPr="00D1570A">
              <w:rPr>
                <w:rFonts w:cs="Arial"/>
                <w:color w:val="008576"/>
                <w:szCs w:val="20"/>
              </w:rPr>
              <w:t>:</w:t>
            </w:r>
          </w:p>
          <w:p w14:paraId="08A93EE9" w14:textId="147AFEFC" w:rsidR="003B4AC7" w:rsidRPr="00D1570A" w:rsidRDefault="00D00783" w:rsidP="00D00783">
            <w:pPr>
              <w:spacing w:before="60" w:after="60" w:line="240" w:lineRule="auto"/>
              <w:rPr>
                <w:rFonts w:cs="Arial"/>
                <w:color w:val="008576"/>
                <w:szCs w:val="20"/>
              </w:rPr>
            </w:pPr>
            <w:r w:rsidRPr="00D00783">
              <w:rPr>
                <w:rFonts w:cs="Arial"/>
                <w:b/>
                <w:noProof/>
                <w:color w:val="008576"/>
                <w:szCs w:val="20"/>
                <w:lang w:eastAsia="en-US"/>
              </w:rPr>
              <w:t>Sinaed Obeng GazProm</w:t>
            </w:r>
          </w:p>
        </w:tc>
      </w:tr>
      <w:tr w:rsidR="003B4AC7" w:rsidRPr="00D1570A" w14:paraId="437960DE" w14:textId="77777777" w:rsidTr="009537F8">
        <w:trPr>
          <w:trHeight w:val="492"/>
        </w:trPr>
        <w:tc>
          <w:tcPr>
            <w:tcW w:w="8017" w:type="dxa"/>
            <w:vMerge/>
            <w:tcBorders>
              <w:left w:val="single" w:sz="4" w:space="0" w:color="4A8958"/>
              <w:right w:val="single" w:sz="4" w:space="0" w:color="4A8958"/>
            </w:tcBorders>
            <w:shd w:val="clear" w:color="auto" w:fill="auto"/>
          </w:tcPr>
          <w:p w14:paraId="0C4BE407"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6778D6D" w14:textId="16A46514" w:rsidR="003B4AC7" w:rsidRPr="00D1570A" w:rsidRDefault="003B4AC7" w:rsidP="00973600">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F2B3C02" wp14:editId="28A9EF1F">
                  <wp:extent cx="288290" cy="288290"/>
                  <wp:effectExtent l="0" t="0" r="0" b="0"/>
                  <wp:docPr id="10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08582150" w14:textId="77777777" w:rsidTr="009537F8">
        <w:trPr>
          <w:trHeight w:val="492"/>
        </w:trPr>
        <w:tc>
          <w:tcPr>
            <w:tcW w:w="8017" w:type="dxa"/>
            <w:vMerge/>
            <w:tcBorders>
              <w:left w:val="single" w:sz="4" w:space="0" w:color="4A8958"/>
              <w:right w:val="single" w:sz="4" w:space="0" w:color="4A8958"/>
            </w:tcBorders>
            <w:shd w:val="clear" w:color="auto" w:fill="auto"/>
          </w:tcPr>
          <w:p w14:paraId="22860F6C"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C0A75DC" w14:textId="6FCC4642" w:rsidR="003B4AC7" w:rsidRPr="0065262A" w:rsidRDefault="003B4AC7" w:rsidP="00973600">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564FB1B" wp14:editId="7E01FB8B">
                  <wp:extent cx="288290" cy="288290"/>
                  <wp:effectExtent l="0" t="0" r="0" b="0"/>
                  <wp:docPr id="102"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64F1155C" w14:textId="77777777" w:rsidTr="009537F8">
        <w:trPr>
          <w:trHeight w:val="493"/>
        </w:trPr>
        <w:tc>
          <w:tcPr>
            <w:tcW w:w="8017" w:type="dxa"/>
            <w:vMerge/>
            <w:tcBorders>
              <w:left w:val="single" w:sz="4" w:space="0" w:color="4A8958"/>
              <w:right w:val="single" w:sz="4" w:space="0" w:color="4A8958"/>
            </w:tcBorders>
            <w:shd w:val="clear" w:color="auto" w:fill="auto"/>
          </w:tcPr>
          <w:p w14:paraId="3802A9DE"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8513EC9" w14:textId="19E207A4" w:rsidR="003B4AC7" w:rsidRPr="00D1570A" w:rsidRDefault="003B4AC7" w:rsidP="00973600">
            <w:pPr>
              <w:spacing w:before="60" w:after="60" w:line="240" w:lineRule="auto"/>
              <w:rPr>
                <w:rFonts w:cs="Arial"/>
                <w:color w:val="008576"/>
                <w:szCs w:val="20"/>
              </w:rPr>
            </w:pPr>
            <w:del w:id="281" w:author="Helen Bennett" w:date="2019-03-29T15:00:00Z">
              <w:r w:rsidDel="0037243F">
                <w:rPr>
                  <w:rFonts w:cs="Arial"/>
                  <w:color w:val="008576"/>
                  <w:szCs w:val="20"/>
                </w:rPr>
                <w:delText>Proposer</w:delText>
              </w:r>
            </w:del>
            <w:ins w:id="282" w:author="Helen Bennett" w:date="2019-03-29T15:00:00Z">
              <w:r w:rsidR="0037243F">
                <w:rPr>
                  <w:rFonts w:cs="Arial"/>
                  <w:color w:val="008576"/>
                  <w:szCs w:val="20"/>
                </w:rPr>
                <w:t>Proposer</w:t>
              </w:r>
            </w:ins>
            <w:r>
              <w:rPr>
                <w:rFonts w:cs="Arial"/>
                <w:color w:val="008576"/>
                <w:szCs w:val="20"/>
              </w:rPr>
              <w:t xml:space="preserve"> 0678J</w:t>
            </w:r>
            <w:r w:rsidRPr="00D1570A">
              <w:rPr>
                <w:rFonts w:cs="Arial"/>
                <w:color w:val="008576"/>
                <w:szCs w:val="20"/>
              </w:rPr>
              <w:t>:</w:t>
            </w:r>
          </w:p>
          <w:p w14:paraId="5A896B95" w14:textId="169B3938" w:rsidR="003B4AC7" w:rsidRPr="00D1570A" w:rsidRDefault="00D00783" w:rsidP="00D00783">
            <w:pPr>
              <w:spacing w:before="60" w:after="60" w:line="240" w:lineRule="auto"/>
              <w:rPr>
                <w:rFonts w:cs="Arial"/>
                <w:color w:val="008576"/>
                <w:szCs w:val="20"/>
              </w:rPr>
            </w:pPr>
            <w:r w:rsidRPr="00D00783">
              <w:rPr>
                <w:rFonts w:cs="Arial"/>
                <w:b/>
                <w:noProof/>
                <w:color w:val="008576"/>
                <w:szCs w:val="20"/>
                <w:lang w:eastAsia="en-US"/>
              </w:rPr>
              <w:t>Adam Bates South Hook Gas</w:t>
            </w:r>
          </w:p>
        </w:tc>
      </w:tr>
      <w:tr w:rsidR="003B4AC7" w:rsidRPr="00D1570A" w14:paraId="62CF5327" w14:textId="77777777" w:rsidTr="003B4AC7">
        <w:trPr>
          <w:trHeight w:val="548"/>
        </w:trPr>
        <w:tc>
          <w:tcPr>
            <w:tcW w:w="8017" w:type="dxa"/>
            <w:vMerge/>
            <w:tcBorders>
              <w:left w:val="single" w:sz="4" w:space="0" w:color="4A8958"/>
              <w:right w:val="single" w:sz="4" w:space="0" w:color="4A8958"/>
            </w:tcBorders>
            <w:shd w:val="clear" w:color="auto" w:fill="auto"/>
          </w:tcPr>
          <w:p w14:paraId="0FCD4949"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51812759" w14:textId="52A30C76" w:rsidR="003B4AC7" w:rsidRPr="00D1570A" w:rsidRDefault="003B4AC7" w:rsidP="00973600">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72F4F94" wp14:editId="5D0CAFD0">
                  <wp:extent cx="288290" cy="288290"/>
                  <wp:effectExtent l="0" t="0" r="0" b="0"/>
                  <wp:docPr id="10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5CE963D3" w14:textId="77777777" w:rsidTr="003B4AC7">
        <w:trPr>
          <w:trHeight w:val="548"/>
        </w:trPr>
        <w:tc>
          <w:tcPr>
            <w:tcW w:w="8017" w:type="dxa"/>
            <w:vMerge/>
            <w:tcBorders>
              <w:left w:val="single" w:sz="4" w:space="0" w:color="4A8958"/>
              <w:right w:val="single" w:sz="4" w:space="0" w:color="4A8958"/>
            </w:tcBorders>
            <w:shd w:val="clear" w:color="auto" w:fill="auto"/>
          </w:tcPr>
          <w:p w14:paraId="3A2E322A"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19473C84" w14:textId="00A7879F" w:rsidR="003B4AC7" w:rsidRDefault="003B4AC7" w:rsidP="00973600">
            <w:pPr>
              <w:pStyle w:val="BodyText"/>
              <w:spacing w:before="60" w:after="60"/>
              <w:rPr>
                <w:rFonts w:cs="Arial"/>
                <w:b/>
                <w:noProof/>
                <w:color w:val="008576"/>
                <w:szCs w:val="20"/>
                <w:lang w:val="en-US" w:eastAsia="en-US"/>
              </w:rPr>
            </w:pPr>
            <w:r>
              <w:rPr>
                <w:rFonts w:cs="Arial"/>
                <w:b/>
                <w:noProof/>
                <w:color w:val="008576"/>
                <w:szCs w:val="20"/>
                <w:lang w:val="en-US" w:eastAsia="en-US"/>
              </w:rPr>
              <w:drawing>
                <wp:inline distT="0" distB="0" distL="0" distR="0" wp14:anchorId="360A9CCE" wp14:editId="502E4D99">
                  <wp:extent cx="288290" cy="288290"/>
                  <wp:effectExtent l="0" t="0" r="0" b="0"/>
                  <wp:docPr id="105"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r>
    </w:tbl>
    <w:p w14:paraId="7827C239" w14:textId="62AF9C1A" w:rsidR="003364CA" w:rsidDel="00031F4C" w:rsidRDefault="003364CA">
      <w:pPr>
        <w:spacing w:before="0" w:after="0" w:line="240" w:lineRule="auto"/>
        <w:rPr>
          <w:del w:id="283" w:author="Helen Bennett" w:date="2019-03-29T15:03:00Z"/>
          <w:rFonts w:cs="Arial"/>
          <w:b/>
          <w:bCs/>
          <w:color w:val="008576"/>
          <w:sz w:val="24"/>
          <w:szCs w:val="28"/>
        </w:rPr>
      </w:pPr>
    </w:p>
    <w:p w14:paraId="550C29A0" w14:textId="06047EFF" w:rsidR="003B4AC7" w:rsidDel="00031F4C" w:rsidRDefault="003B4AC7">
      <w:pPr>
        <w:spacing w:before="0" w:after="0" w:line="240" w:lineRule="auto"/>
        <w:rPr>
          <w:del w:id="284" w:author="Helen Bennett" w:date="2019-03-29T15:03:00Z"/>
          <w:rFonts w:cs="Arial"/>
          <w:b/>
          <w:bCs/>
          <w:color w:val="008576"/>
          <w:sz w:val="24"/>
          <w:szCs w:val="28"/>
        </w:rPr>
      </w:pPr>
    </w:p>
    <w:p w14:paraId="4AD49DF0" w14:textId="75889F2D" w:rsidR="003B4AC7" w:rsidDel="00031F4C" w:rsidRDefault="003B4AC7">
      <w:pPr>
        <w:spacing w:before="0" w:after="0" w:line="240" w:lineRule="auto"/>
        <w:rPr>
          <w:del w:id="285" w:author="Helen Bennett" w:date="2019-03-29T15:03:00Z"/>
          <w:rFonts w:cs="Arial"/>
          <w:b/>
          <w:bCs/>
          <w:color w:val="008576"/>
          <w:sz w:val="24"/>
          <w:szCs w:val="28"/>
        </w:rPr>
      </w:pPr>
    </w:p>
    <w:p w14:paraId="49092AF6" w14:textId="1AE55C58"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List of Tables</w:t>
      </w:r>
    </w:p>
    <w:p w14:paraId="4A11CAB7" w14:textId="02B1D6F1" w:rsidR="003364CA"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r w:rsidR="002F4997">
        <w:fldChar w:fldCharType="begin"/>
      </w:r>
      <w:r w:rsidR="002F4997">
        <w:instrText xml:space="preserve"> HYPERLINK \l "_Toc4482269" </w:instrText>
      </w:r>
      <w:r w:rsidR="002F4997">
        <w:fldChar w:fldCharType="separate"/>
      </w:r>
      <w:r w:rsidR="003364CA" w:rsidRPr="00770186">
        <w:rPr>
          <w:rStyle w:val="Hyperlink"/>
          <w:noProof/>
        </w:rPr>
        <w:t xml:space="preserve">Table 1: Definitions used in the </w:t>
      </w:r>
      <w:del w:id="286" w:author="Helen Bennett" w:date="2019-03-29T15:00:00Z">
        <w:r w:rsidR="003364CA" w:rsidRPr="00770186" w:rsidDel="0037243F">
          <w:rPr>
            <w:rStyle w:val="Hyperlink"/>
            <w:noProof/>
          </w:rPr>
          <w:delText>Modification</w:delText>
        </w:r>
      </w:del>
      <w:ins w:id="287" w:author="Helen Bennett" w:date="2019-03-29T15:00:00Z">
        <w:r w:rsidR="0037243F">
          <w:rPr>
            <w:rStyle w:val="Hyperlink"/>
            <w:noProof/>
          </w:rPr>
          <w:t>Modification</w:t>
        </w:r>
      </w:ins>
      <w:r w:rsidR="003364CA" w:rsidRPr="00770186">
        <w:rPr>
          <w:rStyle w:val="Hyperlink"/>
          <w:noProof/>
        </w:rPr>
        <w:t>s</w:t>
      </w:r>
      <w:r w:rsidR="003364CA">
        <w:rPr>
          <w:noProof/>
          <w:webHidden/>
        </w:rPr>
        <w:tab/>
      </w:r>
      <w:r w:rsidR="003364CA">
        <w:rPr>
          <w:noProof/>
          <w:webHidden/>
        </w:rPr>
        <w:fldChar w:fldCharType="begin"/>
      </w:r>
      <w:r w:rsidR="003364CA">
        <w:rPr>
          <w:noProof/>
          <w:webHidden/>
        </w:rPr>
        <w:instrText xml:space="preserve"> PAGEREF _Toc4482269 \h </w:instrText>
      </w:r>
      <w:r w:rsidR="003364CA">
        <w:rPr>
          <w:noProof/>
          <w:webHidden/>
        </w:rPr>
      </w:r>
      <w:r w:rsidR="003364CA">
        <w:rPr>
          <w:noProof/>
          <w:webHidden/>
        </w:rPr>
        <w:fldChar w:fldCharType="separate"/>
      </w:r>
      <w:r w:rsidR="005578E6">
        <w:rPr>
          <w:noProof/>
          <w:webHidden/>
        </w:rPr>
        <w:t>7</w:t>
      </w:r>
      <w:r w:rsidR="003364CA">
        <w:rPr>
          <w:noProof/>
          <w:webHidden/>
        </w:rPr>
        <w:fldChar w:fldCharType="end"/>
      </w:r>
      <w:r w:rsidR="002F4997">
        <w:rPr>
          <w:noProof/>
        </w:rPr>
        <w:fldChar w:fldCharType="end"/>
      </w:r>
    </w:p>
    <w:p w14:paraId="279AB8F5" w14:textId="7B8F8D99" w:rsidR="003364CA" w:rsidRDefault="002F4997">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"_Toc4482270" </w:instrText>
      </w:r>
      <w:r>
        <w:fldChar w:fldCharType="separate"/>
      </w:r>
      <w:r w:rsidR="003364CA" w:rsidRPr="00770186">
        <w:rPr>
          <w:rStyle w:val="Hyperlink"/>
          <w:noProof/>
        </w:rPr>
        <w:t xml:space="preserve">Table 2: 0678 </w:t>
      </w:r>
      <w:del w:id="288" w:author="Helen Bennett" w:date="2019-03-29T15:00:00Z">
        <w:r w:rsidR="003364CA" w:rsidRPr="00770186" w:rsidDel="0037243F">
          <w:rPr>
            <w:rStyle w:val="Hyperlink"/>
            <w:noProof/>
          </w:rPr>
          <w:delText>Modification</w:delText>
        </w:r>
      </w:del>
      <w:ins w:id="289" w:author="Helen Bennett" w:date="2019-03-29T15:00:00Z">
        <w:r w:rsidR="0037243F">
          <w:rPr>
            <w:rStyle w:val="Hyperlink"/>
            <w:noProof/>
          </w:rPr>
          <w:t>Modification</w:t>
        </w:r>
      </w:ins>
      <w:r w:rsidR="003364CA" w:rsidRPr="00770186">
        <w:rPr>
          <w:rStyle w:val="Hyperlink"/>
          <w:noProof/>
        </w:rPr>
        <w:t>s publication dates</w:t>
      </w:r>
      <w:r w:rsidR="003364CA">
        <w:rPr>
          <w:noProof/>
          <w:webHidden/>
        </w:rPr>
        <w:tab/>
      </w:r>
      <w:r w:rsidR="003364CA">
        <w:rPr>
          <w:noProof/>
          <w:webHidden/>
        </w:rPr>
        <w:fldChar w:fldCharType="begin"/>
      </w:r>
      <w:r w:rsidR="003364CA">
        <w:rPr>
          <w:noProof/>
          <w:webHidden/>
        </w:rPr>
        <w:instrText xml:space="preserve"> PAGEREF _Toc4482270 \h </w:instrText>
      </w:r>
      <w:r w:rsidR="003364CA">
        <w:rPr>
          <w:noProof/>
          <w:webHidden/>
        </w:rPr>
      </w:r>
      <w:r w:rsidR="003364CA">
        <w:rPr>
          <w:noProof/>
          <w:webHidden/>
        </w:rPr>
        <w:fldChar w:fldCharType="separate"/>
      </w:r>
      <w:r w:rsidR="005578E6">
        <w:rPr>
          <w:noProof/>
          <w:webHidden/>
        </w:rPr>
        <w:t>15</w:t>
      </w:r>
      <w:r w:rsidR="003364CA">
        <w:rPr>
          <w:noProof/>
          <w:webHidden/>
        </w:rPr>
        <w:fldChar w:fldCharType="end"/>
      </w:r>
      <w:r>
        <w:rPr>
          <w:noProof/>
        </w:rPr>
        <w:fldChar w:fldCharType="end"/>
      </w:r>
    </w:p>
    <w:p w14:paraId="75B646BF" w14:textId="21A410EF" w:rsidR="003364CA" w:rsidRDefault="002F4997">
      <w:pPr>
        <w:pStyle w:val="TableofFigures"/>
        <w:tabs>
          <w:tab w:val="right" w:leader="dot" w:pos="9346"/>
        </w:tabs>
        <w:rPr>
          <w:rFonts w:asciiTheme="minorHAnsi" w:eastAsiaTheme="minorEastAsia" w:hAnsiTheme="minorHAnsi" w:cstheme="minorBidi"/>
          <w:noProof/>
          <w:sz w:val="22"/>
          <w:szCs w:val="22"/>
        </w:rPr>
      </w:pPr>
      <w:hyperlink w:anchor="_Toc4482271" w:history="1">
        <w:r w:rsidR="003364CA" w:rsidRPr="00770186">
          <w:rPr>
            <w:rStyle w:val="Hyperlink"/>
            <w:noProof/>
          </w:rPr>
          <w:t>Table 3: CWD Key Elements and Issues</w:t>
        </w:r>
        <w:r w:rsidR="003364CA">
          <w:rPr>
            <w:noProof/>
            <w:webHidden/>
          </w:rPr>
          <w:tab/>
        </w:r>
        <w:r w:rsidR="003364CA">
          <w:rPr>
            <w:noProof/>
            <w:webHidden/>
          </w:rPr>
          <w:fldChar w:fldCharType="begin"/>
        </w:r>
        <w:r w:rsidR="003364CA">
          <w:rPr>
            <w:noProof/>
            <w:webHidden/>
          </w:rPr>
          <w:instrText xml:space="preserve"> PAGEREF _Toc4482271 \h </w:instrText>
        </w:r>
        <w:r w:rsidR="003364CA">
          <w:rPr>
            <w:noProof/>
            <w:webHidden/>
          </w:rPr>
        </w:r>
        <w:r w:rsidR="003364CA">
          <w:rPr>
            <w:noProof/>
            <w:webHidden/>
          </w:rPr>
          <w:fldChar w:fldCharType="separate"/>
        </w:r>
        <w:r w:rsidR="005578E6">
          <w:rPr>
            <w:noProof/>
            <w:webHidden/>
          </w:rPr>
          <w:t>20</w:t>
        </w:r>
        <w:r w:rsidR="003364CA">
          <w:rPr>
            <w:noProof/>
            <w:webHidden/>
          </w:rPr>
          <w:fldChar w:fldCharType="end"/>
        </w:r>
      </w:hyperlink>
    </w:p>
    <w:p w14:paraId="6CC512FB" w14:textId="29DF74EA" w:rsidR="003364CA" w:rsidRDefault="002F4997">
      <w:pPr>
        <w:pStyle w:val="TableofFigures"/>
        <w:tabs>
          <w:tab w:val="right" w:leader="dot" w:pos="9346"/>
        </w:tabs>
        <w:rPr>
          <w:rFonts w:asciiTheme="minorHAnsi" w:eastAsiaTheme="minorEastAsia" w:hAnsiTheme="minorHAnsi" w:cstheme="minorBidi"/>
          <w:noProof/>
          <w:sz w:val="22"/>
          <w:szCs w:val="22"/>
        </w:rPr>
      </w:pPr>
      <w:hyperlink w:anchor="_Toc4482272" w:history="1">
        <w:r w:rsidR="003364CA" w:rsidRPr="00770186">
          <w:rPr>
            <w:rStyle w:val="Hyperlink"/>
            <w:noProof/>
          </w:rPr>
          <w:t>Table 4: PS Key Elements and Issues</w:t>
        </w:r>
        <w:r w:rsidR="003364CA">
          <w:rPr>
            <w:noProof/>
            <w:webHidden/>
          </w:rPr>
          <w:tab/>
        </w:r>
        <w:r w:rsidR="003364CA">
          <w:rPr>
            <w:noProof/>
            <w:webHidden/>
          </w:rPr>
          <w:fldChar w:fldCharType="begin"/>
        </w:r>
        <w:r w:rsidR="003364CA">
          <w:rPr>
            <w:noProof/>
            <w:webHidden/>
          </w:rPr>
          <w:instrText xml:space="preserve"> PAGEREF _Toc4482272 \h </w:instrText>
        </w:r>
        <w:r w:rsidR="003364CA">
          <w:rPr>
            <w:noProof/>
            <w:webHidden/>
          </w:rPr>
        </w:r>
        <w:r w:rsidR="003364CA">
          <w:rPr>
            <w:noProof/>
            <w:webHidden/>
          </w:rPr>
          <w:fldChar w:fldCharType="separate"/>
        </w:r>
        <w:r w:rsidR="005578E6">
          <w:rPr>
            <w:noProof/>
            <w:webHidden/>
          </w:rPr>
          <w:t>20</w:t>
        </w:r>
        <w:r w:rsidR="003364CA">
          <w:rPr>
            <w:noProof/>
            <w:webHidden/>
          </w:rPr>
          <w:fldChar w:fldCharType="end"/>
        </w:r>
      </w:hyperlink>
    </w:p>
    <w:p w14:paraId="5F76224A" w14:textId="4D3833AD" w:rsidR="003364CA" w:rsidRDefault="002F4997">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"_Toc4482273" </w:instrText>
      </w:r>
      <w:r>
        <w:fldChar w:fldCharType="separate"/>
      </w:r>
      <w:r w:rsidR="003364CA" w:rsidRPr="00770186">
        <w:rPr>
          <w:rStyle w:val="Hyperlink"/>
          <w:noProof/>
        </w:rPr>
        <w:t xml:space="preserve">Table 5: Impact of the </w:t>
      </w:r>
      <w:del w:id="290" w:author="Helen Bennett" w:date="2019-03-29T15:00:00Z">
        <w:r w:rsidR="003364CA" w:rsidRPr="00770186" w:rsidDel="0037243F">
          <w:rPr>
            <w:rStyle w:val="Hyperlink"/>
            <w:noProof/>
          </w:rPr>
          <w:delText>Modification</w:delText>
        </w:r>
      </w:del>
      <w:ins w:id="291" w:author="Helen Bennett" w:date="2019-03-29T15:00:00Z">
        <w:r w:rsidR="0037243F">
          <w:rPr>
            <w:rStyle w:val="Hyperlink"/>
            <w:noProof/>
          </w:rPr>
          <w:t>Modification</w:t>
        </w:r>
      </w:ins>
      <w:r w:rsidR="003364CA" w:rsidRPr="00770186">
        <w:rPr>
          <w:rStyle w:val="Hyperlink"/>
          <w:noProof/>
        </w:rPr>
        <w:t xml:space="preserve"> on the Relevant Objectives</w:t>
      </w:r>
      <w:r w:rsidR="003364CA">
        <w:rPr>
          <w:noProof/>
          <w:webHidden/>
        </w:rPr>
        <w:tab/>
      </w:r>
      <w:r w:rsidR="003364CA">
        <w:rPr>
          <w:noProof/>
          <w:webHidden/>
        </w:rPr>
        <w:fldChar w:fldCharType="begin"/>
      </w:r>
      <w:r w:rsidR="003364CA">
        <w:rPr>
          <w:noProof/>
          <w:webHidden/>
        </w:rPr>
        <w:instrText xml:space="preserve"> PAGEREF _Toc4482273 \h </w:instrText>
      </w:r>
      <w:r w:rsidR="003364CA">
        <w:rPr>
          <w:noProof/>
          <w:webHidden/>
        </w:rPr>
      </w:r>
      <w:r w:rsidR="003364CA">
        <w:rPr>
          <w:noProof/>
          <w:webHidden/>
        </w:rPr>
        <w:fldChar w:fldCharType="separate"/>
      </w:r>
      <w:r w:rsidR="005578E6">
        <w:rPr>
          <w:noProof/>
          <w:webHidden/>
        </w:rPr>
        <w:t>58</w:t>
      </w:r>
      <w:r w:rsidR="003364CA">
        <w:rPr>
          <w:noProof/>
          <w:webHidden/>
        </w:rPr>
        <w:fldChar w:fldCharType="end"/>
      </w:r>
      <w:r>
        <w:rPr>
          <w:noProof/>
        </w:rPr>
        <w:fldChar w:fldCharType="end"/>
      </w:r>
    </w:p>
    <w:p w14:paraId="520E5B81" w14:textId="00233F74" w:rsidR="003364CA" w:rsidRDefault="002F4997">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"_Toc4482274" </w:instrText>
      </w:r>
      <w:r>
        <w:fldChar w:fldCharType="separate"/>
      </w:r>
      <w:r w:rsidR="003364CA" w:rsidRPr="00770186">
        <w:rPr>
          <w:rStyle w:val="Hyperlink"/>
          <w:noProof/>
        </w:rPr>
        <w:t xml:space="preserve">Table 6: Impact of the </w:t>
      </w:r>
      <w:del w:id="292" w:author="Helen Bennett" w:date="2019-03-29T15:00:00Z">
        <w:r w:rsidR="003364CA" w:rsidRPr="00770186" w:rsidDel="0037243F">
          <w:rPr>
            <w:rStyle w:val="Hyperlink"/>
            <w:noProof/>
          </w:rPr>
          <w:delText>Modification</w:delText>
        </w:r>
      </w:del>
      <w:ins w:id="293" w:author="Helen Bennett" w:date="2019-03-29T15:00:00Z">
        <w:r w:rsidR="0037243F">
          <w:rPr>
            <w:rStyle w:val="Hyperlink"/>
            <w:noProof/>
          </w:rPr>
          <w:t>Modification</w:t>
        </w:r>
      </w:ins>
      <w:r w:rsidR="003364CA" w:rsidRPr="00770186">
        <w:rPr>
          <w:rStyle w:val="Hyperlink"/>
          <w:noProof/>
        </w:rPr>
        <w:t xml:space="preserve"> on the Relevant Charging Methodology Objectives</w:t>
      </w:r>
      <w:r w:rsidR="003364CA">
        <w:rPr>
          <w:noProof/>
          <w:webHidden/>
        </w:rPr>
        <w:tab/>
      </w:r>
      <w:r w:rsidR="003364CA">
        <w:rPr>
          <w:noProof/>
          <w:webHidden/>
        </w:rPr>
        <w:fldChar w:fldCharType="begin"/>
      </w:r>
      <w:r w:rsidR="003364CA">
        <w:rPr>
          <w:noProof/>
          <w:webHidden/>
        </w:rPr>
        <w:instrText xml:space="preserve"> PAGEREF _Toc4482274 \h </w:instrText>
      </w:r>
      <w:r w:rsidR="003364CA">
        <w:rPr>
          <w:noProof/>
          <w:webHidden/>
        </w:rPr>
      </w:r>
      <w:r w:rsidR="003364CA">
        <w:rPr>
          <w:noProof/>
          <w:webHidden/>
        </w:rPr>
        <w:fldChar w:fldCharType="separate"/>
      </w:r>
      <w:r w:rsidR="005578E6">
        <w:rPr>
          <w:noProof/>
          <w:webHidden/>
        </w:rPr>
        <w:t>59</w:t>
      </w:r>
      <w:r w:rsidR="003364CA">
        <w:rPr>
          <w:noProof/>
          <w:webHidden/>
        </w:rPr>
        <w:fldChar w:fldCharType="end"/>
      </w:r>
      <w:r>
        <w:rPr>
          <w:noProof/>
        </w:rPr>
        <w:fldChar w:fldCharType="end"/>
      </w:r>
    </w:p>
    <w:p w14:paraId="318AE6F4" w14:textId="2AC39DA2"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fldChar w:fldCharType="end"/>
      </w:r>
      <w:r>
        <w:rPr>
          <w:rFonts w:ascii="Arial" w:eastAsia="Times New Roman" w:hAnsi="Arial" w:cs="Arial"/>
          <w:i w:val="0"/>
          <w:iCs w:val="0"/>
          <w:color w:val="008576"/>
          <w:sz w:val="24"/>
          <w:szCs w:val="28"/>
        </w:rPr>
        <w:t>List of Figures</w:t>
      </w:r>
    </w:p>
    <w:p w14:paraId="7DE2B4F5" w14:textId="4BA31461" w:rsidR="00267C6F"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2325088" w:history="1">
        <w:r w:rsidR="00267C6F" w:rsidRPr="0077381C">
          <w:rPr>
            <w:rStyle w:val="Hyperlink"/>
            <w:noProof/>
          </w:rPr>
          <w:t>Figure 1: Calculated Exit Capacity Revenue from Model for 0678 GY 19/20 v2</w:t>
        </w:r>
        <w:r w:rsidR="00267C6F">
          <w:rPr>
            <w:noProof/>
            <w:webHidden/>
          </w:rPr>
          <w:tab/>
        </w:r>
        <w:r w:rsidR="00267C6F">
          <w:rPr>
            <w:noProof/>
            <w:webHidden/>
          </w:rPr>
          <w:fldChar w:fldCharType="begin"/>
        </w:r>
        <w:r w:rsidR="00267C6F">
          <w:rPr>
            <w:noProof/>
            <w:webHidden/>
          </w:rPr>
          <w:instrText xml:space="preserve"> PAGEREF _Toc2325088 \h </w:instrText>
        </w:r>
        <w:r w:rsidR="00267C6F">
          <w:rPr>
            <w:noProof/>
            <w:webHidden/>
          </w:rPr>
        </w:r>
        <w:r w:rsidR="00267C6F">
          <w:rPr>
            <w:noProof/>
            <w:webHidden/>
          </w:rPr>
          <w:fldChar w:fldCharType="separate"/>
        </w:r>
        <w:r w:rsidR="005578E6">
          <w:rPr>
            <w:b/>
            <w:bCs/>
            <w:noProof/>
            <w:webHidden/>
            <w:lang w:val="en-US"/>
          </w:rPr>
          <w:t>Error! Bookmark not defined.</w:t>
        </w:r>
        <w:r w:rsidR="00267C6F">
          <w:rPr>
            <w:noProof/>
            <w:webHidden/>
          </w:rPr>
          <w:fldChar w:fldCharType="end"/>
        </w:r>
      </w:hyperlink>
    </w:p>
    <w:p w14:paraId="38CAE573" w14:textId="41914A78"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1: Proposed CWD Model for calculation of Entry and Exit Capacity Base Reference Prices</w:t>
      </w:r>
      <w:r>
        <w:rPr>
          <w:noProof/>
          <w:webHidden/>
        </w:rPr>
        <w:tab/>
      </w:r>
      <w:r w:rsidR="00AC7F2B">
        <w:rPr>
          <w:b/>
          <w:bCs/>
          <w:noProof/>
          <w:webHidden/>
          <w:lang w:val="en-US"/>
        </w:rPr>
        <w:t>Error! Bookmark not defined.</w:t>
      </w:r>
    </w:p>
    <w:p w14:paraId="5AD13934" w14:textId="4CF181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2: Entry Point Reference Prices calculation model</w:t>
      </w:r>
      <w:r>
        <w:rPr>
          <w:noProof/>
          <w:webHidden/>
        </w:rPr>
        <w:tab/>
      </w:r>
      <w:r w:rsidR="00AC7F2B">
        <w:rPr>
          <w:b/>
          <w:bCs/>
          <w:noProof/>
          <w:webHidden/>
          <w:lang w:val="en-US"/>
        </w:rPr>
        <w:t>Error! Bookmark not defined.</w:t>
      </w:r>
    </w:p>
    <w:p w14:paraId="278C6439" w14:textId="5F4AF2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3: Exit Point Reference Prices calculation model</w:t>
      </w:r>
      <w:r>
        <w:rPr>
          <w:noProof/>
          <w:webHidden/>
        </w:rPr>
        <w:tab/>
      </w:r>
      <w:r w:rsidR="00AC7F2B">
        <w:rPr>
          <w:b/>
          <w:bCs/>
          <w:noProof/>
          <w:webHidden/>
          <w:lang w:val="en-US"/>
        </w:rPr>
        <w:t>Error! Bookmark not defined.</w:t>
      </w:r>
    </w:p>
    <w:p w14:paraId="4FED9A80" w14:textId="18B25050"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4: Reserve Price derivation</w:t>
      </w:r>
      <w:r>
        <w:rPr>
          <w:noProof/>
          <w:webHidden/>
        </w:rPr>
        <w:tab/>
      </w:r>
      <w:r w:rsidR="00AC7F2B">
        <w:rPr>
          <w:b/>
          <w:bCs/>
          <w:noProof/>
          <w:webHidden/>
          <w:lang w:val="en-US"/>
        </w:rPr>
        <w:t>Error! Bookmark not defined.</w:t>
      </w:r>
    </w:p>
    <w:p w14:paraId="694CF864" w14:textId="750B9A55"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5: Transmission Services Revenue Recovery Mechanism</w:t>
      </w:r>
      <w:r>
        <w:rPr>
          <w:noProof/>
          <w:webHidden/>
        </w:rPr>
        <w:tab/>
      </w:r>
      <w:r w:rsidR="00AC7F2B">
        <w:rPr>
          <w:b/>
          <w:bCs/>
          <w:noProof/>
          <w:webHidden/>
          <w:lang w:val="en-US"/>
        </w:rPr>
        <w:t>Error! Bookmark not defined.</w:t>
      </w:r>
    </w:p>
    <w:p w14:paraId="513135B4" w14:textId="2C47C36F" w:rsidR="004C0A49" w:rsidRPr="00782746" w:rsidRDefault="007A3724" w:rsidP="00414672">
      <w:pPr>
        <w:pStyle w:val="Heading02"/>
      </w:pPr>
      <w:r>
        <w:fldChar w:fldCharType="end"/>
      </w:r>
      <w:bookmarkStart w:id="294" w:name="_Toc517972457"/>
      <w:bookmarkStart w:id="295" w:name="_Toc3462116"/>
      <w:bookmarkStart w:id="296" w:name="_Toc4402540"/>
      <w:bookmarkStart w:id="297" w:name="_Toc4758436"/>
      <w:r w:rsidR="004C0A49" w:rsidRPr="00782746">
        <w:t xml:space="preserve">Report structure and how to </w:t>
      </w:r>
      <w:r w:rsidR="004C0A49" w:rsidRPr="00AE5D4A">
        <w:t>use</w:t>
      </w:r>
      <w:r w:rsidR="004C0A49" w:rsidRPr="00782746">
        <w:t xml:space="preserve"> the report</w:t>
      </w:r>
      <w:bookmarkEnd w:id="294"/>
      <w:bookmarkEnd w:id="295"/>
      <w:bookmarkEnd w:id="296"/>
      <w:bookmarkEnd w:id="297"/>
    </w:p>
    <w:p w14:paraId="648896E7" w14:textId="0FF4E4D7" w:rsidR="004C0A49" w:rsidRPr="0069656B" w:rsidRDefault="004C0A49" w:rsidP="004C0A49">
      <w:pPr>
        <w:jc w:val="both"/>
        <w:rPr>
          <w:ins w:id="298" w:author="Rebecca Hailes" w:date="2019-03-26T11:15:00Z"/>
          <w:rFonts w:cs="Arial"/>
          <w:color w:val="FF0000"/>
        </w:rPr>
      </w:pPr>
      <w:r w:rsidRPr="0069656B">
        <w:rPr>
          <w:rFonts w:cs="Arial"/>
          <w:color w:val="FF0000"/>
        </w:rPr>
        <w:t xml:space="preserve">Workgroups have been well attended with wide industry participation. Workgroup has met frequently to develop and discuss these proposals. Managing the number of Alternative </w:t>
      </w:r>
      <w:del w:id="299" w:author="Helen Bennett" w:date="2019-03-29T15:00:00Z">
        <w:r w:rsidR="00F71AC3" w:rsidRPr="0069656B" w:rsidDel="0037243F">
          <w:rPr>
            <w:rFonts w:cs="Arial"/>
            <w:color w:val="FF0000"/>
          </w:rPr>
          <w:delText>Modification</w:delText>
        </w:r>
      </w:del>
      <w:ins w:id="300" w:author="Helen Bennett" w:date="2019-03-29T15:00:00Z">
        <w:r w:rsidR="0037243F">
          <w:rPr>
            <w:rFonts w:cs="Arial"/>
            <w:color w:val="FF0000"/>
          </w:rPr>
          <w:t>Modification</w:t>
        </w:r>
      </w:ins>
      <w:r w:rsidRPr="0069656B">
        <w:rPr>
          <w:rFonts w:cs="Arial"/>
          <w:color w:val="FF0000"/>
        </w:rPr>
        <w:t xml:space="preserve">s (and amendments to these), combined with the timescales for </w:t>
      </w:r>
      <w:r w:rsidR="00744823" w:rsidRPr="0069656B">
        <w:rPr>
          <w:rFonts w:cs="Arial"/>
          <w:color w:val="FF0000"/>
        </w:rPr>
        <w:t xml:space="preserve">finalisation </w:t>
      </w:r>
      <w:r w:rsidRPr="0069656B">
        <w:rPr>
          <w:rFonts w:cs="Arial"/>
          <w:color w:val="FF0000"/>
        </w:rPr>
        <w:t xml:space="preserve">of the Workgroup Report to </w:t>
      </w:r>
      <w:r w:rsidR="00744823" w:rsidRPr="0069656B">
        <w:rPr>
          <w:rFonts w:cs="Arial"/>
          <w:color w:val="FF0000"/>
        </w:rPr>
        <w:t>send out for consultation</w:t>
      </w:r>
      <w:r w:rsidRPr="0069656B">
        <w:rPr>
          <w:rFonts w:cs="Arial"/>
          <w:color w:val="FF0000"/>
        </w:rPr>
        <w:t xml:space="preserve">, in line with the Urgent timetable agreed for </w:t>
      </w:r>
      <w:del w:id="301" w:author="Helen Bennett" w:date="2019-03-29T15:00:00Z">
        <w:r w:rsidR="00F71AC3" w:rsidRPr="0069656B" w:rsidDel="0037243F">
          <w:rPr>
            <w:rFonts w:cs="Arial"/>
            <w:color w:val="FF0000"/>
          </w:rPr>
          <w:delText>Modification</w:delText>
        </w:r>
      </w:del>
      <w:ins w:id="302" w:author="Helen Bennett" w:date="2019-03-29T15:00:00Z">
        <w:r w:rsidR="0037243F">
          <w:rPr>
            <w:rFonts w:cs="Arial"/>
            <w:color w:val="FF0000"/>
          </w:rPr>
          <w:t>Modification</w:t>
        </w:r>
      </w:ins>
      <w:r w:rsidRPr="0069656B">
        <w:rPr>
          <w:rFonts w:cs="Arial"/>
          <w:color w:val="FF0000"/>
        </w:rPr>
        <w:t xml:space="preserve"> 0678 has </w:t>
      </w:r>
      <w:r w:rsidR="00744823" w:rsidRPr="0069656B">
        <w:rPr>
          <w:rFonts w:cs="Arial"/>
          <w:color w:val="FF0000"/>
        </w:rPr>
        <w:t>been challenging</w:t>
      </w:r>
      <w:r w:rsidRPr="0069656B">
        <w:rPr>
          <w:rFonts w:cs="Arial"/>
          <w:color w:val="FF0000"/>
        </w:rPr>
        <w:t>.</w:t>
      </w:r>
    </w:p>
    <w:p w14:paraId="75906395" w14:textId="1A15116C" w:rsidR="007D587B" w:rsidRDefault="007D587B" w:rsidP="004C0A49">
      <w:pPr>
        <w:jc w:val="both"/>
        <w:rPr>
          <w:rFonts w:cs="Arial"/>
        </w:rPr>
      </w:pPr>
      <w:ins w:id="303" w:author="Rebecca Hailes" w:date="2019-03-26T11:15:00Z">
        <w:r w:rsidRPr="007D587B">
          <w:rPr>
            <w:rFonts w:cs="Arial"/>
            <w:highlight w:val="yellow"/>
            <w:rPrChange w:id="304" w:author="Rebecca Hailes" w:date="2019-03-26T11:15:00Z">
              <w:rPr>
                <w:rFonts w:cs="Arial"/>
              </w:rPr>
            </w:rPrChange>
          </w:rPr>
          <w:t>Changes to timetables</w:t>
        </w:r>
      </w:ins>
    </w:p>
    <w:p w14:paraId="03D34862" w14:textId="736CF665" w:rsidR="004C0A49" w:rsidRPr="0069656B" w:rsidRDefault="004C0A49" w:rsidP="004C0A49">
      <w:pPr>
        <w:jc w:val="both"/>
        <w:rPr>
          <w:rFonts w:cs="Arial"/>
          <w:color w:val="FF0000"/>
          <w:szCs w:val="20"/>
        </w:rPr>
      </w:pPr>
      <w:r w:rsidRPr="0069656B">
        <w:rPr>
          <w:rFonts w:cs="Arial"/>
          <w:color w:val="FF0000"/>
          <w:szCs w:val="20"/>
        </w:rPr>
        <w:t>It has been necessary to produce this Workgroup Report in a different way to what is normally presented.</w:t>
      </w:r>
    </w:p>
    <w:p w14:paraId="5B8C7725" w14:textId="16309A73" w:rsidR="004C0A49" w:rsidRPr="0069656B" w:rsidRDefault="004C0A49" w:rsidP="004C0A49">
      <w:pPr>
        <w:jc w:val="both"/>
        <w:rPr>
          <w:rFonts w:cs="Arial"/>
          <w:color w:val="FF0000"/>
          <w:szCs w:val="20"/>
        </w:rPr>
      </w:pPr>
      <w:r w:rsidRPr="0069656B">
        <w:rPr>
          <w:rFonts w:cs="Arial"/>
          <w:color w:val="FF0000"/>
          <w:szCs w:val="20"/>
        </w:rPr>
        <w:t xml:space="preserve">The Workgroup Report is divided into two parts. Part I is the overarching Workgroup Report containing all the key material relating to </w:t>
      </w:r>
      <w:del w:id="305" w:author="Helen Bennett" w:date="2019-03-29T15:00:00Z">
        <w:r w:rsidR="00F71AC3" w:rsidRPr="0069656B" w:rsidDel="0037243F">
          <w:rPr>
            <w:rFonts w:cs="Arial"/>
            <w:color w:val="FF0000"/>
            <w:szCs w:val="20"/>
          </w:rPr>
          <w:delText>Modification</w:delText>
        </w:r>
      </w:del>
      <w:ins w:id="306" w:author="Helen Bennett" w:date="2019-03-29T15:00:00Z">
        <w:r w:rsidR="0037243F">
          <w:rPr>
            <w:rFonts w:cs="Arial"/>
            <w:color w:val="FF0000"/>
            <w:szCs w:val="20"/>
          </w:rPr>
          <w:t>Modification</w:t>
        </w:r>
      </w:ins>
      <w:r w:rsidRPr="0069656B">
        <w:rPr>
          <w:rFonts w:cs="Arial"/>
          <w:color w:val="FF0000"/>
          <w:szCs w:val="20"/>
        </w:rPr>
        <w:t xml:space="preserve"> 0678 and the </w:t>
      </w:r>
      <w:r w:rsidRPr="0069656B">
        <w:rPr>
          <w:rFonts w:cs="Arial"/>
          <w:color w:val="FF0000"/>
          <w:szCs w:val="20"/>
          <w:highlight w:val="yellow"/>
        </w:rPr>
        <w:t>x</w:t>
      </w:r>
      <w:r w:rsidRPr="0069656B">
        <w:rPr>
          <w:rFonts w:cs="Arial"/>
          <w:color w:val="FF0000"/>
          <w:szCs w:val="20"/>
        </w:rPr>
        <w:t xml:space="preserve"> Alternative </w:t>
      </w:r>
      <w:del w:id="307" w:author="Helen Bennett" w:date="2019-03-08T12:52:00Z">
        <w:r w:rsidRPr="0069656B" w:rsidDel="00F71AC3">
          <w:rPr>
            <w:rFonts w:cs="Arial"/>
            <w:color w:val="FF0000"/>
            <w:szCs w:val="20"/>
          </w:rPr>
          <w:delText>Modification</w:delText>
        </w:r>
      </w:del>
      <w:del w:id="308" w:author="Helen Bennett" w:date="2019-03-29T15:00:00Z">
        <w:r w:rsidR="00F71AC3" w:rsidRPr="0069656B" w:rsidDel="0037243F">
          <w:rPr>
            <w:rFonts w:cs="Arial"/>
            <w:color w:val="FF0000"/>
            <w:szCs w:val="20"/>
          </w:rPr>
          <w:delText>Modification</w:delText>
        </w:r>
      </w:del>
      <w:ins w:id="309" w:author="Helen Bennett" w:date="2019-03-29T15:00:00Z">
        <w:r w:rsidR="0037243F">
          <w:rPr>
            <w:rFonts w:cs="Arial"/>
            <w:color w:val="FF0000"/>
            <w:szCs w:val="20"/>
          </w:rPr>
          <w:t>Modification</w:t>
        </w:r>
      </w:ins>
      <w:r w:rsidRPr="0069656B">
        <w:rPr>
          <w:rFonts w:cs="Arial"/>
          <w:color w:val="FF0000"/>
          <w:szCs w:val="20"/>
        </w:rPr>
        <w:t xml:space="preserve">s (0678A, 0678B, 0678C, </w:t>
      </w:r>
      <w:r w:rsidR="00641A30" w:rsidRPr="0069656B">
        <w:rPr>
          <w:rFonts w:cs="Arial"/>
          <w:color w:val="FF0000"/>
          <w:szCs w:val="20"/>
        </w:rPr>
        <w:t>0678D, 0678E, 0678F</w:t>
      </w:r>
      <w:r w:rsidR="00EE7BEC" w:rsidRPr="0069656B">
        <w:rPr>
          <w:rFonts w:cs="Arial"/>
          <w:color w:val="FF0000"/>
          <w:szCs w:val="20"/>
        </w:rPr>
        <w:t>, 0678G, 0678H, 0678I</w:t>
      </w:r>
      <w:del w:id="310" w:author="Helen Bennett" w:date="2019-03-28T10:36:00Z">
        <w:r w:rsidR="00EE7BEC" w:rsidRPr="0069656B" w:rsidDel="00F83827">
          <w:rPr>
            <w:rFonts w:cs="Arial"/>
            <w:color w:val="FF0000"/>
            <w:szCs w:val="20"/>
          </w:rPr>
          <w:delText xml:space="preserve"> </w:delText>
        </w:r>
      </w:del>
      <w:ins w:id="311" w:author="Helen Bennett" w:date="2019-03-28T10:36:00Z">
        <w:r w:rsidR="00F83827">
          <w:rPr>
            <w:rFonts w:cs="Arial"/>
            <w:color w:val="FF0000"/>
            <w:szCs w:val="20"/>
          </w:rPr>
          <w:t>, 0678J</w:t>
        </w:r>
      </w:ins>
      <w:del w:id="312" w:author="Helen Bennett" w:date="2019-03-28T10:36:00Z">
        <w:r w:rsidRPr="0069656B" w:rsidDel="00F83827">
          <w:rPr>
            <w:rFonts w:cs="Arial"/>
            <w:color w:val="FF0000"/>
            <w:szCs w:val="20"/>
            <w:highlight w:val="yellow"/>
            <w:rPrChange w:id="313" w:author="Rebecca Hailes [2]" w:date="2019-02-19T11:49:00Z">
              <w:rPr>
                <w:rFonts w:cs="Arial"/>
                <w:szCs w:val="20"/>
              </w:rPr>
            </w:rPrChange>
          </w:rPr>
          <w:delText>xxx</w:delText>
        </w:r>
      </w:del>
      <w:r w:rsidRPr="0069656B">
        <w:rPr>
          <w:rFonts w:cs="Arial"/>
          <w:color w:val="FF0000"/>
          <w:szCs w:val="20"/>
        </w:rPr>
        <w:t>). The content for this section comprises the following:</w:t>
      </w:r>
    </w:p>
    <w:p w14:paraId="36C3B257"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How to use the report, including navigation;</w:t>
      </w:r>
    </w:p>
    <w:p w14:paraId="0C9D7CAA" w14:textId="1AAA2805"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Comparison Tables – an ‘at a glance’ comparison of the key elements of </w:t>
      </w:r>
      <w:del w:id="314" w:author="Helen Bennett" w:date="2019-03-29T15:00:00Z">
        <w:r w:rsidR="00F71AC3" w:rsidRPr="0069656B" w:rsidDel="0037243F">
          <w:rPr>
            <w:rFonts w:cs="Arial"/>
            <w:color w:val="FF0000"/>
            <w:szCs w:val="20"/>
          </w:rPr>
          <w:delText>Modification</w:delText>
        </w:r>
      </w:del>
      <w:ins w:id="315" w:author="Helen Bennett" w:date="2019-03-29T15:00:00Z">
        <w:r w:rsidR="0037243F">
          <w:rPr>
            <w:rFonts w:cs="Arial"/>
            <w:color w:val="FF0000"/>
            <w:szCs w:val="20"/>
          </w:rPr>
          <w:t>Modification</w:t>
        </w:r>
      </w:ins>
      <w:r w:rsidRPr="0069656B">
        <w:rPr>
          <w:rFonts w:cs="Arial"/>
          <w:color w:val="FF0000"/>
          <w:szCs w:val="20"/>
        </w:rPr>
        <w:t xml:space="preserve"> 0678 and the Alternative </w:t>
      </w:r>
      <w:del w:id="316" w:author="Helen Bennett" w:date="2019-03-29T15:00:00Z">
        <w:r w:rsidR="00F71AC3" w:rsidRPr="0069656B" w:rsidDel="0037243F">
          <w:rPr>
            <w:rFonts w:cs="Arial"/>
            <w:color w:val="FF0000"/>
            <w:szCs w:val="20"/>
          </w:rPr>
          <w:delText>Modification</w:delText>
        </w:r>
      </w:del>
      <w:ins w:id="317" w:author="Helen Bennett" w:date="2019-03-29T15:00:00Z">
        <w:r w:rsidR="0037243F">
          <w:rPr>
            <w:rFonts w:cs="Arial"/>
            <w:color w:val="FF0000"/>
            <w:szCs w:val="20"/>
          </w:rPr>
          <w:t>Modification</w:t>
        </w:r>
      </w:ins>
      <w:r w:rsidRPr="0069656B">
        <w:rPr>
          <w:rFonts w:cs="Arial"/>
          <w:color w:val="FF0000"/>
          <w:szCs w:val="20"/>
        </w:rPr>
        <w:t>s and how they relate to Ofgem’s views on 0621;</w:t>
      </w:r>
    </w:p>
    <w:p w14:paraId="10C43D0F"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Key Issues – provides Workgroup analysis and views of the key regime changes and differences in the proposed approaches;</w:t>
      </w:r>
    </w:p>
    <w:p w14:paraId="53671DDF" w14:textId="0CCE0C4E"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Relevant Objectives – contains the Workgroup assessment on how the </w:t>
      </w:r>
      <w:del w:id="318" w:author="Helen Bennett" w:date="2019-03-29T15:00:00Z">
        <w:r w:rsidR="00F71AC3" w:rsidRPr="0069656B" w:rsidDel="0037243F">
          <w:rPr>
            <w:rFonts w:cs="Arial"/>
            <w:color w:val="FF0000"/>
            <w:szCs w:val="20"/>
          </w:rPr>
          <w:delText>Modification</w:delText>
        </w:r>
      </w:del>
      <w:ins w:id="319" w:author="Helen Bennett" w:date="2019-03-29T15:00:00Z">
        <w:r w:rsidR="0037243F">
          <w:rPr>
            <w:rFonts w:cs="Arial"/>
            <w:color w:val="FF0000"/>
            <w:szCs w:val="20"/>
          </w:rPr>
          <w:t>Modification</w:t>
        </w:r>
      </w:ins>
      <w:r w:rsidRPr="0069656B">
        <w:rPr>
          <w:rFonts w:cs="Arial"/>
          <w:color w:val="FF0000"/>
          <w:szCs w:val="20"/>
        </w:rPr>
        <w:t>s better facilitate the objectives;</w:t>
      </w:r>
    </w:p>
    <w:p w14:paraId="35F1E168"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Workgroup Conclusions and Recommendations; and</w:t>
      </w:r>
    </w:p>
    <w:p w14:paraId="1B61341E" w14:textId="7D38AD3D" w:rsidR="004C0A49" w:rsidRPr="0069656B" w:rsidRDefault="004C0A49" w:rsidP="004C0A49">
      <w:pPr>
        <w:pStyle w:val="ListParagraph"/>
        <w:numPr>
          <w:ilvl w:val="0"/>
          <w:numId w:val="47"/>
        </w:numPr>
        <w:jc w:val="both"/>
        <w:rPr>
          <w:rFonts w:cs="Arial"/>
          <w:color w:val="FF0000"/>
          <w:szCs w:val="20"/>
          <w:highlight w:val="yellow"/>
        </w:rPr>
      </w:pPr>
      <w:r w:rsidRPr="0069656B">
        <w:rPr>
          <w:rFonts w:cs="Arial"/>
          <w:color w:val="FF0000"/>
          <w:szCs w:val="20"/>
          <w:highlight w:val="yellow"/>
        </w:rPr>
        <w:t xml:space="preserve">Definitions. </w:t>
      </w:r>
    </w:p>
    <w:p w14:paraId="025B010A" w14:textId="18AB9C5A" w:rsidR="00BE18DA" w:rsidRDefault="00BE18DA" w:rsidP="00BE18DA">
      <w:pPr>
        <w:jc w:val="both"/>
        <w:rPr>
          <w:rFonts w:cs="Arial"/>
          <w:szCs w:val="20"/>
        </w:rPr>
      </w:pPr>
    </w:p>
    <w:p w14:paraId="5F2BDEFE" w14:textId="77777777" w:rsidR="0069656B" w:rsidRDefault="00BE18DA" w:rsidP="0069656B">
      <w:pPr>
        <w:keepNext/>
        <w:jc w:val="both"/>
      </w:pPr>
      <w:r w:rsidRPr="00BE18DA">
        <w:rPr>
          <w:rFonts w:cs="Arial"/>
          <w:noProof/>
          <w:szCs w:val="20"/>
        </w:rPr>
        <w:lastRenderedPageBreak/>
        <w:drawing>
          <wp:inline distT="0" distB="0" distL="0" distR="0" wp14:anchorId="0D086448" wp14:editId="3840158B">
            <wp:extent cx="5405569" cy="1198170"/>
            <wp:effectExtent l="0" t="0" r="5080" b="2540"/>
            <wp:docPr id="42" name="Picture 1">
              <a:extLst xmlns:a="http://schemas.openxmlformats.org/drawingml/2006/main">
                <a:ext uri="{FF2B5EF4-FFF2-40B4-BE49-F238E27FC236}">
                  <a16:creationId xmlns:a16="http://schemas.microsoft.com/office/drawing/2014/main" id="{C62F2AC2-2A08-4137-88EA-2C7CCC3F8E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62F2AC2-2A08-4137-88EA-2C7CCC3F8E60}"/>
                        </a:ext>
                      </a:extLst>
                    </pic:cNvPr>
                    <pic:cNvPicPr>
                      <a:picLocks noChangeAspect="1"/>
                    </pic:cNvPicPr>
                  </pic:nvPicPr>
                  <pic:blipFill>
                    <a:blip r:embed="rId18"/>
                    <a:stretch>
                      <a:fillRect/>
                    </a:stretch>
                  </pic:blipFill>
                  <pic:spPr>
                    <a:xfrm>
                      <a:off x="0" y="0"/>
                      <a:ext cx="5405569" cy="1198170"/>
                    </a:xfrm>
                    <a:prstGeom prst="rect">
                      <a:avLst/>
                    </a:prstGeom>
                  </pic:spPr>
                </pic:pic>
              </a:graphicData>
            </a:graphic>
          </wp:inline>
        </w:drawing>
      </w:r>
    </w:p>
    <w:p w14:paraId="0A99F6ED" w14:textId="4F73A7EE" w:rsidR="00BE18DA" w:rsidRPr="0069656B" w:rsidRDefault="0069656B" w:rsidP="0069656B">
      <w:pPr>
        <w:pStyle w:val="Caption"/>
        <w:jc w:val="both"/>
        <w:rPr>
          <w:rFonts w:cs="Arial"/>
          <w:color w:val="auto"/>
          <w:szCs w:val="20"/>
        </w:rPr>
      </w:pPr>
      <w:r w:rsidRPr="0069656B">
        <w:rPr>
          <w:color w:val="auto"/>
        </w:rPr>
        <w:t xml:space="preserve">Figure </w:t>
      </w:r>
      <w:r w:rsidRPr="0069656B">
        <w:rPr>
          <w:color w:val="auto"/>
        </w:rPr>
        <w:fldChar w:fldCharType="begin"/>
      </w:r>
      <w:r w:rsidRPr="0069656B">
        <w:rPr>
          <w:color w:val="auto"/>
        </w:rPr>
        <w:instrText xml:space="preserve"> SEQ Figure \* ARABIC </w:instrText>
      </w:r>
      <w:r w:rsidRPr="0069656B">
        <w:rPr>
          <w:color w:val="auto"/>
        </w:rPr>
        <w:fldChar w:fldCharType="separate"/>
      </w:r>
      <w:r w:rsidR="005578E6">
        <w:rPr>
          <w:noProof/>
          <w:color w:val="auto"/>
        </w:rPr>
        <w:t>1</w:t>
      </w:r>
      <w:r w:rsidRPr="0069656B">
        <w:rPr>
          <w:color w:val="auto"/>
        </w:rPr>
        <w:fldChar w:fldCharType="end"/>
      </w:r>
      <w:r w:rsidRPr="0069656B">
        <w:rPr>
          <w:color w:val="auto"/>
        </w:rPr>
        <w:t>: Workgroup Report structure</w:t>
      </w:r>
    </w:p>
    <w:p w14:paraId="7C6194BC" w14:textId="327A1EF1" w:rsidR="004C0A49" w:rsidRPr="0069656B" w:rsidRDefault="004C0A49" w:rsidP="004C0A49">
      <w:pPr>
        <w:jc w:val="both"/>
        <w:rPr>
          <w:rFonts w:cs="Arial"/>
          <w:color w:val="FF0000"/>
          <w:szCs w:val="20"/>
        </w:rPr>
      </w:pPr>
      <w:r w:rsidRPr="0069656B">
        <w:rPr>
          <w:rFonts w:cs="Arial"/>
          <w:color w:val="FF0000"/>
          <w:szCs w:val="20"/>
        </w:rPr>
        <w:t xml:space="preserve">Part II provides an individual Workgroup Report for each </w:t>
      </w:r>
      <w:del w:id="320" w:author="Helen Bennett" w:date="2019-03-29T15:00:00Z">
        <w:r w:rsidR="00F71AC3" w:rsidRPr="0069656B" w:rsidDel="0037243F">
          <w:rPr>
            <w:rFonts w:cs="Arial"/>
            <w:color w:val="FF0000"/>
            <w:szCs w:val="20"/>
          </w:rPr>
          <w:delText>Modification</w:delText>
        </w:r>
      </w:del>
      <w:ins w:id="321" w:author="Helen Bennett" w:date="2019-03-29T15:00:00Z">
        <w:r w:rsidR="0037243F">
          <w:rPr>
            <w:rFonts w:cs="Arial"/>
            <w:color w:val="FF0000"/>
            <w:szCs w:val="20"/>
          </w:rPr>
          <w:t>Modification</w:t>
        </w:r>
      </w:ins>
      <w:r w:rsidRPr="0069656B">
        <w:rPr>
          <w:rFonts w:cs="Arial"/>
          <w:color w:val="FF0000"/>
          <w:szCs w:val="20"/>
        </w:rPr>
        <w:t xml:space="preserve"> containing all the information specific to that </w:t>
      </w:r>
      <w:del w:id="322" w:author="Helen Bennett" w:date="2019-03-29T15:00:00Z">
        <w:r w:rsidR="00F71AC3" w:rsidRPr="0069656B" w:rsidDel="0037243F">
          <w:rPr>
            <w:rFonts w:cs="Arial"/>
            <w:color w:val="FF0000"/>
            <w:szCs w:val="20"/>
          </w:rPr>
          <w:delText>Modification</w:delText>
        </w:r>
      </w:del>
      <w:ins w:id="323" w:author="Helen Bennett" w:date="2019-03-29T15:00:00Z">
        <w:r w:rsidR="0037243F">
          <w:rPr>
            <w:rFonts w:cs="Arial"/>
            <w:color w:val="FF0000"/>
            <w:szCs w:val="20"/>
          </w:rPr>
          <w:t>Modification</w:t>
        </w:r>
      </w:ins>
      <w:r w:rsidRPr="0069656B">
        <w:rPr>
          <w:rFonts w:cs="Arial"/>
          <w:color w:val="FF0000"/>
          <w:szCs w:val="20"/>
        </w:rPr>
        <w:t>.  The content of each Part II report comprises the following:</w:t>
      </w:r>
    </w:p>
    <w:p w14:paraId="34F12B13" w14:textId="1201DA19" w:rsidR="004C0A49" w:rsidRPr="0069656B" w:rsidRDefault="00F71AC3" w:rsidP="004C0A49">
      <w:pPr>
        <w:pStyle w:val="ListParagraph"/>
        <w:numPr>
          <w:ilvl w:val="0"/>
          <w:numId w:val="46"/>
        </w:numPr>
        <w:autoSpaceDE w:val="0"/>
        <w:autoSpaceDN w:val="0"/>
        <w:adjustRightInd w:val="0"/>
        <w:jc w:val="both"/>
        <w:rPr>
          <w:rFonts w:cs="Arial"/>
          <w:color w:val="FF0000"/>
          <w:szCs w:val="20"/>
        </w:rPr>
      </w:pPr>
      <w:del w:id="324" w:author="Helen Bennett" w:date="2019-03-29T15:00:00Z">
        <w:r w:rsidRPr="0069656B" w:rsidDel="0037243F">
          <w:rPr>
            <w:rFonts w:cs="Arial"/>
            <w:color w:val="FF0000"/>
            <w:szCs w:val="20"/>
          </w:rPr>
          <w:delText>Modification</w:delText>
        </w:r>
      </w:del>
      <w:ins w:id="325" w:author="Helen Bennett" w:date="2019-03-29T15:00:00Z">
        <w:r w:rsidR="0037243F">
          <w:rPr>
            <w:rFonts w:cs="Arial"/>
            <w:color w:val="FF0000"/>
            <w:szCs w:val="20"/>
          </w:rPr>
          <w:t>Modification</w:t>
        </w:r>
      </w:ins>
      <w:r w:rsidR="004C0A49" w:rsidRPr="0069656B">
        <w:rPr>
          <w:rFonts w:cs="Arial"/>
          <w:color w:val="FF0000"/>
          <w:szCs w:val="20"/>
        </w:rPr>
        <w:t xml:space="preserve"> (including Solution)</w:t>
      </w:r>
    </w:p>
    <w:p w14:paraId="230E4CE0" w14:textId="6C189CB0" w:rsidR="004C0A49" w:rsidRPr="0069656B" w:rsidRDefault="00F71AC3" w:rsidP="004C0A49">
      <w:pPr>
        <w:pStyle w:val="ListParagraph"/>
        <w:numPr>
          <w:ilvl w:val="0"/>
          <w:numId w:val="46"/>
        </w:numPr>
        <w:autoSpaceDE w:val="0"/>
        <w:autoSpaceDN w:val="0"/>
        <w:adjustRightInd w:val="0"/>
        <w:jc w:val="both"/>
        <w:rPr>
          <w:rFonts w:cs="Arial"/>
          <w:color w:val="FF0000"/>
          <w:szCs w:val="20"/>
        </w:rPr>
      </w:pPr>
      <w:del w:id="326" w:author="Helen Bennett" w:date="2019-03-29T15:00:00Z">
        <w:r w:rsidRPr="0069656B" w:rsidDel="0037243F">
          <w:rPr>
            <w:rFonts w:cs="Arial"/>
            <w:color w:val="FF0000"/>
            <w:szCs w:val="20"/>
          </w:rPr>
          <w:delText>Proposer</w:delText>
        </w:r>
      </w:del>
      <w:ins w:id="327" w:author="Helen Bennett" w:date="2019-03-29T15:00:00Z">
        <w:r w:rsidR="0037243F">
          <w:rPr>
            <w:rFonts w:cs="Arial"/>
            <w:color w:val="FF0000"/>
            <w:szCs w:val="20"/>
          </w:rPr>
          <w:t>Proposer</w:t>
        </w:r>
      </w:ins>
      <w:r w:rsidR="004C0A49" w:rsidRPr="0069656B">
        <w:rPr>
          <w:rFonts w:cs="Arial"/>
          <w:color w:val="FF0000"/>
          <w:szCs w:val="20"/>
        </w:rPr>
        <w:t xml:space="preserve">’s Analysis – Where provided by each </w:t>
      </w:r>
      <w:del w:id="328" w:author="Helen Bennett" w:date="2019-03-29T15:00:00Z">
        <w:r w:rsidRPr="0069656B" w:rsidDel="0037243F">
          <w:rPr>
            <w:rFonts w:cs="Arial"/>
            <w:color w:val="FF0000"/>
            <w:szCs w:val="20"/>
          </w:rPr>
          <w:delText>Proposer</w:delText>
        </w:r>
      </w:del>
      <w:ins w:id="329" w:author="Helen Bennett" w:date="2019-03-29T15:00:00Z">
        <w:r w:rsidR="0037243F">
          <w:rPr>
            <w:rFonts w:cs="Arial"/>
            <w:color w:val="FF0000"/>
            <w:szCs w:val="20"/>
          </w:rPr>
          <w:t>Proposer</w:t>
        </w:r>
      </w:ins>
      <w:r w:rsidR="004C0A49" w:rsidRPr="0069656B">
        <w:rPr>
          <w:rFonts w:cs="Arial"/>
          <w:color w:val="FF0000"/>
          <w:szCs w:val="20"/>
        </w:rPr>
        <w:t xml:space="preserve"> or National Grid to illustrate the impact of the </w:t>
      </w:r>
      <w:del w:id="330" w:author="Helen Bennett" w:date="2019-03-29T15:00:00Z">
        <w:r w:rsidRPr="0069656B" w:rsidDel="0037243F">
          <w:rPr>
            <w:rFonts w:cs="Arial"/>
            <w:color w:val="FF0000"/>
            <w:szCs w:val="20"/>
          </w:rPr>
          <w:delText>Modification</w:delText>
        </w:r>
      </w:del>
      <w:ins w:id="331" w:author="Helen Bennett" w:date="2019-03-29T15:00:00Z">
        <w:r w:rsidR="0037243F">
          <w:rPr>
            <w:rFonts w:cs="Arial"/>
            <w:color w:val="FF0000"/>
            <w:szCs w:val="20"/>
          </w:rPr>
          <w:t>Modification</w:t>
        </w:r>
      </w:ins>
      <w:r w:rsidR="004C0A49" w:rsidRPr="0069656B">
        <w:rPr>
          <w:rFonts w:cs="Arial"/>
          <w:color w:val="FF0000"/>
          <w:szCs w:val="20"/>
        </w:rPr>
        <w:t xml:space="preserve">. Workgroup </w:t>
      </w:r>
      <w:r w:rsidR="00F11781" w:rsidRPr="0069656B">
        <w:rPr>
          <w:rFonts w:cs="Arial"/>
          <w:color w:val="FF0000"/>
          <w:szCs w:val="20"/>
        </w:rPr>
        <w:t xml:space="preserve">will </w:t>
      </w:r>
      <w:r w:rsidR="004C0A49" w:rsidRPr="0069656B">
        <w:rPr>
          <w:rFonts w:cs="Arial"/>
          <w:color w:val="FF0000"/>
          <w:szCs w:val="20"/>
        </w:rPr>
        <w:t xml:space="preserve">review the additional information in these Part II reports </w:t>
      </w:r>
      <w:r w:rsidR="00F11781" w:rsidRPr="0069656B">
        <w:rPr>
          <w:rFonts w:cs="Arial"/>
          <w:color w:val="FF0000"/>
          <w:szCs w:val="20"/>
        </w:rPr>
        <w:t>wherever possible, noting time constraints inherent in the timetable.</w:t>
      </w:r>
    </w:p>
    <w:p w14:paraId="76A7E019" w14:textId="07400134" w:rsidR="004C0A49" w:rsidRPr="0069656B" w:rsidRDefault="004C0A49" w:rsidP="004C0A49">
      <w:pPr>
        <w:pStyle w:val="ListParagraph"/>
        <w:numPr>
          <w:ilvl w:val="0"/>
          <w:numId w:val="46"/>
        </w:numPr>
        <w:autoSpaceDE w:val="0"/>
        <w:autoSpaceDN w:val="0"/>
        <w:adjustRightInd w:val="0"/>
        <w:jc w:val="both"/>
        <w:rPr>
          <w:rFonts w:cs="Arial"/>
          <w:color w:val="FF0000"/>
          <w:szCs w:val="20"/>
        </w:rPr>
      </w:pPr>
      <w:r w:rsidRPr="0069656B">
        <w:rPr>
          <w:rFonts w:cs="Arial"/>
          <w:color w:val="FF0000"/>
          <w:szCs w:val="20"/>
        </w:rPr>
        <w:t xml:space="preserve">Relevant Objectives – As provided by each </w:t>
      </w:r>
      <w:del w:id="332" w:author="Helen Bennett" w:date="2019-03-29T15:00:00Z">
        <w:r w:rsidR="00F71AC3" w:rsidRPr="0069656B" w:rsidDel="0037243F">
          <w:rPr>
            <w:rFonts w:cs="Arial"/>
            <w:color w:val="FF0000"/>
            <w:szCs w:val="20"/>
          </w:rPr>
          <w:delText>Proposer</w:delText>
        </w:r>
      </w:del>
      <w:ins w:id="333" w:author="Helen Bennett" w:date="2019-03-29T15:00:00Z">
        <w:r w:rsidR="0037243F">
          <w:rPr>
            <w:rFonts w:cs="Arial"/>
            <w:color w:val="FF0000"/>
            <w:szCs w:val="20"/>
          </w:rPr>
          <w:t>Proposer</w:t>
        </w:r>
      </w:ins>
      <w:r w:rsidRPr="0069656B">
        <w:rPr>
          <w:rFonts w:cs="Arial"/>
          <w:color w:val="FF0000"/>
          <w:szCs w:val="20"/>
        </w:rPr>
        <w:t xml:space="preserve"> in the final version of their </w:t>
      </w:r>
      <w:del w:id="334" w:author="Helen Bennett" w:date="2019-03-29T15:00:00Z">
        <w:r w:rsidR="00F71AC3" w:rsidRPr="0069656B" w:rsidDel="0037243F">
          <w:rPr>
            <w:rFonts w:cs="Arial"/>
            <w:color w:val="FF0000"/>
            <w:szCs w:val="20"/>
          </w:rPr>
          <w:delText>Modification</w:delText>
        </w:r>
      </w:del>
      <w:ins w:id="335" w:author="Helen Bennett" w:date="2019-03-29T15:00:00Z">
        <w:r w:rsidR="0037243F">
          <w:rPr>
            <w:rFonts w:cs="Arial"/>
            <w:color w:val="FF0000"/>
            <w:szCs w:val="20"/>
          </w:rPr>
          <w:t>Modification</w:t>
        </w:r>
      </w:ins>
      <w:r w:rsidRPr="0069656B">
        <w:rPr>
          <w:rFonts w:cs="Arial"/>
          <w:color w:val="FF0000"/>
          <w:szCs w:val="20"/>
        </w:rPr>
        <w:t>.</w:t>
      </w:r>
    </w:p>
    <w:p w14:paraId="27F115ED" w14:textId="3D7AE5B5" w:rsidR="001D409D" w:rsidRDefault="004C0A49" w:rsidP="001D409D">
      <w:pPr>
        <w:pStyle w:val="ListParagraph"/>
        <w:numPr>
          <w:ilvl w:val="0"/>
          <w:numId w:val="46"/>
        </w:numPr>
        <w:autoSpaceDE w:val="0"/>
        <w:autoSpaceDN w:val="0"/>
        <w:adjustRightInd w:val="0"/>
        <w:jc w:val="both"/>
        <w:rPr>
          <w:rFonts w:cs="Arial"/>
          <w:szCs w:val="20"/>
        </w:rPr>
      </w:pPr>
      <w:r w:rsidRPr="0069656B">
        <w:rPr>
          <w:rFonts w:cs="Arial"/>
          <w:color w:val="FF0000"/>
          <w:szCs w:val="20"/>
        </w:rPr>
        <w:t xml:space="preserve">Legal Text – </w:t>
      </w:r>
      <w:r w:rsidRPr="00744823">
        <w:rPr>
          <w:rFonts w:cs="Arial"/>
          <w:szCs w:val="20"/>
          <w:highlight w:val="yellow"/>
          <w:rPrChange w:id="336" w:author="Rebecca Hailes" w:date="2019-03-12T16:09:00Z">
            <w:rPr>
              <w:rFonts w:cs="Arial"/>
              <w:szCs w:val="20"/>
            </w:rPr>
          </w:rPrChange>
        </w:rPr>
        <w:t xml:space="preserve">This </w:t>
      </w:r>
      <w:r w:rsidR="00F11781" w:rsidRPr="00744823">
        <w:rPr>
          <w:rFonts w:cs="Arial"/>
          <w:szCs w:val="20"/>
          <w:highlight w:val="yellow"/>
          <w:rPrChange w:id="337" w:author="Rebecca Hailes" w:date="2019-03-12T16:09:00Z">
            <w:rPr>
              <w:rFonts w:cs="Arial"/>
              <w:szCs w:val="20"/>
            </w:rPr>
          </w:rPrChange>
        </w:rPr>
        <w:t>will be</w:t>
      </w:r>
      <w:r w:rsidRPr="00744823">
        <w:rPr>
          <w:rFonts w:cs="Arial"/>
          <w:szCs w:val="20"/>
          <w:highlight w:val="yellow"/>
          <w:rPrChange w:id="338" w:author="Rebecca Hailes" w:date="2019-03-12T16:09:00Z">
            <w:rPr>
              <w:rFonts w:cs="Arial"/>
              <w:szCs w:val="20"/>
            </w:rPr>
          </w:rPrChange>
        </w:rPr>
        <w:t xml:space="preserve"> published as a separate document. Workgroup </w:t>
      </w:r>
      <w:r w:rsidR="00F11781" w:rsidRPr="00744823">
        <w:rPr>
          <w:rFonts w:cs="Arial"/>
          <w:szCs w:val="20"/>
          <w:highlight w:val="yellow"/>
          <w:rPrChange w:id="339" w:author="Rebecca Hailes" w:date="2019-03-12T16:09:00Z">
            <w:rPr>
              <w:rFonts w:cs="Arial"/>
              <w:szCs w:val="20"/>
            </w:rPr>
          </w:rPrChange>
        </w:rPr>
        <w:t xml:space="preserve">is keen to </w:t>
      </w:r>
      <w:r w:rsidRPr="00744823">
        <w:rPr>
          <w:rFonts w:cs="Arial"/>
          <w:szCs w:val="20"/>
          <w:highlight w:val="yellow"/>
          <w:rPrChange w:id="340" w:author="Rebecca Hailes" w:date="2019-03-12T16:09:00Z">
            <w:rPr>
              <w:rFonts w:cs="Arial"/>
              <w:szCs w:val="20"/>
            </w:rPr>
          </w:rPrChange>
        </w:rPr>
        <w:t xml:space="preserve">review the final legal text for </w:t>
      </w:r>
      <w:r w:rsidR="00F11781" w:rsidRPr="00744823">
        <w:rPr>
          <w:rFonts w:cs="Arial"/>
          <w:szCs w:val="20"/>
          <w:highlight w:val="yellow"/>
          <w:rPrChange w:id="341" w:author="Rebecca Hailes" w:date="2019-03-12T16:09:00Z">
            <w:rPr>
              <w:rFonts w:cs="Arial"/>
              <w:szCs w:val="20"/>
            </w:rPr>
          </w:rPrChange>
        </w:rPr>
        <w:t>all</w:t>
      </w:r>
      <w:r w:rsidRPr="00744823">
        <w:rPr>
          <w:rFonts w:cs="Arial"/>
          <w:szCs w:val="20"/>
          <w:highlight w:val="yellow"/>
          <w:rPrChange w:id="342" w:author="Rebecca Hailes" w:date="2019-03-12T16:09:00Z">
            <w:rPr>
              <w:rFonts w:cs="Arial"/>
              <w:szCs w:val="20"/>
            </w:rPr>
          </w:rPrChange>
        </w:rPr>
        <w:t xml:space="preserve"> of the </w:t>
      </w:r>
      <w:del w:id="343" w:author="Helen Bennett" w:date="2019-03-08T12:52:00Z">
        <w:r w:rsidRPr="00744823" w:rsidDel="00F71AC3">
          <w:rPr>
            <w:rFonts w:cs="Arial"/>
            <w:szCs w:val="20"/>
            <w:highlight w:val="yellow"/>
            <w:rPrChange w:id="344" w:author="Rebecca Hailes" w:date="2019-03-12T16:09:00Z">
              <w:rPr>
                <w:rFonts w:cs="Arial"/>
                <w:szCs w:val="20"/>
              </w:rPr>
            </w:rPrChange>
          </w:rPr>
          <w:delText>Modification</w:delText>
        </w:r>
      </w:del>
      <w:del w:id="345" w:author="Helen Bennett" w:date="2019-03-29T15:00:00Z">
        <w:r w:rsidR="00F71AC3" w:rsidRPr="00744823" w:rsidDel="0037243F">
          <w:rPr>
            <w:rFonts w:cs="Arial"/>
            <w:szCs w:val="20"/>
            <w:highlight w:val="yellow"/>
            <w:rPrChange w:id="346" w:author="Rebecca Hailes" w:date="2019-03-12T16:09:00Z">
              <w:rPr>
                <w:rFonts w:cs="Arial"/>
                <w:szCs w:val="20"/>
              </w:rPr>
            </w:rPrChange>
          </w:rPr>
          <w:delText>Modification</w:delText>
        </w:r>
      </w:del>
      <w:ins w:id="347" w:author="Helen Bennett" w:date="2019-03-29T15:00:00Z">
        <w:r w:rsidR="0037243F">
          <w:rPr>
            <w:rFonts w:cs="Arial"/>
            <w:szCs w:val="20"/>
            <w:highlight w:val="yellow"/>
          </w:rPr>
          <w:t>Modification</w:t>
        </w:r>
      </w:ins>
      <w:r w:rsidRPr="00744823">
        <w:rPr>
          <w:rFonts w:cs="Arial"/>
          <w:szCs w:val="20"/>
          <w:highlight w:val="yellow"/>
          <w:rPrChange w:id="348" w:author="Rebecca Hailes" w:date="2019-03-12T16:09:00Z">
            <w:rPr>
              <w:rFonts w:cs="Arial"/>
              <w:szCs w:val="20"/>
            </w:rPr>
          </w:rPrChange>
        </w:rPr>
        <w:t>s</w:t>
      </w:r>
      <w:r w:rsidR="00F11781" w:rsidRPr="00744823">
        <w:rPr>
          <w:rFonts w:cs="Arial"/>
          <w:szCs w:val="20"/>
          <w:highlight w:val="yellow"/>
          <w:rPrChange w:id="349" w:author="Rebecca Hailes" w:date="2019-03-12T16:09:00Z">
            <w:rPr>
              <w:rFonts w:cs="Arial"/>
              <w:szCs w:val="20"/>
            </w:rPr>
          </w:rPrChange>
        </w:rPr>
        <w:t xml:space="preserve"> wherever possible</w:t>
      </w:r>
      <w:r w:rsidR="001D409D" w:rsidRPr="00744823">
        <w:rPr>
          <w:rFonts w:cs="Arial"/>
          <w:szCs w:val="20"/>
          <w:highlight w:val="yellow"/>
          <w:rPrChange w:id="350" w:author="Rebecca Hailes" w:date="2019-03-12T16:09:00Z">
            <w:rPr>
              <w:rFonts w:cs="Arial"/>
              <w:szCs w:val="20"/>
            </w:rPr>
          </w:rPrChange>
        </w:rPr>
        <w:t>.</w:t>
      </w:r>
    </w:p>
    <w:p w14:paraId="5FBFA1D2" w14:textId="3EE9BC7E" w:rsidR="00DE0B62" w:rsidRPr="001D409D" w:rsidRDefault="00DE0B62" w:rsidP="00414672">
      <w:pPr>
        <w:pStyle w:val="Heading02"/>
        <w:rPr>
          <w:szCs w:val="20"/>
        </w:rPr>
      </w:pPr>
      <w:bookmarkStart w:id="351" w:name="_Toc3462117"/>
      <w:bookmarkStart w:id="352" w:name="_Toc4402541"/>
      <w:bookmarkStart w:id="353" w:name="_Toc4758437"/>
      <w:r w:rsidRPr="00385910">
        <w:t>Introduction</w:t>
      </w:r>
      <w:bookmarkEnd w:id="351"/>
      <w:bookmarkEnd w:id="352"/>
      <w:bookmarkEnd w:id="353"/>
    </w:p>
    <w:p w14:paraId="573B91E6" w14:textId="42564497" w:rsidR="007941DE" w:rsidRPr="0069656B" w:rsidRDefault="007941DE" w:rsidP="00385910">
      <w:pPr>
        <w:rPr>
          <w:color w:val="FF0000"/>
        </w:rPr>
      </w:pPr>
      <w:r w:rsidRPr="0069656B">
        <w:rPr>
          <w:color w:val="FF0000"/>
        </w:rPr>
        <w:t xml:space="preserve">National Grid submitted </w:t>
      </w:r>
      <w:del w:id="354" w:author="Helen Bennett" w:date="2019-03-29T15:00:00Z">
        <w:r w:rsidR="00F71AC3" w:rsidRPr="0069656B" w:rsidDel="0037243F">
          <w:rPr>
            <w:color w:val="FF0000"/>
          </w:rPr>
          <w:delText>Modification</w:delText>
        </w:r>
      </w:del>
      <w:ins w:id="355" w:author="Helen Bennett" w:date="2019-03-29T15:00:00Z">
        <w:r w:rsidR="0037243F">
          <w:rPr>
            <w:color w:val="FF0000"/>
          </w:rPr>
          <w:t>Modification</w:t>
        </w:r>
      </w:ins>
      <w:r w:rsidRPr="0069656B">
        <w:rPr>
          <w:color w:val="FF0000"/>
        </w:rPr>
        <w:t xml:space="preserve"> 0678 to the Authority on 17 January 2019 for consideration of Urgency; Ofgem published its decision granting Urgency and agreeing with the proposed timetable on 25 January 2019. The aim of the </w:t>
      </w:r>
      <w:del w:id="356" w:author="Helen Bennett" w:date="2019-03-29T15:00:00Z">
        <w:r w:rsidR="00F71AC3" w:rsidRPr="0069656B" w:rsidDel="0037243F">
          <w:rPr>
            <w:color w:val="FF0000"/>
          </w:rPr>
          <w:delText>Modification</w:delText>
        </w:r>
      </w:del>
      <w:ins w:id="357" w:author="Helen Bennett" w:date="2019-03-29T15:00:00Z">
        <w:r w:rsidR="0037243F">
          <w:rPr>
            <w:color w:val="FF0000"/>
          </w:rPr>
          <w:t>Modification</w:t>
        </w:r>
      </w:ins>
      <w:r w:rsidRPr="0069656B">
        <w:rPr>
          <w:color w:val="FF0000"/>
        </w:rPr>
        <w:t xml:space="preserve"> was to design an amendment to the gas charging regime to better meet the relevant charging objectives and customer/stakeholder provided objectives and deliver compliance </w:t>
      </w:r>
      <w:r w:rsidRPr="0069656B">
        <w:rPr>
          <w:rFonts w:eastAsia="Cambria"/>
          <w:color w:val="FF0000"/>
        </w:rPr>
        <w:t xml:space="preserve">with the forthcoming EU Tariff Code (Regulation 2017/460). </w:t>
      </w:r>
    </w:p>
    <w:p w14:paraId="235917F2" w14:textId="3D58515D" w:rsidR="007941DE" w:rsidRPr="0069656B" w:rsidRDefault="00F71AC3" w:rsidP="00385910">
      <w:pPr>
        <w:rPr>
          <w:color w:val="FF0000"/>
        </w:rPr>
      </w:pPr>
      <w:del w:id="358" w:author="Helen Bennett" w:date="2019-03-29T15:00:00Z">
        <w:r w:rsidRPr="0069656B" w:rsidDel="0037243F">
          <w:rPr>
            <w:rFonts w:eastAsia="Cambria"/>
            <w:color w:val="FF0000"/>
          </w:rPr>
          <w:delText>Modification</w:delText>
        </w:r>
      </w:del>
      <w:ins w:id="359" w:author="Helen Bennett" w:date="2019-03-29T15:00:00Z">
        <w:r w:rsidR="0037243F">
          <w:rPr>
            <w:rFonts w:eastAsia="Cambria"/>
            <w:color w:val="FF0000"/>
          </w:rPr>
          <w:t>Modification</w:t>
        </w:r>
      </w:ins>
      <w:r w:rsidR="007941DE" w:rsidRPr="0069656B">
        <w:rPr>
          <w:rFonts w:eastAsia="Cambria"/>
          <w:color w:val="FF0000"/>
        </w:rPr>
        <w:t xml:space="preserve"> 0678 and all of its </w:t>
      </w:r>
      <w:r w:rsidR="0069656B" w:rsidRPr="0069656B">
        <w:rPr>
          <w:rFonts w:eastAsia="Cambria"/>
          <w:color w:val="FF0000"/>
        </w:rPr>
        <w:t>A</w:t>
      </w:r>
      <w:r w:rsidR="007941DE" w:rsidRPr="0069656B">
        <w:rPr>
          <w:rFonts w:eastAsia="Cambria"/>
          <w:color w:val="FF0000"/>
        </w:rPr>
        <w:t xml:space="preserve">lternative </w:t>
      </w:r>
      <w:del w:id="360" w:author="Helen Bennett" w:date="2019-03-29T15:00:00Z">
        <w:r w:rsidRPr="0069656B" w:rsidDel="0037243F">
          <w:rPr>
            <w:rFonts w:eastAsia="Cambria"/>
            <w:color w:val="FF0000"/>
          </w:rPr>
          <w:delText>Modification</w:delText>
        </w:r>
      </w:del>
      <w:ins w:id="361" w:author="Helen Bennett" w:date="2019-03-29T15:00:00Z">
        <w:r w:rsidR="0037243F">
          <w:rPr>
            <w:rFonts w:eastAsia="Cambria"/>
            <w:color w:val="FF0000"/>
          </w:rPr>
          <w:t>Modification</w:t>
        </w:r>
      </w:ins>
      <w:r w:rsidR="007941DE" w:rsidRPr="0069656B">
        <w:rPr>
          <w:rFonts w:eastAsia="Cambria"/>
          <w:color w:val="FF0000"/>
        </w:rPr>
        <w:t xml:space="preserve">s </w:t>
      </w:r>
      <w:r w:rsidR="00875554" w:rsidRPr="0069656B">
        <w:rPr>
          <w:rFonts w:eastAsia="Cambria"/>
          <w:color w:val="FF0000"/>
        </w:rPr>
        <w:t>(</w:t>
      </w:r>
      <w:r w:rsidR="007941DE" w:rsidRPr="0069656B">
        <w:rPr>
          <w:color w:val="FF0000"/>
        </w:rPr>
        <w:t xml:space="preserve">0678A, 0678B, 0678C, 0678D, 0678E, </w:t>
      </w:r>
      <w:r w:rsidRPr="0069656B">
        <w:rPr>
          <w:color w:val="FF0000"/>
        </w:rPr>
        <w:t>0678F, 0678G, 0678H</w:t>
      </w:r>
      <w:r w:rsidR="0069656B" w:rsidRPr="0069656B">
        <w:rPr>
          <w:color w:val="FF0000"/>
        </w:rPr>
        <w:t>,</w:t>
      </w:r>
      <w:r w:rsidR="004A4820" w:rsidRPr="0069656B">
        <w:rPr>
          <w:color w:val="FF0000"/>
        </w:rPr>
        <w:t xml:space="preserve"> </w:t>
      </w:r>
      <w:r w:rsidRPr="0069656B">
        <w:rPr>
          <w:color w:val="FF0000"/>
        </w:rPr>
        <w:t>0678I</w:t>
      </w:r>
      <w:r w:rsidR="0069656B" w:rsidRPr="0069656B">
        <w:rPr>
          <w:color w:val="FF0000"/>
        </w:rPr>
        <w:t xml:space="preserve"> and 0678J</w:t>
      </w:r>
      <w:r w:rsidR="00875554" w:rsidRPr="0069656B">
        <w:rPr>
          <w:color w:val="FF0000"/>
        </w:rPr>
        <w:t>)</w:t>
      </w:r>
      <w:r w:rsidR="007941DE" w:rsidRPr="0069656B">
        <w:rPr>
          <w:color w:val="FF0000"/>
        </w:rPr>
        <w:t xml:space="preserve"> </w:t>
      </w:r>
      <w:del w:id="362" w:author="Rebecca Hailes" w:date="2019-03-12T16:09:00Z">
        <w:r w:rsidR="007941DE" w:rsidRPr="0069656B" w:rsidDel="004A4820">
          <w:rPr>
            <w:color w:val="FF0000"/>
          </w:rPr>
          <w:delText xml:space="preserve">and </w:delText>
        </w:r>
        <w:r w:rsidR="007941DE" w:rsidRPr="0069656B" w:rsidDel="004A4820">
          <w:rPr>
            <w:color w:val="FF0000"/>
            <w:highlight w:val="yellow"/>
          </w:rPr>
          <w:delText>06xxx</w:delText>
        </w:r>
        <w:r w:rsidR="007941DE" w:rsidRPr="0069656B" w:rsidDel="004A4820">
          <w:rPr>
            <w:color w:val="FF0000"/>
          </w:rPr>
          <w:delText xml:space="preserve"> </w:delText>
        </w:r>
      </w:del>
      <w:r w:rsidR="007941DE" w:rsidRPr="0069656B">
        <w:rPr>
          <w:color w:val="FF0000"/>
        </w:rPr>
        <w:t xml:space="preserve">aim to replace the current charging methodology, which is based on Long Run Marginal Cost (LRMC). </w:t>
      </w:r>
    </w:p>
    <w:p w14:paraId="4724DA89" w14:textId="0A26F5F7" w:rsidR="007D587B" w:rsidRPr="0069656B" w:rsidRDefault="007D587B" w:rsidP="00385910">
      <w:pPr>
        <w:rPr>
          <w:b/>
          <w:color w:val="FF0000"/>
        </w:rPr>
      </w:pPr>
      <w:r w:rsidRPr="0069656B">
        <w:rPr>
          <w:b/>
          <w:color w:val="FF0000"/>
          <w:rPrChange w:id="363" w:author="Rebecca Hailes" w:date="2019-03-26T11:18:00Z">
            <w:rPr/>
          </w:rPrChange>
        </w:rPr>
        <w:t xml:space="preserve">Amendment to original </w:t>
      </w:r>
      <w:r w:rsidR="0069656B">
        <w:rPr>
          <w:b/>
          <w:color w:val="FF0000"/>
        </w:rPr>
        <w:t>U</w:t>
      </w:r>
      <w:r w:rsidRPr="0069656B">
        <w:rPr>
          <w:b/>
          <w:color w:val="FF0000"/>
          <w:rPrChange w:id="364" w:author="Rebecca Hailes" w:date="2019-03-26T11:18:00Z">
            <w:rPr/>
          </w:rPrChange>
        </w:rPr>
        <w:t>rgency timetable</w:t>
      </w:r>
    </w:p>
    <w:p w14:paraId="2F2AB7AD" w14:textId="14D52451" w:rsidR="007D587B" w:rsidRDefault="007D587B" w:rsidP="00385910">
      <w:pPr>
        <w:rPr>
          <w:b/>
        </w:rPr>
      </w:pPr>
    </w:p>
    <w:p w14:paraId="4FDF014E" w14:textId="419BFB77" w:rsidR="007D587B" w:rsidRPr="007D587B" w:rsidRDefault="007D587B" w:rsidP="00385910">
      <w:pPr>
        <w:rPr>
          <w:b/>
          <w:rPrChange w:id="365" w:author="Rebecca Hailes" w:date="2019-03-26T11:18:00Z">
            <w:rPr/>
          </w:rPrChange>
        </w:rPr>
      </w:pPr>
      <w:r w:rsidRPr="007D587B">
        <w:rPr>
          <w:b/>
          <w:highlight w:val="yellow"/>
          <w:rPrChange w:id="366" w:author="Rebecca Hailes" w:date="2019-03-26T11:18:00Z">
            <w:rPr>
              <w:b/>
            </w:rPr>
          </w:rPrChange>
        </w:rPr>
        <w:t>See comment on p.16 – expand here</w:t>
      </w:r>
    </w:p>
    <w:p w14:paraId="766E8DC2" w14:textId="0A4132F5" w:rsidR="007D587B" w:rsidRDefault="007D587B" w:rsidP="007941DE">
      <w:pPr>
        <w:autoSpaceDE w:val="0"/>
        <w:autoSpaceDN w:val="0"/>
        <w:adjustRightInd w:val="0"/>
        <w:jc w:val="both"/>
        <w:rPr>
          <w:rFonts w:cs="Arial"/>
          <w:szCs w:val="20"/>
        </w:rPr>
      </w:pPr>
    </w:p>
    <w:p w14:paraId="024C8EA4" w14:textId="00362420" w:rsidR="007D587B" w:rsidRPr="0069656B" w:rsidRDefault="007D587B" w:rsidP="007941DE">
      <w:pPr>
        <w:autoSpaceDE w:val="0"/>
        <w:autoSpaceDN w:val="0"/>
        <w:adjustRightInd w:val="0"/>
        <w:jc w:val="both"/>
        <w:rPr>
          <w:rFonts w:cs="Arial"/>
          <w:b/>
          <w:color w:val="FF0000"/>
          <w:szCs w:val="20"/>
          <w:rPrChange w:id="367" w:author="Rebecca Hailes" w:date="2019-03-26T11:21:00Z">
            <w:rPr>
              <w:rFonts w:cs="Arial"/>
              <w:szCs w:val="20"/>
            </w:rPr>
          </w:rPrChange>
        </w:rPr>
      </w:pPr>
      <w:r w:rsidRPr="0069656B">
        <w:rPr>
          <w:rFonts w:cs="Arial"/>
          <w:b/>
          <w:color w:val="FF0000"/>
          <w:szCs w:val="20"/>
          <w:rPrChange w:id="368" w:author="Rebecca Hailes" w:date="2019-03-26T11:21:00Z">
            <w:rPr>
              <w:rFonts w:cs="Arial"/>
              <w:szCs w:val="20"/>
            </w:rPr>
          </w:rPrChange>
        </w:rPr>
        <w:t xml:space="preserve">Overview of </w:t>
      </w:r>
      <w:del w:id="369" w:author="Helen Bennett" w:date="2019-03-29T15:00:00Z">
        <w:r w:rsidRPr="0069656B" w:rsidDel="0037243F">
          <w:rPr>
            <w:rFonts w:cs="Arial"/>
            <w:b/>
            <w:color w:val="FF0000"/>
            <w:szCs w:val="20"/>
            <w:rPrChange w:id="370" w:author="Rebecca Hailes" w:date="2019-03-26T11:21:00Z">
              <w:rPr>
                <w:rFonts w:cs="Arial"/>
                <w:szCs w:val="20"/>
              </w:rPr>
            </w:rPrChange>
          </w:rPr>
          <w:delText>Modification</w:delText>
        </w:r>
      </w:del>
      <w:ins w:id="371" w:author="Helen Bennett" w:date="2019-03-29T15:00:00Z">
        <w:r w:rsidR="0037243F">
          <w:rPr>
            <w:rFonts w:cs="Arial"/>
            <w:b/>
            <w:color w:val="FF0000"/>
            <w:szCs w:val="20"/>
          </w:rPr>
          <w:t>Modification</w:t>
        </w:r>
      </w:ins>
      <w:r w:rsidRPr="0069656B">
        <w:rPr>
          <w:rFonts w:cs="Arial"/>
          <w:b/>
          <w:color w:val="FF0000"/>
          <w:szCs w:val="20"/>
          <w:rPrChange w:id="372" w:author="Rebecca Hailes" w:date="2019-03-26T11:21:00Z">
            <w:rPr>
              <w:rFonts w:cs="Arial"/>
              <w:szCs w:val="20"/>
            </w:rPr>
          </w:rPrChange>
        </w:rPr>
        <w:t xml:space="preserve">s </w:t>
      </w:r>
    </w:p>
    <w:p w14:paraId="2BF86E44" w14:textId="4798F576" w:rsidR="007941DE" w:rsidRPr="0069656B" w:rsidRDefault="007941DE" w:rsidP="007941DE">
      <w:pPr>
        <w:autoSpaceDE w:val="0"/>
        <w:autoSpaceDN w:val="0"/>
        <w:adjustRightInd w:val="0"/>
        <w:jc w:val="both"/>
        <w:rPr>
          <w:rFonts w:cs="Arial"/>
          <w:color w:val="FF0000"/>
          <w:szCs w:val="20"/>
        </w:rPr>
      </w:pPr>
      <w:del w:id="373" w:author="Helen Bennett" w:date="2019-03-08T12:52:00Z">
        <w:r w:rsidRPr="0069656B" w:rsidDel="00F71AC3">
          <w:rPr>
            <w:rFonts w:cs="Arial"/>
            <w:color w:val="FF0000"/>
            <w:szCs w:val="20"/>
          </w:rPr>
          <w:delText>Modification</w:delText>
        </w:r>
      </w:del>
      <w:del w:id="374" w:author="Helen Bennett" w:date="2019-03-29T15:00:00Z">
        <w:r w:rsidR="00F71AC3" w:rsidRPr="0069656B" w:rsidDel="0037243F">
          <w:rPr>
            <w:rFonts w:cs="Arial"/>
            <w:color w:val="FF0000"/>
            <w:szCs w:val="20"/>
          </w:rPr>
          <w:delText>Modification</w:delText>
        </w:r>
      </w:del>
      <w:ins w:id="375" w:author="Helen Bennett" w:date="2019-03-29T15:00:00Z">
        <w:r w:rsidR="0037243F">
          <w:rPr>
            <w:rFonts w:cs="Arial"/>
            <w:color w:val="FF0000"/>
            <w:szCs w:val="20"/>
          </w:rPr>
          <w:t>Modification</w:t>
        </w:r>
      </w:ins>
      <w:r w:rsidRPr="0069656B">
        <w:rPr>
          <w:rFonts w:cs="Arial"/>
          <w:color w:val="FF0000"/>
          <w:szCs w:val="20"/>
        </w:rPr>
        <w:t xml:space="preserve"> 0678 and </w:t>
      </w:r>
      <w:del w:id="376" w:author="Helen Bennett" w:date="2019-03-28T10:39:00Z">
        <w:r w:rsidRPr="00385910" w:rsidDel="009A1A95">
          <w:rPr>
            <w:rFonts w:cs="Arial"/>
            <w:szCs w:val="20"/>
            <w:highlight w:val="yellow"/>
          </w:rPr>
          <w:delText>xxx</w:delText>
        </w:r>
        <w:r w:rsidRPr="005E4284" w:rsidDel="009A1A95">
          <w:rPr>
            <w:rFonts w:cs="Arial"/>
            <w:szCs w:val="20"/>
          </w:rPr>
          <w:delText xml:space="preserve"> </w:delText>
        </w:r>
      </w:del>
      <w:ins w:id="377" w:author="Helen Bennett" w:date="2019-03-28T10:39:00Z">
        <w:r w:rsidR="009A1A95">
          <w:rPr>
            <w:rFonts w:cs="Arial"/>
            <w:szCs w:val="20"/>
          </w:rPr>
          <w:t>10</w:t>
        </w:r>
        <w:r w:rsidR="009A1A95" w:rsidRPr="005E4284">
          <w:rPr>
            <w:rFonts w:cs="Arial"/>
            <w:szCs w:val="20"/>
          </w:rPr>
          <w:t xml:space="preserve"> </w:t>
        </w:r>
      </w:ins>
      <w:r w:rsidRPr="00F4775C">
        <w:rPr>
          <w:rFonts w:cs="Arial"/>
          <w:color w:val="FF0000"/>
          <w:szCs w:val="20"/>
        </w:rPr>
        <w:t xml:space="preserve">alternative </w:t>
      </w:r>
      <w:del w:id="378" w:author="Helen Bennett" w:date="2019-03-08T12:52:00Z">
        <w:r w:rsidRPr="00F4775C" w:rsidDel="00F71AC3">
          <w:rPr>
            <w:rFonts w:cs="Arial"/>
            <w:color w:val="FF0000"/>
            <w:szCs w:val="20"/>
          </w:rPr>
          <w:delText>Modification</w:delText>
        </w:r>
      </w:del>
      <w:del w:id="379" w:author="Helen Bennett" w:date="2019-03-29T15:00:00Z">
        <w:r w:rsidR="00F71AC3" w:rsidRPr="00F4775C" w:rsidDel="0037243F">
          <w:rPr>
            <w:rFonts w:cs="Arial"/>
            <w:color w:val="FF0000"/>
            <w:szCs w:val="20"/>
          </w:rPr>
          <w:delText>Modification</w:delText>
        </w:r>
      </w:del>
      <w:ins w:id="380" w:author="Helen Bennett" w:date="2019-03-29T15:00:00Z">
        <w:r w:rsidR="0037243F">
          <w:rPr>
            <w:rFonts w:cs="Arial"/>
            <w:color w:val="FF0000"/>
            <w:szCs w:val="20"/>
          </w:rPr>
          <w:t>Modification</w:t>
        </w:r>
      </w:ins>
      <w:r w:rsidRPr="00F4775C">
        <w:rPr>
          <w:rFonts w:cs="Arial"/>
          <w:color w:val="FF0000"/>
          <w:szCs w:val="20"/>
        </w:rPr>
        <w:t xml:space="preserve">s </w:t>
      </w:r>
      <w:r w:rsidR="0069656B" w:rsidRPr="00F4775C">
        <w:rPr>
          <w:rFonts w:cs="Arial"/>
          <w:color w:val="FF0000"/>
          <w:szCs w:val="20"/>
        </w:rPr>
        <w:t>(</w:t>
      </w:r>
      <w:r w:rsidRPr="00F4775C">
        <w:rPr>
          <w:rFonts w:cs="Arial"/>
          <w:color w:val="FF0000"/>
          <w:szCs w:val="20"/>
        </w:rPr>
        <w:t xml:space="preserve">0678B, </w:t>
      </w:r>
      <w:r w:rsidRPr="00385910">
        <w:rPr>
          <w:rFonts w:cs="Arial"/>
          <w:szCs w:val="20"/>
          <w:highlight w:val="yellow"/>
        </w:rPr>
        <w:t>xxx and xxx</w:t>
      </w:r>
      <w:r w:rsidRPr="005E4284">
        <w:rPr>
          <w:rFonts w:cs="Arial"/>
          <w:szCs w:val="20"/>
        </w:rPr>
        <w:t xml:space="preserve"> </w:t>
      </w:r>
      <w:r w:rsidRPr="0069656B">
        <w:rPr>
          <w:rFonts w:cs="Arial"/>
          <w:color w:val="FF0000"/>
          <w:szCs w:val="20"/>
        </w:rPr>
        <w:t xml:space="preserve">all propose Capacity Weighted Distance (CWD) as the replacement methodology.  </w:t>
      </w:r>
      <w:del w:id="381" w:author="Helen Bennett" w:date="2019-03-08T12:52:00Z">
        <w:r w:rsidRPr="0069656B" w:rsidDel="00F71AC3">
          <w:rPr>
            <w:rFonts w:cs="Arial"/>
            <w:color w:val="FF0000"/>
            <w:szCs w:val="20"/>
          </w:rPr>
          <w:delText>Modification</w:delText>
        </w:r>
      </w:del>
      <w:del w:id="382" w:author="Helen Bennett" w:date="2019-03-29T15:00:00Z">
        <w:r w:rsidR="00F71AC3" w:rsidRPr="0069656B" w:rsidDel="0037243F">
          <w:rPr>
            <w:rFonts w:cs="Arial"/>
            <w:color w:val="FF0000"/>
            <w:szCs w:val="20"/>
          </w:rPr>
          <w:delText>Modification</w:delText>
        </w:r>
      </w:del>
      <w:ins w:id="383" w:author="Helen Bennett" w:date="2019-03-29T15:00:00Z">
        <w:r w:rsidR="0037243F">
          <w:rPr>
            <w:rFonts w:cs="Arial"/>
            <w:color w:val="FF0000"/>
            <w:szCs w:val="20"/>
          </w:rPr>
          <w:t>Modification</w:t>
        </w:r>
      </w:ins>
      <w:r w:rsidRPr="0069656B">
        <w:rPr>
          <w:rFonts w:cs="Arial"/>
          <w:color w:val="FF0000"/>
          <w:szCs w:val="20"/>
        </w:rPr>
        <w:t>s 0678A</w:t>
      </w:r>
      <w:ins w:id="384" w:author="Helen Bennett" w:date="2019-03-28T10:39:00Z">
        <w:r w:rsidR="009A1A95">
          <w:rPr>
            <w:rFonts w:cs="Arial"/>
            <w:color w:val="FF0000"/>
            <w:szCs w:val="20"/>
          </w:rPr>
          <w:t>, 0678</w:t>
        </w:r>
      </w:ins>
      <w:ins w:id="385" w:author="Helen Bennett" w:date="2019-03-28T10:38:00Z">
        <w:r w:rsidR="009A1A95">
          <w:rPr>
            <w:rFonts w:cs="Arial"/>
            <w:color w:val="FF0000"/>
            <w:szCs w:val="20"/>
          </w:rPr>
          <w:t>C</w:t>
        </w:r>
      </w:ins>
      <w:ins w:id="386" w:author="Helen Bennett" w:date="2019-03-28T10:39:00Z">
        <w:r w:rsidR="009A1A95">
          <w:rPr>
            <w:rFonts w:cs="Arial"/>
            <w:color w:val="FF0000"/>
            <w:szCs w:val="20"/>
          </w:rPr>
          <w:t>, 0678</w:t>
        </w:r>
      </w:ins>
      <w:ins w:id="387" w:author="Helen Bennett" w:date="2019-03-28T10:38:00Z">
        <w:r w:rsidR="009A1A95">
          <w:rPr>
            <w:rFonts w:cs="Arial"/>
            <w:color w:val="FF0000"/>
            <w:szCs w:val="20"/>
          </w:rPr>
          <w:t>H</w:t>
        </w:r>
      </w:ins>
      <w:r w:rsidRPr="0069656B">
        <w:rPr>
          <w:rFonts w:cs="Arial"/>
          <w:color w:val="FF0000"/>
          <w:szCs w:val="20"/>
        </w:rPr>
        <w:t xml:space="preserve"> and</w:t>
      </w:r>
      <w:r>
        <w:rPr>
          <w:rFonts w:cs="Arial"/>
          <w:szCs w:val="20"/>
        </w:rPr>
        <w:t xml:space="preserve"> </w:t>
      </w:r>
      <w:del w:id="388" w:author="Helen Bennett" w:date="2019-03-28T10:38:00Z">
        <w:r w:rsidRPr="00385910" w:rsidDel="009A1A95">
          <w:rPr>
            <w:rFonts w:cs="Arial"/>
            <w:szCs w:val="20"/>
            <w:highlight w:val="yellow"/>
          </w:rPr>
          <w:delText>xxx</w:delText>
        </w:r>
        <w:r w:rsidRPr="005E4284" w:rsidDel="009A1A95">
          <w:rPr>
            <w:rFonts w:cs="Arial"/>
            <w:szCs w:val="20"/>
          </w:rPr>
          <w:delText xml:space="preserve"> </w:delText>
        </w:r>
      </w:del>
      <w:ins w:id="389" w:author="Helen Bennett" w:date="2019-03-28T10:38:00Z">
        <w:r w:rsidR="009A1A95">
          <w:rPr>
            <w:rFonts w:cs="Arial"/>
            <w:szCs w:val="20"/>
          </w:rPr>
          <w:t>0678J</w:t>
        </w:r>
        <w:r w:rsidR="009A1A95" w:rsidRPr="005E4284">
          <w:rPr>
            <w:rFonts w:cs="Arial"/>
            <w:szCs w:val="20"/>
          </w:rPr>
          <w:t xml:space="preserve"> </w:t>
        </w:r>
      </w:ins>
      <w:r w:rsidRPr="0069656B">
        <w:rPr>
          <w:rFonts w:cs="Arial"/>
          <w:color w:val="FF0000"/>
          <w:szCs w:val="20"/>
        </w:rPr>
        <w:t>propose</w:t>
      </w:r>
      <w:del w:id="390" w:author="Helen Bennett" w:date="2019-03-28T10:38:00Z">
        <w:r w:rsidRPr="0069656B" w:rsidDel="009A1A95">
          <w:rPr>
            <w:rFonts w:cs="Arial"/>
            <w:color w:val="FF0000"/>
            <w:szCs w:val="20"/>
          </w:rPr>
          <w:delText>s</w:delText>
        </w:r>
      </w:del>
      <w:r w:rsidRPr="0069656B">
        <w:rPr>
          <w:rFonts w:cs="Arial"/>
          <w:color w:val="FF0000"/>
          <w:szCs w:val="20"/>
        </w:rPr>
        <w:t xml:space="preserve"> Postage Stamp (PS) instead. </w:t>
      </w:r>
    </w:p>
    <w:p w14:paraId="74AAE7E3" w14:textId="520D9099" w:rsidR="007941DE" w:rsidRDefault="007941DE" w:rsidP="007941DE">
      <w:pPr>
        <w:autoSpaceDE w:val="0"/>
        <w:autoSpaceDN w:val="0"/>
        <w:adjustRightInd w:val="0"/>
        <w:jc w:val="both"/>
        <w:rPr>
          <w:rFonts w:cs="Arial"/>
          <w:szCs w:val="20"/>
        </w:rPr>
      </w:pPr>
      <w:r w:rsidRPr="0069656B">
        <w:rPr>
          <w:rFonts w:cs="Arial"/>
          <w:color w:val="FF0000"/>
          <w:szCs w:val="20"/>
        </w:rPr>
        <w:t xml:space="preserve">Whilst the underlying methodology of CWD or PS is proposed across the </w:t>
      </w:r>
      <w:del w:id="391" w:author="Helen Bennett" w:date="2019-03-29T15:00:00Z">
        <w:r w:rsidR="00F71AC3" w:rsidRPr="0069656B" w:rsidDel="0037243F">
          <w:rPr>
            <w:rFonts w:cs="Arial"/>
            <w:color w:val="FF0000"/>
            <w:szCs w:val="20"/>
          </w:rPr>
          <w:delText>Modification</w:delText>
        </w:r>
      </w:del>
      <w:ins w:id="392" w:author="Helen Bennett" w:date="2019-03-29T15:00:00Z">
        <w:r w:rsidR="0037243F">
          <w:rPr>
            <w:rFonts w:cs="Arial"/>
            <w:color w:val="FF0000"/>
            <w:szCs w:val="20"/>
          </w:rPr>
          <w:t>Modification</w:t>
        </w:r>
      </w:ins>
      <w:r w:rsidRPr="0069656B">
        <w:rPr>
          <w:rFonts w:cs="Arial"/>
          <w:color w:val="FF0000"/>
          <w:szCs w:val="20"/>
        </w:rPr>
        <w:t xml:space="preserve">s, these proposals also include additional charges/aspects that make up the overall charging framework for GB Transportation Charges. These include those charges for managing revenue recovery. These changes may be significant. (For further information regarding System Changes see </w:t>
      </w:r>
      <w:r w:rsidRPr="00385910">
        <w:rPr>
          <w:rFonts w:cs="Arial"/>
          <w:szCs w:val="20"/>
          <w:highlight w:val="yellow"/>
        </w:rPr>
        <w:t xml:space="preserve">Section </w:t>
      </w:r>
      <w:ins w:id="393" w:author="Rebecca Hailes" w:date="2019-03-14T13:20:00Z">
        <w:r w:rsidR="007A4E42">
          <w:rPr>
            <w:rFonts w:cs="Arial"/>
            <w:szCs w:val="20"/>
            <w:highlight w:val="yellow"/>
          </w:rPr>
          <w:t>4.20</w:t>
        </w:r>
      </w:ins>
      <w:del w:id="394" w:author="Rebecca Hailes" w:date="2019-03-14T13:20:00Z">
        <w:r w:rsidRPr="00385910" w:rsidDel="007A4E42">
          <w:rPr>
            <w:rFonts w:cs="Arial"/>
            <w:szCs w:val="20"/>
            <w:highlight w:val="yellow"/>
          </w:rPr>
          <w:delText>7</w:delText>
        </w:r>
      </w:del>
      <w:r w:rsidRPr="00385910">
        <w:rPr>
          <w:rFonts w:cs="Arial"/>
          <w:szCs w:val="20"/>
          <w:highlight w:val="yellow"/>
        </w:rPr>
        <w:t>).</w:t>
      </w:r>
    </w:p>
    <w:p w14:paraId="3A7B5BD4" w14:textId="64E65B88" w:rsidR="00CC7E76" w:rsidRDefault="00CC7E76" w:rsidP="00CC7E76">
      <w:pPr>
        <w:pStyle w:val="Heading4"/>
        <w:keepLines w:val="0"/>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p w14:paraId="297E9534" w14:textId="6D712A86" w:rsidR="00CC7E76" w:rsidRPr="00F4775C" w:rsidRDefault="00CC7E76" w:rsidP="00CC7E76">
      <w:pPr>
        <w:rPr>
          <w:color w:val="FF0000"/>
        </w:rPr>
      </w:pPr>
      <w:r w:rsidRPr="00F4775C">
        <w:rPr>
          <w:color w:val="FF0000"/>
        </w:rPr>
        <w:t xml:space="preserve">Table 1 gives a definition of terms used in </w:t>
      </w:r>
      <w:commentRangeStart w:id="395"/>
      <w:r w:rsidRPr="00F4775C">
        <w:rPr>
          <w:color w:val="FF0000"/>
        </w:rPr>
        <w:t xml:space="preserve">these </w:t>
      </w:r>
      <w:del w:id="396" w:author="Helen Bennett" w:date="2019-03-29T15:00:00Z">
        <w:r w:rsidR="00F71AC3" w:rsidRPr="00F4775C" w:rsidDel="0037243F">
          <w:rPr>
            <w:color w:val="FF0000"/>
          </w:rPr>
          <w:delText>Modification</w:delText>
        </w:r>
      </w:del>
      <w:ins w:id="397" w:author="Helen Bennett" w:date="2019-03-29T15:00:00Z">
        <w:r w:rsidR="0037243F">
          <w:rPr>
            <w:color w:val="FF0000"/>
          </w:rPr>
          <w:t>Modification</w:t>
        </w:r>
      </w:ins>
      <w:r w:rsidRPr="00F4775C">
        <w:rPr>
          <w:color w:val="FF0000"/>
        </w:rPr>
        <w:t>s.</w:t>
      </w:r>
      <w:commentRangeEnd w:id="395"/>
      <w:r w:rsidRPr="00F4775C">
        <w:rPr>
          <w:rStyle w:val="CommentReference"/>
          <w:color w:val="FF0000"/>
        </w:rPr>
        <w:commentReference w:id="395"/>
      </w:r>
    </w:p>
    <w:p w14:paraId="12EBFA71" w14:textId="77777777" w:rsidR="00F703E9" w:rsidRDefault="00F703E9" w:rsidP="00CC7E76">
      <w:pPr>
        <w:pStyle w:val="Caption"/>
        <w:keepNext/>
        <w:rPr>
          <w:ins w:id="398" w:author="Helen Bennett" w:date="2019-03-29T15:05:00Z"/>
          <w:color w:val="auto"/>
        </w:rPr>
      </w:pPr>
      <w:bookmarkStart w:id="399" w:name="_Toc4482269"/>
    </w:p>
    <w:p w14:paraId="782EC6C7" w14:textId="01F385B0" w:rsidR="00CC7E76" w:rsidRDefault="00CC7E76" w:rsidP="00CC7E76">
      <w:pPr>
        <w:pStyle w:val="Caption"/>
        <w:keepNext/>
        <w:rPr>
          <w:ins w:id="400" w:author="Helen Bennett" w:date="2019-03-29T15:05:00Z"/>
          <w:color w:val="auto"/>
        </w:rPr>
      </w:pPr>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647B03">
        <w:rPr>
          <w:noProof/>
          <w:color w:val="auto"/>
        </w:rPr>
        <w:t>1</w:t>
      </w:r>
      <w:r w:rsidRPr="00F7009B">
        <w:rPr>
          <w:color w:val="auto"/>
        </w:rPr>
        <w:fldChar w:fldCharType="end"/>
      </w:r>
      <w:r w:rsidRPr="00F7009B">
        <w:rPr>
          <w:color w:val="auto"/>
        </w:rPr>
        <w:t xml:space="preserve">: Definitions used in the </w:t>
      </w:r>
      <w:del w:id="401" w:author="Helen Bennett" w:date="2019-03-29T15:00:00Z">
        <w:r w:rsidR="00F71AC3" w:rsidDel="0037243F">
          <w:rPr>
            <w:color w:val="auto"/>
          </w:rPr>
          <w:delText>Modification</w:delText>
        </w:r>
      </w:del>
      <w:ins w:id="402" w:author="Helen Bennett" w:date="2019-03-29T15:00:00Z">
        <w:r w:rsidR="0037243F">
          <w:rPr>
            <w:color w:val="auto"/>
          </w:rPr>
          <w:t>Modification</w:t>
        </w:r>
      </w:ins>
      <w:r w:rsidR="008D24E0">
        <w:rPr>
          <w:color w:val="auto"/>
        </w:rPr>
        <w:t>s</w:t>
      </w:r>
      <w:bookmarkEnd w:id="399"/>
    </w:p>
    <w:tbl>
      <w:tblPr>
        <w:tblStyle w:val="TableGrid"/>
        <w:tblpPr w:leftFromText="180" w:rightFromText="180" w:vertAnchor="text" w:tblpY="1"/>
        <w:tblOverlap w:val="never"/>
        <w:tblW w:w="0" w:type="auto"/>
        <w:tblLook w:val="04A0" w:firstRow="1" w:lastRow="0" w:firstColumn="1" w:lastColumn="0" w:noHBand="0" w:noVBand="1"/>
      </w:tblPr>
      <w:tblGrid>
        <w:gridCol w:w="3157"/>
        <w:gridCol w:w="6189"/>
      </w:tblGrid>
      <w:tr w:rsidR="00F703E9" w14:paraId="4EC73A3C" w14:textId="77777777" w:rsidTr="00E967D2">
        <w:trPr>
          <w:ins w:id="403" w:author="Helen Bennett" w:date="2019-03-29T15:05:00Z"/>
        </w:trPr>
        <w:tc>
          <w:tcPr>
            <w:tcW w:w="3157" w:type="dxa"/>
          </w:tcPr>
          <w:p w14:paraId="04B1065F" w14:textId="77777777" w:rsidR="00F703E9" w:rsidRPr="00C0479A" w:rsidRDefault="00F703E9" w:rsidP="00E967D2">
            <w:pPr>
              <w:autoSpaceDE w:val="0"/>
              <w:autoSpaceDN w:val="0"/>
              <w:adjustRightInd w:val="0"/>
              <w:spacing w:before="0" w:after="0"/>
              <w:rPr>
                <w:ins w:id="404" w:author="Helen Bennett" w:date="2019-03-29T15:05:00Z"/>
                <w:rFonts w:cs="Arial"/>
                <w:b/>
                <w:szCs w:val="20"/>
              </w:rPr>
            </w:pPr>
            <w:ins w:id="405" w:author="Helen Bennett" w:date="2019-03-29T15:05:00Z">
              <w:r w:rsidRPr="00C0479A">
                <w:rPr>
                  <w:rFonts w:cs="Arial"/>
                  <w:b/>
                  <w:szCs w:val="20"/>
                </w:rPr>
                <w:t>Term (Abbreviation)</w:t>
              </w:r>
            </w:ins>
          </w:p>
        </w:tc>
        <w:tc>
          <w:tcPr>
            <w:tcW w:w="6189" w:type="dxa"/>
          </w:tcPr>
          <w:p w14:paraId="164E23FC" w14:textId="77777777" w:rsidR="00F703E9" w:rsidRPr="00C0479A" w:rsidRDefault="00F703E9" w:rsidP="00E967D2">
            <w:pPr>
              <w:autoSpaceDE w:val="0"/>
              <w:autoSpaceDN w:val="0"/>
              <w:adjustRightInd w:val="0"/>
              <w:spacing w:before="0" w:after="0"/>
              <w:rPr>
                <w:ins w:id="406" w:author="Helen Bennett" w:date="2019-03-29T15:05:00Z"/>
                <w:rFonts w:cs="Arial"/>
                <w:b/>
                <w:szCs w:val="20"/>
              </w:rPr>
            </w:pPr>
            <w:ins w:id="407" w:author="Helen Bennett" w:date="2019-03-29T15:05:00Z">
              <w:r w:rsidRPr="00C0479A">
                <w:rPr>
                  <w:rFonts w:cs="Arial"/>
                  <w:b/>
                  <w:szCs w:val="20"/>
                </w:rPr>
                <w:t>Description</w:t>
              </w:r>
            </w:ins>
          </w:p>
        </w:tc>
      </w:tr>
      <w:tr w:rsidR="00F703E9" w14:paraId="0B75E85E" w14:textId="77777777" w:rsidTr="00E967D2">
        <w:trPr>
          <w:ins w:id="408" w:author="Helen Bennett" w:date="2019-03-29T15:05:00Z"/>
        </w:trPr>
        <w:tc>
          <w:tcPr>
            <w:tcW w:w="3157" w:type="dxa"/>
          </w:tcPr>
          <w:p w14:paraId="4C11F8C5" w14:textId="77777777" w:rsidR="00F703E9" w:rsidRPr="00C0479A" w:rsidRDefault="00F703E9" w:rsidP="00E967D2">
            <w:pPr>
              <w:autoSpaceDE w:val="0"/>
              <w:autoSpaceDN w:val="0"/>
              <w:adjustRightInd w:val="0"/>
              <w:spacing w:before="0" w:after="0"/>
              <w:rPr>
                <w:ins w:id="409" w:author="Helen Bennett" w:date="2019-03-29T15:05:00Z"/>
                <w:rFonts w:cs="Arial"/>
                <w:b/>
                <w:szCs w:val="20"/>
              </w:rPr>
            </w:pPr>
            <w:ins w:id="410" w:author="Helen Bennett" w:date="2019-03-29T15:05:00Z">
              <w:r w:rsidRPr="00C0479A">
                <w:rPr>
                  <w:rFonts w:cs="Arial"/>
                  <w:b/>
                  <w:szCs w:val="20"/>
                </w:rPr>
                <w:t>Capacity Weighted Distance (CWD)</w:t>
              </w:r>
              <w:r>
                <w:rPr>
                  <w:rFonts w:cs="Arial"/>
                  <w:b/>
                  <w:szCs w:val="20"/>
                </w:rPr>
                <w:t xml:space="preserve"> Model</w:t>
              </w:r>
            </w:ins>
          </w:p>
        </w:tc>
        <w:tc>
          <w:tcPr>
            <w:tcW w:w="6189" w:type="dxa"/>
          </w:tcPr>
          <w:p w14:paraId="688189C3" w14:textId="77777777" w:rsidR="00F703E9" w:rsidRPr="00D1570A" w:rsidRDefault="00F703E9" w:rsidP="00E967D2">
            <w:pPr>
              <w:rPr>
                <w:ins w:id="411" w:author="Helen Bennett" w:date="2019-03-29T15:05:00Z"/>
                <w:rFonts w:cs="Arial"/>
              </w:rPr>
            </w:pPr>
            <w:ins w:id="412" w:author="Helen Bennett" w:date="2019-03-29T15:05:00Z">
              <w:r w:rsidRPr="00D1570A">
                <w:rPr>
                  <w:rFonts w:cs="Arial"/>
                </w:rPr>
                <w:t>The</w:t>
              </w:r>
              <w:r>
                <w:rPr>
                  <w:rFonts w:cs="Arial"/>
                </w:rPr>
                <w:t xml:space="preserve"> </w:t>
              </w:r>
              <w:r w:rsidRPr="00D1570A">
                <w:rPr>
                  <w:rFonts w:cs="Arial"/>
                </w:rPr>
                <w:t>CWD approach fundamentally requires three main inputs</w:t>
              </w:r>
              <w:r>
                <w:rPr>
                  <w:rFonts w:cs="Arial"/>
                </w:rPr>
                <w:t>:</w:t>
              </w:r>
            </w:ins>
          </w:p>
          <w:p w14:paraId="4C8EE2C5" w14:textId="77777777" w:rsidR="00F703E9" w:rsidRPr="00D1570A" w:rsidRDefault="00F703E9" w:rsidP="00E967D2">
            <w:pPr>
              <w:numPr>
                <w:ilvl w:val="0"/>
                <w:numId w:val="18"/>
              </w:numPr>
              <w:rPr>
                <w:ins w:id="413" w:author="Helen Bennett" w:date="2019-03-29T15:05:00Z"/>
                <w:rFonts w:cs="Arial"/>
              </w:rPr>
            </w:pPr>
            <w:ins w:id="414" w:author="Helen Bennett" w:date="2019-03-29T15:05:00Z">
              <w:r w:rsidRPr="00D1570A">
                <w:rPr>
                  <w:rFonts w:cs="Arial"/>
                </w:rPr>
                <w:t xml:space="preserve">A revenue value is required, which will be </w:t>
              </w:r>
              <w:r>
                <w:rPr>
                  <w:rFonts w:cs="Arial"/>
                </w:rPr>
                <w:t>the target revenue required to be recovered from Transmission Services</w:t>
              </w:r>
              <w:r w:rsidRPr="00D1570A">
                <w:rPr>
                  <w:rFonts w:cs="Arial"/>
                </w:rPr>
                <w:t xml:space="preserve">; </w:t>
              </w:r>
            </w:ins>
          </w:p>
          <w:p w14:paraId="209E6CBF" w14:textId="77777777" w:rsidR="00F703E9" w:rsidRPr="00D1570A" w:rsidRDefault="00F703E9" w:rsidP="00E967D2">
            <w:pPr>
              <w:numPr>
                <w:ilvl w:val="0"/>
                <w:numId w:val="18"/>
              </w:numPr>
              <w:rPr>
                <w:ins w:id="415" w:author="Helen Bennett" w:date="2019-03-29T15:05:00Z"/>
                <w:rFonts w:cs="Arial"/>
              </w:rPr>
            </w:pPr>
            <w:ins w:id="416" w:author="Helen Bennett" w:date="2019-03-29T15:05:00Z">
              <w:r w:rsidRPr="00D1570A">
                <w:rPr>
                  <w:rFonts w:cs="Arial"/>
                </w:rPr>
                <w:t>A distance matrix for the average connecting distances on the NTS; and</w:t>
              </w:r>
            </w:ins>
          </w:p>
          <w:p w14:paraId="78BE924E" w14:textId="77777777" w:rsidR="00F703E9" w:rsidRDefault="00F703E9" w:rsidP="00E967D2">
            <w:pPr>
              <w:numPr>
                <w:ilvl w:val="0"/>
                <w:numId w:val="18"/>
              </w:numPr>
              <w:rPr>
                <w:ins w:id="417" w:author="Helen Bennett" w:date="2019-03-29T15:05:00Z"/>
                <w:rFonts w:cs="Arial"/>
              </w:rPr>
            </w:pPr>
            <w:ins w:id="418" w:author="Helen Bennett" w:date="2019-03-29T15:05:00Z">
              <w:r w:rsidRPr="00D1570A">
                <w:rPr>
                  <w:rFonts w:cs="Arial"/>
                </w:rPr>
                <w:t xml:space="preserve">A capacity value for each Entry and Exit point that will be the Forecasted Contracted Capacity (FCC) (which is mentioned later in this section). </w:t>
              </w:r>
            </w:ins>
          </w:p>
          <w:p w14:paraId="41FFC002" w14:textId="77777777" w:rsidR="00F703E9" w:rsidRDefault="00F703E9" w:rsidP="00E967D2">
            <w:pPr>
              <w:rPr>
                <w:ins w:id="419" w:author="Helen Bennett" w:date="2019-03-29T15:05:00Z"/>
                <w:rFonts w:cs="Arial"/>
                <w:szCs w:val="20"/>
              </w:rPr>
            </w:pPr>
            <w:ins w:id="420" w:author="Helen Bennett" w:date="2019-03-29T15:05:00Z">
              <w:r>
                <w:rPr>
                  <w:rFonts w:cs="Arial"/>
                </w:rPr>
                <w:t>The CWD model produces the Transmission Services Reference Prices and with additional adjustments produces the Transmission Services Reserve Prices.</w:t>
              </w:r>
            </w:ins>
          </w:p>
        </w:tc>
      </w:tr>
      <w:tr w:rsidR="00F703E9" w14:paraId="5FF92AFF" w14:textId="77777777" w:rsidTr="00E967D2">
        <w:trPr>
          <w:ins w:id="421" w:author="Helen Bennett" w:date="2019-03-29T15:05:00Z"/>
        </w:trPr>
        <w:tc>
          <w:tcPr>
            <w:tcW w:w="3157" w:type="dxa"/>
          </w:tcPr>
          <w:p w14:paraId="4560173E" w14:textId="77777777" w:rsidR="00F703E9" w:rsidRDefault="00F703E9" w:rsidP="00E967D2">
            <w:pPr>
              <w:autoSpaceDE w:val="0"/>
              <w:autoSpaceDN w:val="0"/>
              <w:adjustRightInd w:val="0"/>
              <w:spacing w:before="0" w:after="0"/>
              <w:rPr>
                <w:ins w:id="422" w:author="Helen Bennett" w:date="2019-03-29T15:05:00Z"/>
                <w:rFonts w:cs="Arial"/>
                <w:b/>
                <w:szCs w:val="20"/>
              </w:rPr>
            </w:pPr>
            <w:ins w:id="423" w:author="Helen Bennett" w:date="2019-03-29T15:05:00Z">
              <w:r>
                <w:rPr>
                  <w:rFonts w:cs="Arial"/>
                  <w:b/>
                  <w:szCs w:val="20"/>
                </w:rPr>
                <w:t>Effective Date</w:t>
              </w:r>
            </w:ins>
          </w:p>
        </w:tc>
        <w:tc>
          <w:tcPr>
            <w:tcW w:w="6189" w:type="dxa"/>
          </w:tcPr>
          <w:p w14:paraId="12688F1A" w14:textId="77777777" w:rsidR="00F703E9" w:rsidRDefault="00F703E9" w:rsidP="00E967D2">
            <w:pPr>
              <w:autoSpaceDE w:val="0"/>
              <w:autoSpaceDN w:val="0"/>
              <w:adjustRightInd w:val="0"/>
              <w:rPr>
                <w:ins w:id="424" w:author="Helen Bennett" w:date="2019-03-29T15:05:00Z"/>
              </w:rPr>
            </w:pPr>
            <w:ins w:id="425" w:author="Helen Bennett" w:date="2019-03-29T15:05:00Z">
              <w:r>
                <w:t>The later of:</w:t>
              </w:r>
            </w:ins>
          </w:p>
          <w:p w14:paraId="5046894C" w14:textId="77777777" w:rsidR="00F703E9" w:rsidRDefault="00F703E9" w:rsidP="00E967D2">
            <w:pPr>
              <w:pStyle w:val="ListParagraph"/>
              <w:numPr>
                <w:ilvl w:val="0"/>
                <w:numId w:val="36"/>
              </w:numPr>
              <w:autoSpaceDE w:val="0"/>
              <w:autoSpaceDN w:val="0"/>
              <w:adjustRightInd w:val="0"/>
              <w:rPr>
                <w:ins w:id="426" w:author="Helen Bennett" w:date="2019-03-29T15:05:00Z"/>
              </w:rPr>
            </w:pPr>
            <w:ins w:id="427" w:author="Helen Bennett" w:date="2019-03-29T15:05:00Z">
              <w:r w:rsidRPr="00D16B66">
                <w:t>the last day of the month in which Ofgem issues its letter directing implementation of thi</w:t>
              </w:r>
              <w:r>
                <w:t>s Proposal; and</w:t>
              </w:r>
            </w:ins>
          </w:p>
          <w:p w14:paraId="3D0E12EF" w14:textId="77777777" w:rsidR="00F703E9" w:rsidRDefault="00F703E9" w:rsidP="00E967D2">
            <w:pPr>
              <w:pStyle w:val="ListParagraph"/>
              <w:numPr>
                <w:ilvl w:val="0"/>
                <w:numId w:val="36"/>
              </w:numPr>
              <w:autoSpaceDE w:val="0"/>
              <w:autoSpaceDN w:val="0"/>
              <w:adjustRightInd w:val="0"/>
              <w:rPr>
                <w:ins w:id="428" w:author="Helen Bennett" w:date="2019-03-29T15:05:00Z"/>
              </w:rPr>
            </w:pPr>
            <w:ins w:id="429" w:author="Helen Bennett" w:date="2019-03-29T15:05:00Z">
              <w:r>
                <w:t>31 May 2019</w:t>
              </w:r>
            </w:ins>
          </w:p>
        </w:tc>
      </w:tr>
      <w:tr w:rsidR="00F703E9" w14:paraId="1DD9A8C4" w14:textId="77777777" w:rsidTr="00E967D2">
        <w:trPr>
          <w:ins w:id="430" w:author="Helen Bennett" w:date="2019-03-29T15:05:00Z"/>
        </w:trPr>
        <w:tc>
          <w:tcPr>
            <w:tcW w:w="3157" w:type="dxa"/>
          </w:tcPr>
          <w:p w14:paraId="74F3601C" w14:textId="77777777" w:rsidR="00F703E9" w:rsidRPr="00E967D2" w:rsidRDefault="00F703E9" w:rsidP="00E967D2">
            <w:pPr>
              <w:autoSpaceDE w:val="0"/>
              <w:autoSpaceDN w:val="0"/>
              <w:adjustRightInd w:val="0"/>
              <w:spacing w:before="0" w:after="0"/>
              <w:rPr>
                <w:ins w:id="431" w:author="Helen Bennett" w:date="2019-03-29T15:05:00Z"/>
                <w:rFonts w:cs="Arial"/>
                <w:b/>
                <w:szCs w:val="20"/>
                <w:highlight w:val="yellow"/>
              </w:rPr>
            </w:pPr>
            <w:ins w:id="432" w:author="Helen Bennett" w:date="2019-03-29T15:05:00Z">
              <w:r w:rsidRPr="00E967D2">
                <w:rPr>
                  <w:rFonts w:cs="Arial"/>
                  <w:b/>
                  <w:szCs w:val="20"/>
                  <w:highlight w:val="yellow"/>
                </w:rPr>
                <w:t xml:space="preserve">Existing Contracts (ECs) </w:t>
              </w:r>
              <w:r w:rsidRPr="00E967D2" w:rsidDel="00600D7B">
                <w:rPr>
                  <w:rFonts w:cs="Arial"/>
                  <w:b/>
                  <w:szCs w:val="20"/>
                  <w:highlight w:val="yellow"/>
                </w:rPr>
                <w:t xml:space="preserve">(for the purposes of this </w:t>
              </w:r>
              <w:r>
                <w:rPr>
                  <w:rFonts w:cs="Arial"/>
                  <w:b/>
                  <w:szCs w:val="20"/>
                  <w:highlight w:val="yellow"/>
                </w:rPr>
                <w:t>Modification</w:t>
              </w:r>
              <w:r w:rsidRPr="00E967D2" w:rsidDel="00600D7B">
                <w:rPr>
                  <w:rFonts w:cs="Arial"/>
                  <w:b/>
                  <w:szCs w:val="20"/>
                  <w:highlight w:val="yellow"/>
                </w:rPr>
                <w:t>)</w:t>
              </w:r>
            </w:ins>
          </w:p>
        </w:tc>
        <w:tc>
          <w:tcPr>
            <w:tcW w:w="6189" w:type="dxa"/>
          </w:tcPr>
          <w:p w14:paraId="37BB0C75" w14:textId="77777777" w:rsidR="00F703E9" w:rsidRPr="00E967D2" w:rsidRDefault="00F703E9" w:rsidP="00E967D2">
            <w:pPr>
              <w:autoSpaceDE w:val="0"/>
              <w:autoSpaceDN w:val="0"/>
              <w:adjustRightInd w:val="0"/>
              <w:rPr>
                <w:ins w:id="433" w:author="Helen Bennett" w:date="2019-03-29T15:05:00Z"/>
                <w:highlight w:val="yellow"/>
              </w:rPr>
            </w:pPr>
            <w:ins w:id="434" w:author="Helen Bennett" w:date="2019-03-29T15:05:00Z">
              <w:r w:rsidRPr="00E967D2">
                <w:rPr>
                  <w:highlight w:val="yellow"/>
                </w:rPr>
                <w:t>Arrangements relating to Long Term Entry capacity allocated before 06 April 2017 (Entry into Force of EU Tariff Code)</w:t>
              </w:r>
              <w:r w:rsidRPr="00E967D2" w:rsidDel="00600D7B">
                <w:rPr>
                  <w:highlight w:val="yellow"/>
                </w:rPr>
                <w:t xml:space="preserve"> </w:t>
              </w:r>
            </w:ins>
          </w:p>
        </w:tc>
      </w:tr>
      <w:tr w:rsidR="00F703E9" w14:paraId="54D078EC" w14:textId="77777777" w:rsidTr="00E967D2">
        <w:trPr>
          <w:ins w:id="435" w:author="Helen Bennett" w:date="2019-03-29T15:05:00Z"/>
        </w:trPr>
        <w:tc>
          <w:tcPr>
            <w:tcW w:w="3157" w:type="dxa"/>
          </w:tcPr>
          <w:p w14:paraId="422C2CE3" w14:textId="77777777" w:rsidR="00F703E9" w:rsidRPr="00C0479A" w:rsidRDefault="00F703E9" w:rsidP="00E967D2">
            <w:pPr>
              <w:autoSpaceDE w:val="0"/>
              <w:autoSpaceDN w:val="0"/>
              <w:adjustRightInd w:val="0"/>
              <w:spacing w:before="0" w:after="0"/>
              <w:rPr>
                <w:ins w:id="436" w:author="Helen Bennett" w:date="2019-03-29T15:05:00Z"/>
                <w:rFonts w:cs="Arial"/>
                <w:b/>
                <w:szCs w:val="20"/>
              </w:rPr>
            </w:pPr>
            <w:ins w:id="437" w:author="Helen Bennett" w:date="2019-03-29T15:05:00Z">
              <w:r w:rsidRPr="00C0479A">
                <w:rPr>
                  <w:rFonts w:cs="Arial"/>
                  <w:b/>
                  <w:szCs w:val="20"/>
                </w:rPr>
                <w:t>Forecasted Contracted Capacity (FCC)</w:t>
              </w:r>
            </w:ins>
          </w:p>
        </w:tc>
        <w:tc>
          <w:tcPr>
            <w:tcW w:w="6189" w:type="dxa"/>
          </w:tcPr>
          <w:p w14:paraId="33C2D775" w14:textId="77777777" w:rsidR="00F703E9" w:rsidRPr="00DD5F9D" w:rsidRDefault="00F703E9" w:rsidP="00E967D2">
            <w:pPr>
              <w:autoSpaceDE w:val="0"/>
              <w:autoSpaceDN w:val="0"/>
              <w:adjustRightInd w:val="0"/>
              <w:rPr>
                <w:ins w:id="438" w:author="Helen Bennett" w:date="2019-03-29T15:05:00Z"/>
              </w:rPr>
            </w:pPr>
            <w:ins w:id="439" w:author="Helen Bennett" w:date="2019-03-29T15:05:00Z">
              <w:r>
                <w:t xml:space="preserve">The capacity input to the RPM that will be used in the </w:t>
              </w:r>
              <w:r w:rsidRPr="00DD5F9D">
                <w:t>Transmission Services capacity charges calculation</w:t>
              </w:r>
              <w:r>
                <w:t xml:space="preserve"> that will be determined via a CWD methodology</w:t>
              </w:r>
              <w:r w:rsidRPr="00DD5F9D">
                <w:t xml:space="preserve">. </w:t>
              </w:r>
              <w:r>
                <w:t>An</w:t>
              </w:r>
              <w:r w:rsidRPr="00DD5F9D">
                <w:t xml:space="preserve"> FCC value </w:t>
              </w:r>
              <w:r>
                <w:t xml:space="preserve">is required </w:t>
              </w:r>
              <w:r w:rsidRPr="00DD5F9D">
                <w:t>for every Entry and Exit point.</w:t>
              </w:r>
              <w:r>
                <w:t xml:space="preserve"> </w:t>
              </w:r>
            </w:ins>
          </w:p>
        </w:tc>
      </w:tr>
      <w:tr w:rsidR="00F703E9" w14:paraId="0D1DF25C" w14:textId="77777777" w:rsidTr="00E967D2">
        <w:trPr>
          <w:ins w:id="440" w:author="Helen Bennett" w:date="2019-03-29T15:05:00Z"/>
        </w:trPr>
        <w:tc>
          <w:tcPr>
            <w:tcW w:w="3157" w:type="dxa"/>
          </w:tcPr>
          <w:p w14:paraId="5CBBD245" w14:textId="77777777" w:rsidR="00F703E9" w:rsidRPr="00C0479A" w:rsidRDefault="00F703E9" w:rsidP="00E967D2">
            <w:pPr>
              <w:autoSpaceDE w:val="0"/>
              <w:autoSpaceDN w:val="0"/>
              <w:adjustRightInd w:val="0"/>
              <w:spacing w:before="0" w:after="0"/>
              <w:rPr>
                <w:ins w:id="441" w:author="Helen Bennett" w:date="2019-03-29T15:05:00Z"/>
                <w:rFonts w:cs="Arial"/>
                <w:b/>
                <w:szCs w:val="20"/>
              </w:rPr>
            </w:pPr>
            <w:ins w:id="442" w:author="Helen Bennett" w:date="2019-03-29T15:05:00Z">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ins>
          </w:p>
        </w:tc>
        <w:tc>
          <w:tcPr>
            <w:tcW w:w="6189" w:type="dxa"/>
          </w:tcPr>
          <w:p w14:paraId="2C7E876C" w14:textId="77777777" w:rsidR="00F703E9" w:rsidRPr="00DD5F9D" w:rsidRDefault="00F703E9" w:rsidP="00E967D2">
            <w:pPr>
              <w:autoSpaceDE w:val="0"/>
              <w:autoSpaceDN w:val="0"/>
              <w:adjustRightInd w:val="0"/>
              <w:rPr>
                <w:ins w:id="443" w:author="Helen Bennett" w:date="2019-03-29T15:05:00Z"/>
              </w:rPr>
            </w:pPr>
            <w:ins w:id="444" w:author="Helen Bennett" w:date="2019-03-29T15:05:00Z">
              <w:r>
                <w:t>T</w:t>
              </w:r>
              <w:r w:rsidRPr="00D531CB">
                <w: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t>More information is available in TPD Section Y of the UNC.</w:t>
              </w:r>
            </w:ins>
          </w:p>
        </w:tc>
      </w:tr>
      <w:tr w:rsidR="00F703E9" w14:paraId="3AF67CBA" w14:textId="77777777" w:rsidTr="00E967D2">
        <w:trPr>
          <w:ins w:id="445" w:author="Helen Bennett" w:date="2019-03-29T15:05:00Z"/>
        </w:trPr>
        <w:tc>
          <w:tcPr>
            <w:tcW w:w="3157" w:type="dxa"/>
          </w:tcPr>
          <w:p w14:paraId="50E768C5" w14:textId="77777777" w:rsidR="00F703E9" w:rsidRPr="00C0479A" w:rsidRDefault="00F703E9" w:rsidP="00E967D2">
            <w:pPr>
              <w:autoSpaceDE w:val="0"/>
              <w:autoSpaceDN w:val="0"/>
              <w:adjustRightInd w:val="0"/>
              <w:spacing w:before="0" w:after="0"/>
              <w:rPr>
                <w:ins w:id="446" w:author="Helen Bennett" w:date="2019-03-29T15:05:00Z"/>
                <w:rFonts w:cs="Arial"/>
                <w:b/>
                <w:szCs w:val="20"/>
              </w:rPr>
            </w:pPr>
            <w:ins w:id="447" w:author="Helen Bennett" w:date="2019-03-29T15:05:00Z">
              <w:r w:rsidRPr="00C0479A">
                <w:rPr>
                  <w:rFonts w:cs="Arial"/>
                  <w:b/>
                  <w:szCs w:val="20"/>
                </w:rPr>
                <w:t>Multipliers</w:t>
              </w:r>
            </w:ins>
          </w:p>
        </w:tc>
        <w:tc>
          <w:tcPr>
            <w:tcW w:w="6189" w:type="dxa"/>
          </w:tcPr>
          <w:p w14:paraId="58AB33FE" w14:textId="77777777" w:rsidR="00F703E9" w:rsidRPr="00DD5F9D" w:rsidRDefault="00F703E9" w:rsidP="00E967D2">
            <w:pPr>
              <w:rPr>
                <w:ins w:id="448" w:author="Helen Bennett" w:date="2019-03-29T15:05:00Z"/>
              </w:rPr>
            </w:pPr>
            <w:ins w:id="449" w:author="Helen Bennett" w:date="2019-03-29T15:05:00Z">
              <w:r>
                <w:t>The</w:t>
              </w:r>
              <w:r w:rsidRPr="003F6833">
                <w:t xml:space="preserve"> factor applied to the respective proportion (runtime) of the </w:t>
              </w:r>
              <w:r>
                <w:t>Base R</w:t>
              </w:r>
              <w:r w:rsidRPr="003F6833">
                <w:t xml:space="preserve">eference </w:t>
              </w:r>
              <w:r>
                <w:t>P</w:t>
              </w:r>
              <w:r w:rsidRPr="003F6833">
                <w:t xml:space="preserve">rice in order to calculate the </w:t>
              </w:r>
              <w:r>
                <w:t>Reference P</w:t>
              </w:r>
              <w:r w:rsidRPr="003F6833">
                <w:t>rice for non-yearly standard capacity product</w:t>
              </w:r>
            </w:ins>
          </w:p>
        </w:tc>
      </w:tr>
      <w:tr w:rsidR="00F703E9" w14:paraId="1B77A899" w14:textId="77777777" w:rsidTr="00E967D2">
        <w:trPr>
          <w:ins w:id="450" w:author="Helen Bennett" w:date="2019-03-29T15:05:00Z"/>
        </w:trPr>
        <w:tc>
          <w:tcPr>
            <w:tcW w:w="3157" w:type="dxa"/>
          </w:tcPr>
          <w:p w14:paraId="1D1BC32A" w14:textId="77777777" w:rsidR="00F703E9" w:rsidRPr="00C0479A" w:rsidRDefault="00F703E9" w:rsidP="00E967D2">
            <w:pPr>
              <w:autoSpaceDE w:val="0"/>
              <w:autoSpaceDN w:val="0"/>
              <w:adjustRightInd w:val="0"/>
              <w:spacing w:before="0" w:after="0"/>
              <w:rPr>
                <w:ins w:id="451" w:author="Helen Bennett" w:date="2019-03-29T15:05:00Z"/>
                <w:rFonts w:cs="Arial"/>
                <w:b/>
                <w:szCs w:val="20"/>
              </w:rPr>
            </w:pPr>
            <w:ins w:id="452" w:author="Helen Bennett" w:date="2019-03-29T15:05:00Z">
              <w:r>
                <w:rPr>
                  <w:rFonts w:cs="Arial"/>
                  <w:b/>
                  <w:szCs w:val="20"/>
                </w:rPr>
                <w:t>Network Distances (for the purposes of modelling in the RPM)</w:t>
              </w:r>
            </w:ins>
          </w:p>
        </w:tc>
        <w:tc>
          <w:tcPr>
            <w:tcW w:w="6189" w:type="dxa"/>
          </w:tcPr>
          <w:p w14:paraId="4D1AE2B2" w14:textId="77777777" w:rsidR="00F703E9" w:rsidRPr="00DD5F9D" w:rsidRDefault="00F703E9" w:rsidP="00E967D2">
            <w:pPr>
              <w:autoSpaceDE w:val="0"/>
              <w:autoSpaceDN w:val="0"/>
              <w:adjustRightInd w:val="0"/>
              <w:rPr>
                <w:ins w:id="453" w:author="Helen Bennett" w:date="2019-03-29T15:05:00Z"/>
              </w:rPr>
            </w:pPr>
            <w:ins w:id="454" w:author="Helen Bennett" w:date="2019-03-29T15:05:00Z">
              <w:r>
                <w:t xml:space="preserve">A matrix of distances used in the RPM that are the pipeline distances on the NTS. </w:t>
              </w:r>
            </w:ins>
          </w:p>
        </w:tc>
      </w:tr>
      <w:tr w:rsidR="00F703E9" w14:paraId="630D1ADE" w14:textId="77777777" w:rsidTr="00E967D2">
        <w:trPr>
          <w:ins w:id="455" w:author="Helen Bennett" w:date="2019-03-29T15:05:00Z"/>
        </w:trPr>
        <w:tc>
          <w:tcPr>
            <w:tcW w:w="3157" w:type="dxa"/>
          </w:tcPr>
          <w:p w14:paraId="588BB891" w14:textId="77777777" w:rsidR="00F703E9" w:rsidRPr="00C0479A" w:rsidRDefault="00F703E9" w:rsidP="00E967D2">
            <w:pPr>
              <w:autoSpaceDE w:val="0"/>
              <w:autoSpaceDN w:val="0"/>
              <w:adjustRightInd w:val="0"/>
              <w:spacing w:before="0" w:after="0"/>
              <w:rPr>
                <w:ins w:id="456" w:author="Helen Bennett" w:date="2019-03-29T15:05:00Z"/>
                <w:rFonts w:cs="Arial"/>
                <w:b/>
                <w:szCs w:val="20"/>
              </w:rPr>
            </w:pPr>
            <w:ins w:id="457" w:author="Helen Bennett" w:date="2019-03-29T15:05:00Z">
              <w:r>
                <w:rPr>
                  <w:rFonts w:cs="Arial"/>
                  <w:b/>
                  <w:szCs w:val="20"/>
                </w:rPr>
                <w:lastRenderedPageBreak/>
                <w:t>Non-Transmission Services</w:t>
              </w:r>
            </w:ins>
          </w:p>
        </w:tc>
        <w:tc>
          <w:tcPr>
            <w:tcW w:w="6189" w:type="dxa"/>
          </w:tcPr>
          <w:p w14:paraId="03347B5B" w14:textId="77777777" w:rsidR="00F703E9" w:rsidRDefault="00F703E9" w:rsidP="00E967D2">
            <w:pPr>
              <w:rPr>
                <w:ins w:id="458" w:author="Helen Bennett" w:date="2019-03-29T15:05:00Z"/>
              </w:rPr>
            </w:pPr>
            <w:ins w:id="459" w:author="Helen Bennett" w:date="2019-03-29T15:05:00Z">
              <w:r w:rsidRPr="00C0479A">
                <w:t>The regulated services other than transmission services and other than services regulated by Regulation (EU) No 312/2014 that are provided by the transmission system operator;</w:t>
              </w:r>
            </w:ins>
          </w:p>
          <w:p w14:paraId="0F6CFC06" w14:textId="77777777" w:rsidR="00F703E9" w:rsidRPr="00C0479A" w:rsidRDefault="00F703E9" w:rsidP="00E967D2">
            <w:pPr>
              <w:rPr>
                <w:ins w:id="460" w:author="Helen Bennett" w:date="2019-03-29T15:05:00Z"/>
              </w:rPr>
            </w:pPr>
          </w:p>
        </w:tc>
      </w:tr>
      <w:tr w:rsidR="00F703E9" w14:paraId="57D6171E" w14:textId="77777777" w:rsidTr="00E967D2">
        <w:trPr>
          <w:ins w:id="461" w:author="Helen Bennett" w:date="2019-03-29T15:05:00Z"/>
        </w:trPr>
        <w:tc>
          <w:tcPr>
            <w:tcW w:w="3157" w:type="dxa"/>
          </w:tcPr>
          <w:p w14:paraId="08CC9955" w14:textId="77777777" w:rsidR="00F703E9" w:rsidRPr="00C0479A" w:rsidRDefault="00F703E9" w:rsidP="00F703E9">
            <w:pPr>
              <w:autoSpaceDE w:val="0"/>
              <w:autoSpaceDN w:val="0"/>
              <w:adjustRightInd w:val="0"/>
              <w:spacing w:before="0" w:after="0"/>
              <w:rPr>
                <w:ins w:id="462" w:author="Helen Bennett" w:date="2019-03-29T15:05:00Z"/>
                <w:rFonts w:cs="Arial"/>
                <w:b/>
                <w:szCs w:val="20"/>
              </w:rPr>
            </w:pPr>
            <w:ins w:id="463" w:author="Helen Bennett" w:date="2019-03-29T15:05:00Z">
              <w:r w:rsidRPr="00C0479A">
                <w:rPr>
                  <w:rFonts w:cs="Arial"/>
                  <w:b/>
                  <w:szCs w:val="20"/>
                </w:rPr>
                <w:t>Non-Transmission Services Revenue</w:t>
              </w:r>
            </w:ins>
          </w:p>
        </w:tc>
        <w:tc>
          <w:tcPr>
            <w:tcW w:w="6189" w:type="dxa"/>
          </w:tcPr>
          <w:p w14:paraId="2C230DD3" w14:textId="77777777" w:rsidR="00F703E9" w:rsidRPr="00DD5F9D" w:rsidRDefault="00F703E9" w:rsidP="00E967D2">
            <w:pPr>
              <w:rPr>
                <w:ins w:id="464" w:author="Helen Bennett" w:date="2019-03-29T15:05:00Z"/>
              </w:rPr>
            </w:pPr>
            <w:ins w:id="465" w:author="Helen Bennett" w:date="2019-03-29T15:05:00Z">
              <w:r w:rsidRPr="00C0479A">
                <w:t>The part of the allowed or target revenue which is recovered by non-transmission tariffs</w:t>
              </w:r>
            </w:ins>
          </w:p>
        </w:tc>
      </w:tr>
      <w:tr w:rsidR="00F703E9" w14:paraId="0DF25BB1" w14:textId="77777777" w:rsidTr="00E967D2">
        <w:trPr>
          <w:ins w:id="466" w:author="Helen Bennett" w:date="2019-03-29T15:05:00Z"/>
        </w:trPr>
        <w:tc>
          <w:tcPr>
            <w:tcW w:w="3157" w:type="dxa"/>
          </w:tcPr>
          <w:p w14:paraId="4B41ADF8" w14:textId="77777777" w:rsidR="00F703E9" w:rsidRPr="00C0479A" w:rsidRDefault="00F703E9" w:rsidP="00E967D2">
            <w:pPr>
              <w:autoSpaceDE w:val="0"/>
              <w:autoSpaceDN w:val="0"/>
              <w:adjustRightInd w:val="0"/>
              <w:spacing w:before="0" w:after="0"/>
              <w:rPr>
                <w:ins w:id="467" w:author="Helen Bennett" w:date="2019-03-29T15:05:00Z"/>
                <w:rFonts w:cs="Arial"/>
                <w:b/>
                <w:szCs w:val="20"/>
              </w:rPr>
            </w:pPr>
            <w:ins w:id="468" w:author="Helen Bennett" w:date="2019-03-29T15:05:00Z">
              <w:r w:rsidRPr="00C0479A">
                <w:rPr>
                  <w:rFonts w:cs="Arial"/>
                  <w:b/>
                  <w:szCs w:val="20"/>
                </w:rPr>
                <w:t>Reference Price</w:t>
              </w:r>
            </w:ins>
          </w:p>
        </w:tc>
        <w:tc>
          <w:tcPr>
            <w:tcW w:w="6189" w:type="dxa"/>
          </w:tcPr>
          <w:p w14:paraId="31BBD54B" w14:textId="77777777" w:rsidR="00F703E9" w:rsidRPr="003F6833" w:rsidRDefault="00F703E9" w:rsidP="00E967D2">
            <w:pPr>
              <w:autoSpaceDE w:val="0"/>
              <w:autoSpaceDN w:val="0"/>
              <w:adjustRightInd w:val="0"/>
              <w:rPr>
                <w:ins w:id="469" w:author="Helen Bennett" w:date="2019-03-29T15:05:00Z"/>
                <w:rFonts w:cs="Arial"/>
                <w:szCs w:val="20"/>
              </w:rPr>
            </w:pPr>
            <w:ins w:id="470" w:author="Helen Bennett" w:date="2019-03-29T15:05:00Z">
              <w:r w:rsidRPr="003F6833">
                <w:t>Price for a capacity product for firm capacity with a duration of one year, which is applicable at entry and exit points and which is used to set capacity based transmission tariffs.</w:t>
              </w:r>
              <w:r>
                <w:t xml:space="preserve"> This will be produced in p/kWh/a (pence per kWh per annum).</w:t>
              </w:r>
            </w:ins>
          </w:p>
        </w:tc>
      </w:tr>
      <w:tr w:rsidR="00F703E9" w14:paraId="5F3A59CF" w14:textId="77777777" w:rsidTr="00E967D2">
        <w:trPr>
          <w:ins w:id="471" w:author="Helen Bennett" w:date="2019-03-29T15:05:00Z"/>
        </w:trPr>
        <w:tc>
          <w:tcPr>
            <w:tcW w:w="3157" w:type="dxa"/>
          </w:tcPr>
          <w:p w14:paraId="25B446AE" w14:textId="77777777" w:rsidR="00F703E9" w:rsidRPr="00C0479A" w:rsidRDefault="00F703E9" w:rsidP="00E967D2">
            <w:pPr>
              <w:autoSpaceDE w:val="0"/>
              <w:autoSpaceDN w:val="0"/>
              <w:adjustRightInd w:val="0"/>
              <w:spacing w:before="0" w:after="0"/>
              <w:rPr>
                <w:ins w:id="472" w:author="Helen Bennett" w:date="2019-03-29T15:05:00Z"/>
                <w:rFonts w:cs="Arial"/>
                <w:b/>
                <w:szCs w:val="20"/>
              </w:rPr>
            </w:pPr>
            <w:ins w:id="473" w:author="Helen Bennett" w:date="2019-03-29T15:05:00Z">
              <w:r>
                <w:rPr>
                  <w:rFonts w:cs="Arial"/>
                  <w:b/>
                  <w:szCs w:val="20"/>
                </w:rPr>
                <w:t>Reference Price Methodology (RP</w:t>
              </w:r>
              <w:r w:rsidRPr="00C0479A">
                <w:rPr>
                  <w:rFonts w:cs="Arial"/>
                  <w:b/>
                  <w:szCs w:val="20"/>
                </w:rPr>
                <w:t>M)</w:t>
              </w:r>
            </w:ins>
          </w:p>
        </w:tc>
        <w:tc>
          <w:tcPr>
            <w:tcW w:w="6189" w:type="dxa"/>
          </w:tcPr>
          <w:p w14:paraId="10084F97" w14:textId="77777777" w:rsidR="00F703E9" w:rsidRDefault="00F703E9" w:rsidP="00E967D2">
            <w:pPr>
              <w:autoSpaceDE w:val="0"/>
              <w:autoSpaceDN w:val="0"/>
              <w:adjustRightInd w:val="0"/>
              <w:rPr>
                <w:ins w:id="474" w:author="Helen Bennett" w:date="2019-03-29T15:05:00Z"/>
              </w:rPr>
            </w:pPr>
            <w:ins w:id="475" w:author="Helen Bennett" w:date="2019-03-29T15:05:00Z">
              <w:r w:rsidRPr="003F6833">
                <w:t xml:space="preserve">The methodology applied to the part of the transmission service revenue to be recovered from capacity based transmission tariffs with the aim of deriving </w:t>
              </w:r>
              <w:r>
                <w:t>R</w:t>
              </w:r>
              <w:r w:rsidRPr="003F6833">
                <w:t xml:space="preserve">eference </w:t>
              </w:r>
              <w:r>
                <w:t>P</w:t>
              </w:r>
              <w:r w:rsidRPr="003F6833">
                <w:t>rices. Applied to all entry and exit points in a system.</w:t>
              </w:r>
              <w:r>
                <w:t xml:space="preserve"> </w:t>
              </w:r>
            </w:ins>
          </w:p>
          <w:p w14:paraId="29E2072F" w14:textId="77777777" w:rsidR="00F703E9" w:rsidRPr="003F6833" w:rsidRDefault="00F703E9" w:rsidP="00E967D2">
            <w:pPr>
              <w:autoSpaceDE w:val="0"/>
              <w:autoSpaceDN w:val="0"/>
              <w:adjustRightInd w:val="0"/>
              <w:rPr>
                <w:ins w:id="476" w:author="Helen Bennett" w:date="2019-03-29T15:05:00Z"/>
                <w:rFonts w:cs="Arial"/>
                <w:szCs w:val="20"/>
              </w:rPr>
            </w:pPr>
            <w:ins w:id="477" w:author="Helen Bennett" w:date="2019-03-29T15:05:00Z">
              <w:r>
                <w:rPr>
                  <w:rFonts w:cs="Arial"/>
                  <w:szCs w:val="20"/>
                </w:rPr>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ins>
          </w:p>
        </w:tc>
      </w:tr>
      <w:tr w:rsidR="00F703E9" w14:paraId="7DDA4F3C" w14:textId="77777777" w:rsidTr="00E967D2">
        <w:trPr>
          <w:trHeight w:val="422"/>
          <w:ins w:id="478" w:author="Helen Bennett" w:date="2019-03-29T15:05:00Z"/>
        </w:trPr>
        <w:tc>
          <w:tcPr>
            <w:tcW w:w="3157" w:type="dxa"/>
          </w:tcPr>
          <w:p w14:paraId="5C943BD4" w14:textId="77777777" w:rsidR="00F703E9" w:rsidRPr="00C0479A" w:rsidRDefault="00F703E9" w:rsidP="00E967D2">
            <w:pPr>
              <w:autoSpaceDE w:val="0"/>
              <w:autoSpaceDN w:val="0"/>
              <w:adjustRightInd w:val="0"/>
              <w:spacing w:before="0" w:after="0"/>
              <w:rPr>
                <w:ins w:id="479" w:author="Helen Bennett" w:date="2019-03-29T15:05:00Z"/>
                <w:rFonts w:cs="Arial"/>
                <w:b/>
                <w:szCs w:val="20"/>
              </w:rPr>
            </w:pPr>
            <w:ins w:id="480" w:author="Helen Bennett" w:date="2019-03-29T15:05:00Z">
              <w:r w:rsidRPr="00C0479A">
                <w:rPr>
                  <w:rFonts w:cs="Arial"/>
                  <w:b/>
                  <w:szCs w:val="20"/>
                </w:rPr>
                <w:t>Reserve Price</w:t>
              </w:r>
            </w:ins>
          </w:p>
        </w:tc>
        <w:tc>
          <w:tcPr>
            <w:tcW w:w="6189" w:type="dxa"/>
          </w:tcPr>
          <w:p w14:paraId="3DC827DB" w14:textId="77777777" w:rsidR="00F703E9" w:rsidRPr="003F6833" w:rsidRDefault="00F703E9" w:rsidP="00E967D2">
            <w:pPr>
              <w:rPr>
                <w:ins w:id="481" w:author="Helen Bennett" w:date="2019-03-29T15:05:00Z"/>
              </w:rPr>
            </w:pPr>
            <w:ins w:id="482" w:author="Helen Bennett" w:date="2019-03-29T15:05:00Z">
              <w:r w:rsidRPr="00A914DC">
                <w:rPr>
                  <w:b/>
                </w:rPr>
                <w:t>Reserve Price for Yearly standard capacity</w:t>
              </w:r>
              <w:r w:rsidRPr="00A914DC">
                <w:t xml:space="preserve"> = the Reference Price</w:t>
              </w:r>
            </w:ins>
          </w:p>
          <w:p w14:paraId="42ADCF5B" w14:textId="77777777" w:rsidR="00F703E9" w:rsidRDefault="00F703E9" w:rsidP="00E967D2">
            <w:pPr>
              <w:rPr>
                <w:ins w:id="483" w:author="Helen Bennett" w:date="2019-03-29T15:05:00Z"/>
              </w:rPr>
            </w:pPr>
            <w:ins w:id="484" w:author="Helen Bennett" w:date="2019-03-29T15:05:00Z">
              <w:r w:rsidRPr="003F6833">
                <w:rPr>
                  <w:b/>
                </w:rPr>
                <w:t>Reserve Price for Non- yearly standard capacity</w:t>
              </w:r>
              <w:r w:rsidRPr="003F6833">
                <w:t xml:space="preserve"> </w:t>
              </w:r>
              <w:r>
                <w:t>is calculated by applying any Multipliers</w:t>
              </w:r>
              <w:r w:rsidRPr="003F6833">
                <w:t xml:space="preserve"> </w:t>
              </w:r>
              <w:r>
                <w:t xml:space="preserve">(if applicable). </w:t>
              </w:r>
            </w:ins>
          </w:p>
          <w:p w14:paraId="20F8A4E3" w14:textId="77777777" w:rsidR="00F703E9" w:rsidRPr="00DA778F" w:rsidRDefault="00F703E9" w:rsidP="00E967D2">
            <w:pPr>
              <w:rPr>
                <w:ins w:id="485" w:author="Helen Bennett" w:date="2019-03-29T15:05:00Z"/>
                <w:sz w:val="8"/>
              </w:rPr>
            </w:pPr>
            <w:ins w:id="486" w:author="Helen Bennett" w:date="2019-03-29T15:05:00Z">
              <w:r w:rsidRPr="00DA778F">
                <w:t>This will be produced in p/kWh/d (pence per kWh per day).</w:t>
              </w:r>
            </w:ins>
          </w:p>
        </w:tc>
      </w:tr>
      <w:tr w:rsidR="00F703E9" w14:paraId="4B8B87F8" w14:textId="77777777" w:rsidTr="00E967D2">
        <w:trPr>
          <w:ins w:id="487" w:author="Helen Bennett" w:date="2019-03-29T15:05:00Z"/>
        </w:trPr>
        <w:tc>
          <w:tcPr>
            <w:tcW w:w="3157" w:type="dxa"/>
          </w:tcPr>
          <w:p w14:paraId="3B1EA888" w14:textId="77777777" w:rsidR="00F703E9" w:rsidRPr="00C0479A" w:rsidRDefault="00F703E9" w:rsidP="00E967D2">
            <w:pPr>
              <w:autoSpaceDE w:val="0"/>
              <w:autoSpaceDN w:val="0"/>
              <w:adjustRightInd w:val="0"/>
              <w:spacing w:before="0" w:after="0"/>
              <w:rPr>
                <w:ins w:id="488" w:author="Helen Bennett" w:date="2019-03-29T15:05:00Z"/>
                <w:rFonts w:cs="Arial"/>
                <w:b/>
                <w:szCs w:val="20"/>
              </w:rPr>
            </w:pPr>
            <w:ins w:id="489" w:author="Helen Bennett" w:date="2019-03-29T15:05:00Z">
              <w:r>
                <w:rPr>
                  <w:rFonts w:cs="Arial"/>
                  <w:b/>
                  <w:szCs w:val="20"/>
                </w:rPr>
                <w:t>Target Revenue</w:t>
              </w:r>
            </w:ins>
          </w:p>
        </w:tc>
        <w:tc>
          <w:tcPr>
            <w:tcW w:w="6189" w:type="dxa"/>
          </w:tcPr>
          <w:p w14:paraId="22344D70" w14:textId="77777777" w:rsidR="00F703E9" w:rsidRPr="00DD5F9D" w:rsidRDefault="00F703E9" w:rsidP="00E967D2">
            <w:pPr>
              <w:autoSpaceDE w:val="0"/>
              <w:autoSpaceDN w:val="0"/>
              <w:adjustRightInd w:val="0"/>
              <w:rPr>
                <w:ins w:id="490" w:author="Helen Bennett" w:date="2019-03-29T15:05:00Z"/>
              </w:rPr>
            </w:pPr>
            <w:ins w:id="491" w:author="Helen Bennett" w:date="2019-03-29T15:05:00Z">
              <w:r>
                <w:t xml:space="preserve">This is the revenue required to be recovered from a particular set of charges. </w:t>
              </w:r>
            </w:ins>
          </w:p>
        </w:tc>
      </w:tr>
      <w:tr w:rsidR="00F703E9" w14:paraId="08DFF852" w14:textId="77777777" w:rsidTr="00E967D2">
        <w:trPr>
          <w:ins w:id="492" w:author="Helen Bennett" w:date="2019-03-29T15:05:00Z"/>
        </w:trPr>
        <w:tc>
          <w:tcPr>
            <w:tcW w:w="3157" w:type="dxa"/>
          </w:tcPr>
          <w:p w14:paraId="42EC1D78" w14:textId="77777777" w:rsidR="00F703E9" w:rsidRPr="00C0479A" w:rsidRDefault="00F703E9" w:rsidP="00E967D2">
            <w:pPr>
              <w:autoSpaceDE w:val="0"/>
              <w:autoSpaceDN w:val="0"/>
              <w:adjustRightInd w:val="0"/>
              <w:spacing w:before="0" w:after="0"/>
              <w:rPr>
                <w:ins w:id="493" w:author="Helen Bennett" w:date="2019-03-29T15:05:00Z"/>
                <w:rFonts w:cs="Arial"/>
                <w:b/>
                <w:szCs w:val="20"/>
              </w:rPr>
            </w:pPr>
            <w:ins w:id="494" w:author="Helen Bennett" w:date="2019-03-29T15:05:00Z">
              <w:r>
                <w:rPr>
                  <w:rFonts w:cs="Arial"/>
                  <w:b/>
                  <w:szCs w:val="20"/>
                </w:rPr>
                <w:t>Transmission Services</w:t>
              </w:r>
            </w:ins>
          </w:p>
        </w:tc>
        <w:tc>
          <w:tcPr>
            <w:tcW w:w="6189" w:type="dxa"/>
          </w:tcPr>
          <w:p w14:paraId="77335F67" w14:textId="77777777" w:rsidR="00F703E9" w:rsidRPr="00C0479A" w:rsidRDefault="00F703E9" w:rsidP="00E967D2">
            <w:pPr>
              <w:rPr>
                <w:ins w:id="495" w:author="Helen Bennett" w:date="2019-03-29T15:05:00Z"/>
              </w:rPr>
            </w:pPr>
            <w:ins w:id="496" w:author="Helen Bennett" w:date="2019-03-29T15:05:00Z">
              <w:r w:rsidRPr="00C0479A">
                <w:t>The regulated services that are provided by the transmission system operator within the entry-exit system for the purpose of transmission.</w:t>
              </w:r>
            </w:ins>
          </w:p>
        </w:tc>
      </w:tr>
      <w:tr w:rsidR="00F703E9" w14:paraId="4E146A02" w14:textId="77777777" w:rsidTr="00E967D2">
        <w:trPr>
          <w:ins w:id="497" w:author="Helen Bennett" w:date="2019-03-29T15:05:00Z"/>
        </w:trPr>
        <w:tc>
          <w:tcPr>
            <w:tcW w:w="3157" w:type="dxa"/>
          </w:tcPr>
          <w:p w14:paraId="134605AF" w14:textId="77777777" w:rsidR="00F703E9" w:rsidRPr="00C0479A" w:rsidRDefault="00F703E9" w:rsidP="00E967D2">
            <w:pPr>
              <w:autoSpaceDE w:val="0"/>
              <w:autoSpaceDN w:val="0"/>
              <w:adjustRightInd w:val="0"/>
              <w:spacing w:before="0" w:after="0"/>
              <w:rPr>
                <w:ins w:id="498" w:author="Helen Bennett" w:date="2019-03-29T15:05:00Z"/>
                <w:rFonts w:cs="Arial"/>
                <w:b/>
                <w:szCs w:val="20"/>
              </w:rPr>
            </w:pPr>
            <w:ins w:id="499" w:author="Helen Bennett" w:date="2019-03-29T15:05:00Z">
              <w:r w:rsidRPr="00C0479A">
                <w:rPr>
                  <w:rFonts w:cs="Arial"/>
                  <w:b/>
                  <w:szCs w:val="20"/>
                </w:rPr>
                <w:t>Transmission Services Revenue</w:t>
              </w:r>
            </w:ins>
          </w:p>
        </w:tc>
        <w:tc>
          <w:tcPr>
            <w:tcW w:w="6189" w:type="dxa"/>
          </w:tcPr>
          <w:p w14:paraId="0054BE47" w14:textId="77777777" w:rsidR="00F703E9" w:rsidRPr="00DD5F9D" w:rsidRDefault="00F703E9" w:rsidP="00E967D2">
            <w:pPr>
              <w:rPr>
                <w:ins w:id="500" w:author="Helen Bennett" w:date="2019-03-29T15:05:00Z"/>
              </w:rPr>
            </w:pPr>
            <w:ins w:id="501" w:author="Helen Bennett" w:date="2019-03-29T15:05:00Z">
              <w:r w:rsidRPr="00C0479A">
                <w:t>The part of the allowed or target revenue which is recovered by transmission tariffs</w:t>
              </w:r>
              <w:r>
                <w:t>.</w:t>
              </w:r>
            </w:ins>
          </w:p>
        </w:tc>
      </w:tr>
      <w:tr w:rsidR="00F703E9" w14:paraId="14251F98" w14:textId="77777777" w:rsidTr="00E967D2">
        <w:trPr>
          <w:ins w:id="502" w:author="Helen Bennett" w:date="2019-03-29T15:05:00Z"/>
        </w:trPr>
        <w:tc>
          <w:tcPr>
            <w:tcW w:w="3157" w:type="dxa"/>
          </w:tcPr>
          <w:p w14:paraId="00339BC2" w14:textId="77777777" w:rsidR="00F703E9" w:rsidRPr="00C0479A" w:rsidRDefault="00F703E9" w:rsidP="00E967D2">
            <w:pPr>
              <w:autoSpaceDE w:val="0"/>
              <w:autoSpaceDN w:val="0"/>
              <w:adjustRightInd w:val="0"/>
              <w:spacing w:before="0" w:after="0"/>
              <w:rPr>
                <w:ins w:id="503" w:author="Helen Bennett" w:date="2019-03-29T15:05:00Z"/>
                <w:rFonts w:cs="Arial"/>
                <w:b/>
                <w:szCs w:val="20"/>
              </w:rPr>
            </w:pPr>
            <w:ins w:id="504" w:author="Helen Bennett" w:date="2019-03-29T15:05:00Z">
              <w:r>
                <w:rPr>
                  <w:rFonts w:cs="Arial"/>
                  <w:b/>
                  <w:szCs w:val="20"/>
                </w:rPr>
                <w:t>Transportation Statement</w:t>
              </w:r>
            </w:ins>
          </w:p>
        </w:tc>
        <w:tc>
          <w:tcPr>
            <w:tcW w:w="6189" w:type="dxa"/>
          </w:tcPr>
          <w:p w14:paraId="56EB18D9" w14:textId="77777777" w:rsidR="00F703E9" w:rsidRPr="00C0479A" w:rsidRDefault="00F703E9" w:rsidP="00E967D2">
            <w:pPr>
              <w:rPr>
                <w:ins w:id="505" w:author="Helen Bennett" w:date="2019-03-29T15:05:00Z"/>
              </w:rPr>
            </w:pPr>
            <w:ins w:id="506" w:author="Helen Bennett" w:date="2019-03-29T15:05:00Z">
              <w:r>
                <w:t>The Transportation Statement containing the Gas Transmission Transportation Charges</w:t>
              </w:r>
            </w:ins>
          </w:p>
        </w:tc>
      </w:tr>
    </w:tbl>
    <w:p w14:paraId="765C7319" w14:textId="3927BEA6" w:rsidR="00F703E9" w:rsidRPr="00F703E9" w:rsidDel="00F703E9" w:rsidRDefault="00F703E9" w:rsidP="00414672">
      <w:pPr>
        <w:pStyle w:val="Heading02"/>
        <w:rPr>
          <w:del w:id="507" w:author="Helen Bennett" w:date="2019-03-29T15:06:00Z"/>
        </w:rPr>
        <w:pPrChange w:id="508" w:author="Helen Bennett" w:date="2019-03-29T15:15:00Z">
          <w:pPr>
            <w:pStyle w:val="Caption"/>
            <w:keepNext/>
          </w:pPr>
        </w:pPrChange>
      </w:pPr>
    </w:p>
    <w:tbl>
      <w:tblPr>
        <w:tblStyle w:val="TableGrid"/>
        <w:tblpPr w:leftFromText="180" w:rightFromText="180" w:vertAnchor="text" w:tblpY="1"/>
        <w:tblOverlap w:val="never"/>
        <w:tblW w:w="0" w:type="auto"/>
        <w:tblLook w:val="04A0" w:firstRow="1" w:lastRow="0" w:firstColumn="1" w:lastColumn="0" w:noHBand="0" w:noVBand="1"/>
      </w:tblPr>
      <w:tblGrid>
        <w:gridCol w:w="3157"/>
        <w:gridCol w:w="6189"/>
      </w:tblGrid>
      <w:tr w:rsidR="00CC7E76" w:rsidDel="00F703E9" w14:paraId="24DE9318" w14:textId="0ABF2773" w:rsidTr="00BA76CA">
        <w:trPr>
          <w:del w:id="509" w:author="Helen Bennett" w:date="2019-03-29T15:05:00Z"/>
        </w:trPr>
        <w:tc>
          <w:tcPr>
            <w:tcW w:w="3157" w:type="dxa"/>
          </w:tcPr>
          <w:p w14:paraId="358CA6CC" w14:textId="04F026BF" w:rsidR="00CC7E76" w:rsidRPr="00C0479A" w:rsidDel="00F703E9" w:rsidRDefault="00CC7E76" w:rsidP="00414672">
            <w:pPr>
              <w:pStyle w:val="Heading02"/>
              <w:rPr>
                <w:del w:id="510" w:author="Helen Bennett" w:date="2019-03-29T15:05:00Z"/>
              </w:rPr>
              <w:pPrChange w:id="511" w:author="Helen Bennett" w:date="2019-03-29T15:15:00Z">
                <w:pPr>
                  <w:framePr w:hSpace="180" w:wrap="around" w:vAnchor="text" w:hAnchor="text" w:y="1"/>
                  <w:autoSpaceDE w:val="0"/>
                  <w:autoSpaceDN w:val="0"/>
                  <w:adjustRightInd w:val="0"/>
                  <w:spacing w:before="0" w:after="0"/>
                  <w:suppressOverlap/>
                </w:pPr>
              </w:pPrChange>
            </w:pPr>
            <w:bookmarkStart w:id="512" w:name="_Hlk4662156"/>
            <w:del w:id="513" w:author="Helen Bennett" w:date="2019-03-29T15:05:00Z">
              <w:r w:rsidRPr="00C0479A" w:rsidDel="00F703E9">
                <w:delText>Term (Abbreviation)</w:delText>
              </w:r>
            </w:del>
          </w:p>
        </w:tc>
        <w:tc>
          <w:tcPr>
            <w:tcW w:w="6189" w:type="dxa"/>
          </w:tcPr>
          <w:p w14:paraId="6FE7A62A" w14:textId="22FE2431" w:rsidR="00CC7E76" w:rsidRPr="00C0479A" w:rsidDel="00F703E9" w:rsidRDefault="00CC7E76" w:rsidP="00414672">
            <w:pPr>
              <w:pStyle w:val="Heading02"/>
              <w:rPr>
                <w:del w:id="514" w:author="Helen Bennett" w:date="2019-03-29T15:05:00Z"/>
              </w:rPr>
              <w:pPrChange w:id="515" w:author="Helen Bennett" w:date="2019-03-29T15:15:00Z">
                <w:pPr>
                  <w:framePr w:hSpace="180" w:wrap="around" w:vAnchor="text" w:hAnchor="text" w:y="1"/>
                  <w:autoSpaceDE w:val="0"/>
                  <w:autoSpaceDN w:val="0"/>
                  <w:adjustRightInd w:val="0"/>
                  <w:spacing w:before="0" w:after="0"/>
                  <w:suppressOverlap/>
                </w:pPr>
              </w:pPrChange>
            </w:pPr>
            <w:del w:id="516" w:author="Helen Bennett" w:date="2019-03-29T15:05:00Z">
              <w:r w:rsidRPr="00C0479A" w:rsidDel="00F703E9">
                <w:delText>Description</w:delText>
              </w:r>
            </w:del>
          </w:p>
        </w:tc>
      </w:tr>
      <w:tr w:rsidR="00CC7E76" w:rsidDel="00F703E9" w14:paraId="3C8343EE" w14:textId="1DAF0EA2" w:rsidTr="00BA76CA">
        <w:trPr>
          <w:del w:id="517" w:author="Helen Bennett" w:date="2019-03-29T15:05:00Z"/>
        </w:trPr>
        <w:tc>
          <w:tcPr>
            <w:tcW w:w="3157" w:type="dxa"/>
          </w:tcPr>
          <w:p w14:paraId="09BDC0AF" w14:textId="5F5B7616" w:rsidR="00CC7E76" w:rsidRPr="00C0479A" w:rsidDel="00F703E9" w:rsidRDefault="00CC7E76" w:rsidP="00414672">
            <w:pPr>
              <w:pStyle w:val="Heading02"/>
              <w:rPr>
                <w:del w:id="518" w:author="Helen Bennett" w:date="2019-03-29T15:05:00Z"/>
              </w:rPr>
              <w:pPrChange w:id="519" w:author="Helen Bennett" w:date="2019-03-29T15:15:00Z">
                <w:pPr>
                  <w:framePr w:hSpace="180" w:wrap="around" w:vAnchor="text" w:hAnchor="text" w:y="1"/>
                  <w:autoSpaceDE w:val="0"/>
                  <w:autoSpaceDN w:val="0"/>
                  <w:adjustRightInd w:val="0"/>
                  <w:spacing w:before="0" w:after="0"/>
                  <w:suppressOverlap/>
                </w:pPr>
              </w:pPrChange>
            </w:pPr>
            <w:del w:id="520" w:author="Helen Bennett" w:date="2019-03-29T15:05:00Z">
              <w:r w:rsidRPr="00C0479A" w:rsidDel="00F703E9">
                <w:delText>Capacity Weighted Distance (CWD)</w:delText>
              </w:r>
              <w:r w:rsidDel="00F703E9">
                <w:delText xml:space="preserve"> Model</w:delText>
              </w:r>
            </w:del>
          </w:p>
        </w:tc>
        <w:tc>
          <w:tcPr>
            <w:tcW w:w="6189" w:type="dxa"/>
          </w:tcPr>
          <w:p w14:paraId="4F95BF8E" w14:textId="33BC69A1" w:rsidR="00CC7E76" w:rsidRPr="00D1570A" w:rsidDel="00F703E9" w:rsidRDefault="00CC7E76" w:rsidP="00414672">
            <w:pPr>
              <w:pStyle w:val="Heading02"/>
              <w:rPr>
                <w:del w:id="521" w:author="Helen Bennett" w:date="2019-03-29T15:05:00Z"/>
              </w:rPr>
              <w:pPrChange w:id="522" w:author="Helen Bennett" w:date="2019-03-29T15:15:00Z">
                <w:pPr>
                  <w:framePr w:hSpace="180" w:wrap="around" w:vAnchor="text" w:hAnchor="text" w:y="1"/>
                  <w:suppressOverlap/>
                </w:pPr>
              </w:pPrChange>
            </w:pPr>
            <w:del w:id="523" w:author="Helen Bennett" w:date="2019-03-29T15:05:00Z">
              <w:r w:rsidRPr="00D1570A" w:rsidDel="00F703E9">
                <w:delText>The</w:delText>
              </w:r>
              <w:r w:rsidDel="00F703E9">
                <w:delText xml:space="preserve"> </w:delText>
              </w:r>
              <w:r w:rsidRPr="00D1570A" w:rsidDel="00F703E9">
                <w:delText>CWD approach fundamentally requires three main inputs</w:delText>
              </w:r>
              <w:r w:rsidDel="00F703E9">
                <w:delText>:</w:delText>
              </w:r>
            </w:del>
          </w:p>
          <w:p w14:paraId="3EE29D74" w14:textId="604832A0" w:rsidR="00CC7E76" w:rsidRPr="00D1570A" w:rsidDel="00F703E9" w:rsidRDefault="00CC7E76" w:rsidP="00414672">
            <w:pPr>
              <w:pStyle w:val="Heading02"/>
              <w:rPr>
                <w:del w:id="524" w:author="Helen Bennett" w:date="2019-03-29T15:05:00Z"/>
              </w:rPr>
              <w:pPrChange w:id="525" w:author="Helen Bennett" w:date="2019-03-29T15:15:00Z">
                <w:pPr>
                  <w:framePr w:hSpace="180" w:wrap="around" w:vAnchor="text" w:hAnchor="text" w:y="1"/>
                  <w:numPr>
                    <w:numId w:val="18"/>
                  </w:numPr>
                  <w:ind w:left="720" w:hanging="360"/>
                  <w:suppressOverlap/>
                </w:pPr>
              </w:pPrChange>
            </w:pPr>
            <w:del w:id="526" w:author="Helen Bennett" w:date="2019-03-29T15:05:00Z">
              <w:r w:rsidRPr="00D1570A" w:rsidDel="00F703E9">
                <w:delText xml:space="preserve">A revenue value is required, which will be </w:delText>
              </w:r>
              <w:r w:rsidDel="00F703E9">
                <w:delText>the target revenue required to be recovered from Transmission Services</w:delText>
              </w:r>
              <w:r w:rsidRPr="00D1570A" w:rsidDel="00F703E9">
                <w:delText xml:space="preserve">; </w:delText>
              </w:r>
            </w:del>
          </w:p>
          <w:p w14:paraId="16BF3014" w14:textId="221922EE" w:rsidR="00CC7E76" w:rsidRPr="00D1570A" w:rsidDel="00F703E9" w:rsidRDefault="00CC7E76" w:rsidP="00414672">
            <w:pPr>
              <w:pStyle w:val="Heading02"/>
              <w:rPr>
                <w:del w:id="527" w:author="Helen Bennett" w:date="2019-03-29T15:05:00Z"/>
              </w:rPr>
              <w:pPrChange w:id="528" w:author="Helen Bennett" w:date="2019-03-29T15:15:00Z">
                <w:pPr>
                  <w:framePr w:hSpace="180" w:wrap="around" w:vAnchor="text" w:hAnchor="text" w:y="1"/>
                  <w:numPr>
                    <w:numId w:val="18"/>
                  </w:numPr>
                  <w:ind w:left="720" w:hanging="360"/>
                  <w:suppressOverlap/>
                </w:pPr>
              </w:pPrChange>
            </w:pPr>
            <w:del w:id="529" w:author="Helen Bennett" w:date="2019-03-29T15:05:00Z">
              <w:r w:rsidRPr="00D1570A" w:rsidDel="00F703E9">
                <w:delText>A distance matrix for the average connecting distances on the NTS; and</w:delText>
              </w:r>
            </w:del>
          </w:p>
          <w:p w14:paraId="3FA426F0" w14:textId="1254774F" w:rsidR="00CC7E76" w:rsidDel="00F703E9" w:rsidRDefault="00CC7E76" w:rsidP="00414672">
            <w:pPr>
              <w:pStyle w:val="Heading02"/>
              <w:rPr>
                <w:del w:id="530" w:author="Helen Bennett" w:date="2019-03-29T15:05:00Z"/>
              </w:rPr>
              <w:pPrChange w:id="531" w:author="Helen Bennett" w:date="2019-03-29T15:15:00Z">
                <w:pPr>
                  <w:framePr w:hSpace="180" w:wrap="around" w:vAnchor="text" w:hAnchor="text" w:y="1"/>
                  <w:numPr>
                    <w:numId w:val="18"/>
                  </w:numPr>
                  <w:ind w:left="720" w:hanging="360"/>
                  <w:suppressOverlap/>
                </w:pPr>
              </w:pPrChange>
            </w:pPr>
            <w:del w:id="532" w:author="Helen Bennett" w:date="2019-03-29T15:05:00Z">
              <w:r w:rsidRPr="00D1570A" w:rsidDel="00F703E9">
                <w:delText xml:space="preserve">A capacity value for each Entry and Exit point that will be the Forecasted Contracted Capacity (FCC) (which is mentioned later in this section). </w:delText>
              </w:r>
            </w:del>
          </w:p>
          <w:p w14:paraId="17769D75" w14:textId="0979B8B1" w:rsidR="00CC7E76" w:rsidDel="00F703E9" w:rsidRDefault="00CC7E76" w:rsidP="00414672">
            <w:pPr>
              <w:pStyle w:val="Heading02"/>
              <w:rPr>
                <w:del w:id="533" w:author="Helen Bennett" w:date="2019-03-29T15:05:00Z"/>
              </w:rPr>
              <w:pPrChange w:id="534" w:author="Helen Bennett" w:date="2019-03-29T15:15:00Z">
                <w:pPr>
                  <w:framePr w:hSpace="180" w:wrap="around" w:vAnchor="text" w:hAnchor="text" w:y="1"/>
                  <w:suppressOverlap/>
                </w:pPr>
              </w:pPrChange>
            </w:pPr>
            <w:del w:id="535" w:author="Helen Bennett" w:date="2019-03-29T15:05:00Z">
              <w:r w:rsidDel="00F703E9">
                <w:delText>The CWD model produces the Transmission Services Reference Prices and with additional adjustments produces the Transmission Services Reserve Prices.</w:delText>
              </w:r>
            </w:del>
          </w:p>
        </w:tc>
      </w:tr>
      <w:tr w:rsidR="00CC7E76" w:rsidDel="00F703E9" w14:paraId="718D7CAF" w14:textId="2ABBEA65" w:rsidTr="00BA76CA">
        <w:trPr>
          <w:del w:id="536" w:author="Helen Bennett" w:date="2019-03-29T15:05:00Z"/>
        </w:trPr>
        <w:tc>
          <w:tcPr>
            <w:tcW w:w="3157" w:type="dxa"/>
          </w:tcPr>
          <w:p w14:paraId="12D1E4AB" w14:textId="73550DB6" w:rsidR="00CC7E76" w:rsidDel="00F703E9" w:rsidRDefault="00CC7E76" w:rsidP="00414672">
            <w:pPr>
              <w:pStyle w:val="Heading02"/>
              <w:rPr>
                <w:del w:id="537" w:author="Helen Bennett" w:date="2019-03-29T15:05:00Z"/>
              </w:rPr>
              <w:pPrChange w:id="538" w:author="Helen Bennett" w:date="2019-03-29T15:15:00Z">
                <w:pPr>
                  <w:framePr w:hSpace="180" w:wrap="around" w:vAnchor="text" w:hAnchor="text" w:y="1"/>
                  <w:autoSpaceDE w:val="0"/>
                  <w:autoSpaceDN w:val="0"/>
                  <w:adjustRightInd w:val="0"/>
                  <w:spacing w:before="0" w:after="0"/>
                  <w:suppressOverlap/>
                </w:pPr>
              </w:pPrChange>
            </w:pPr>
            <w:del w:id="539" w:author="Helen Bennett" w:date="2019-03-29T15:05:00Z">
              <w:r w:rsidDel="00F703E9">
                <w:delText>Effective Date</w:delText>
              </w:r>
            </w:del>
          </w:p>
        </w:tc>
        <w:tc>
          <w:tcPr>
            <w:tcW w:w="6189" w:type="dxa"/>
          </w:tcPr>
          <w:p w14:paraId="193E3A7B" w14:textId="7A658DD0" w:rsidR="00CC7E76" w:rsidDel="00F703E9" w:rsidRDefault="00CC7E76" w:rsidP="00414672">
            <w:pPr>
              <w:pStyle w:val="Heading02"/>
              <w:rPr>
                <w:del w:id="540" w:author="Helen Bennett" w:date="2019-03-29T15:05:00Z"/>
              </w:rPr>
              <w:pPrChange w:id="541" w:author="Helen Bennett" w:date="2019-03-29T15:15:00Z">
                <w:pPr>
                  <w:framePr w:hSpace="180" w:wrap="around" w:vAnchor="text" w:hAnchor="text" w:y="1"/>
                  <w:autoSpaceDE w:val="0"/>
                  <w:autoSpaceDN w:val="0"/>
                  <w:adjustRightInd w:val="0"/>
                  <w:suppressOverlap/>
                </w:pPr>
              </w:pPrChange>
            </w:pPr>
            <w:del w:id="542" w:author="Helen Bennett" w:date="2019-03-29T15:05:00Z">
              <w:r w:rsidDel="00F703E9">
                <w:delText>The later of:</w:delText>
              </w:r>
            </w:del>
          </w:p>
          <w:p w14:paraId="035649AB" w14:textId="01E4A997" w:rsidR="00CC7E76" w:rsidDel="00F703E9" w:rsidRDefault="00CC7E76" w:rsidP="00414672">
            <w:pPr>
              <w:pStyle w:val="Heading02"/>
              <w:rPr>
                <w:del w:id="543" w:author="Helen Bennett" w:date="2019-03-29T15:05:00Z"/>
              </w:rPr>
              <w:pPrChange w:id="544" w:author="Helen Bennett" w:date="2019-03-29T15:15:00Z">
                <w:pPr>
                  <w:pStyle w:val="ListParagraph"/>
                  <w:framePr w:hSpace="180" w:wrap="around" w:vAnchor="text" w:hAnchor="text" w:y="1"/>
                  <w:numPr>
                    <w:numId w:val="36"/>
                  </w:numPr>
                  <w:autoSpaceDE w:val="0"/>
                  <w:autoSpaceDN w:val="0"/>
                  <w:adjustRightInd w:val="0"/>
                  <w:ind w:hanging="360"/>
                  <w:suppressOverlap/>
                </w:pPr>
              </w:pPrChange>
            </w:pPr>
            <w:del w:id="545" w:author="Helen Bennett" w:date="2019-03-29T15:05:00Z">
              <w:r w:rsidRPr="00D16B66" w:rsidDel="00F703E9">
                <w:delText>the last day of the month in which Ofgem issues its letter directing implementation of thi</w:delText>
              </w:r>
              <w:r w:rsidDel="00F703E9">
                <w:delText>s Proposal; and</w:delText>
              </w:r>
            </w:del>
          </w:p>
          <w:p w14:paraId="2054D574" w14:textId="67EDD972" w:rsidR="00CC7E76" w:rsidDel="00F703E9" w:rsidRDefault="00CC7E76" w:rsidP="00414672">
            <w:pPr>
              <w:pStyle w:val="Heading02"/>
              <w:rPr>
                <w:del w:id="546" w:author="Helen Bennett" w:date="2019-03-29T15:05:00Z"/>
              </w:rPr>
              <w:pPrChange w:id="547" w:author="Helen Bennett" w:date="2019-03-29T15:15:00Z">
                <w:pPr>
                  <w:pStyle w:val="ListParagraph"/>
                  <w:framePr w:hSpace="180" w:wrap="around" w:vAnchor="text" w:hAnchor="text" w:y="1"/>
                  <w:numPr>
                    <w:numId w:val="36"/>
                  </w:numPr>
                  <w:autoSpaceDE w:val="0"/>
                  <w:autoSpaceDN w:val="0"/>
                  <w:adjustRightInd w:val="0"/>
                  <w:ind w:hanging="360"/>
                  <w:suppressOverlap/>
                </w:pPr>
              </w:pPrChange>
            </w:pPr>
            <w:del w:id="548" w:author="Helen Bennett" w:date="2019-03-29T15:05:00Z">
              <w:r w:rsidDel="00F703E9">
                <w:delText>31 May 2019</w:delText>
              </w:r>
            </w:del>
          </w:p>
        </w:tc>
      </w:tr>
      <w:tr w:rsidR="00CC7E76" w:rsidDel="00F703E9" w14:paraId="49FE3CFB" w14:textId="389EDBB5" w:rsidTr="00BA76CA">
        <w:trPr>
          <w:del w:id="549" w:author="Helen Bennett" w:date="2019-03-29T15:05:00Z"/>
        </w:trPr>
        <w:tc>
          <w:tcPr>
            <w:tcW w:w="3157" w:type="dxa"/>
          </w:tcPr>
          <w:p w14:paraId="5BF53298" w14:textId="29D4486E" w:rsidR="00CC7E76" w:rsidRPr="00DE36E5" w:rsidDel="00F703E9" w:rsidRDefault="00CC7E76" w:rsidP="00414672">
            <w:pPr>
              <w:pStyle w:val="Heading02"/>
              <w:rPr>
                <w:del w:id="550" w:author="Helen Bennett" w:date="2019-03-29T15:05:00Z"/>
                <w:highlight w:val="yellow"/>
                <w:rPrChange w:id="551" w:author="Rebecca Hailes [2]" w:date="2019-02-19T17:42:00Z">
                  <w:rPr>
                    <w:del w:id="552" w:author="Helen Bennett" w:date="2019-03-29T15:05:00Z"/>
                    <w:rFonts w:cs="Arial"/>
                    <w:b/>
                    <w:szCs w:val="20"/>
                  </w:rPr>
                </w:rPrChange>
              </w:rPr>
              <w:pPrChange w:id="553" w:author="Helen Bennett" w:date="2019-03-29T15:15:00Z">
                <w:pPr>
                  <w:framePr w:hSpace="180" w:wrap="around" w:vAnchor="text" w:hAnchor="text" w:y="1"/>
                  <w:autoSpaceDE w:val="0"/>
                  <w:autoSpaceDN w:val="0"/>
                  <w:adjustRightInd w:val="0"/>
                  <w:spacing w:before="0" w:after="0"/>
                  <w:suppressOverlap/>
                </w:pPr>
              </w:pPrChange>
            </w:pPr>
            <w:del w:id="554" w:author="Helen Bennett" w:date="2019-03-29T15:05:00Z">
              <w:r w:rsidRPr="00DE36E5" w:rsidDel="00F703E9">
                <w:rPr>
                  <w:highlight w:val="yellow"/>
                  <w:rPrChange w:id="555" w:author="Rebecca Hailes [2]" w:date="2019-02-19T17:42:00Z">
                    <w:rPr>
                      <w:rFonts w:cs="Arial"/>
                      <w:b/>
                      <w:szCs w:val="20"/>
                    </w:rPr>
                  </w:rPrChange>
                </w:rPr>
                <w:delText xml:space="preserve">Existing Contracts (ECs) (for the purposes of this </w:delText>
              </w:r>
            </w:del>
            <w:del w:id="556" w:author="Helen Bennett" w:date="2019-03-29T15:00:00Z">
              <w:r w:rsidR="00F71AC3" w:rsidDel="0037243F">
                <w:rPr>
                  <w:highlight w:val="yellow"/>
                </w:rPr>
                <w:delText>Modification</w:delText>
              </w:r>
            </w:del>
            <w:del w:id="557" w:author="Helen Bennett" w:date="2019-03-29T15:05:00Z">
              <w:r w:rsidRPr="00DE36E5" w:rsidDel="00F703E9">
                <w:rPr>
                  <w:highlight w:val="yellow"/>
                  <w:rPrChange w:id="558" w:author="Rebecca Hailes [2]" w:date="2019-02-19T17:42:00Z">
                    <w:rPr>
                      <w:rFonts w:cs="Arial"/>
                      <w:b/>
                      <w:szCs w:val="20"/>
                    </w:rPr>
                  </w:rPrChange>
                </w:rPr>
                <w:delText>)</w:delText>
              </w:r>
            </w:del>
          </w:p>
        </w:tc>
        <w:tc>
          <w:tcPr>
            <w:tcW w:w="6189" w:type="dxa"/>
          </w:tcPr>
          <w:p w14:paraId="68A2D625" w14:textId="2AB68F29" w:rsidR="00CC7E76" w:rsidRPr="00DE36E5" w:rsidDel="00F703E9" w:rsidRDefault="00CC7E76" w:rsidP="00414672">
            <w:pPr>
              <w:pStyle w:val="Heading02"/>
              <w:rPr>
                <w:del w:id="559" w:author="Helen Bennett" w:date="2019-03-29T15:05:00Z"/>
                <w:highlight w:val="yellow"/>
                <w:rPrChange w:id="560" w:author="Rebecca Hailes [2]" w:date="2019-02-19T17:42:00Z">
                  <w:rPr>
                    <w:del w:id="561" w:author="Helen Bennett" w:date="2019-03-29T15:05:00Z"/>
                  </w:rPr>
                </w:rPrChange>
              </w:rPr>
              <w:pPrChange w:id="562" w:author="Helen Bennett" w:date="2019-03-29T15:15:00Z">
                <w:pPr>
                  <w:framePr w:hSpace="180" w:wrap="around" w:vAnchor="text" w:hAnchor="text" w:y="1"/>
                  <w:autoSpaceDE w:val="0"/>
                  <w:autoSpaceDN w:val="0"/>
                  <w:adjustRightInd w:val="0"/>
                  <w:suppressOverlap/>
                </w:pPr>
              </w:pPrChange>
            </w:pPr>
            <w:del w:id="563" w:author="Helen Bennett" w:date="2019-03-29T15:05:00Z">
              <w:r w:rsidRPr="00DE36E5" w:rsidDel="00F703E9">
                <w:rPr>
                  <w:highlight w:val="yellow"/>
                  <w:rPrChange w:id="564" w:author="Rebecca Hailes [2]" w:date="2019-02-19T17:42:00Z">
                    <w:rPr/>
                  </w:rPrChange>
                </w:rPr>
                <w:delText xml:space="preserve">Arrangements relating to Long Term Entry capacity allocated before 06 April 2017 (Entry into Force of EU Tariff Code) </w:delText>
              </w:r>
            </w:del>
          </w:p>
        </w:tc>
      </w:tr>
      <w:tr w:rsidR="00CC7E76" w:rsidDel="00F703E9" w14:paraId="334BA18E" w14:textId="1EC5DF26" w:rsidTr="00BA76CA">
        <w:trPr>
          <w:del w:id="565" w:author="Helen Bennett" w:date="2019-03-29T15:05:00Z"/>
        </w:trPr>
        <w:tc>
          <w:tcPr>
            <w:tcW w:w="3157" w:type="dxa"/>
          </w:tcPr>
          <w:p w14:paraId="39764678" w14:textId="057E89A2" w:rsidR="00CC7E76" w:rsidRPr="00C0479A" w:rsidDel="00F703E9" w:rsidRDefault="00CC7E76" w:rsidP="00414672">
            <w:pPr>
              <w:pStyle w:val="Heading02"/>
              <w:rPr>
                <w:del w:id="566" w:author="Helen Bennett" w:date="2019-03-29T15:05:00Z"/>
              </w:rPr>
              <w:pPrChange w:id="567" w:author="Helen Bennett" w:date="2019-03-29T15:15:00Z">
                <w:pPr>
                  <w:framePr w:hSpace="180" w:wrap="around" w:vAnchor="text" w:hAnchor="text" w:y="1"/>
                  <w:autoSpaceDE w:val="0"/>
                  <w:autoSpaceDN w:val="0"/>
                  <w:adjustRightInd w:val="0"/>
                  <w:spacing w:before="0" w:after="0"/>
                  <w:suppressOverlap/>
                </w:pPr>
              </w:pPrChange>
            </w:pPr>
            <w:del w:id="568" w:author="Helen Bennett" w:date="2019-03-29T15:05:00Z">
              <w:r w:rsidRPr="00C0479A" w:rsidDel="00F703E9">
                <w:delText>Forecasted Contracted Capacity (FCC)</w:delText>
              </w:r>
            </w:del>
          </w:p>
        </w:tc>
        <w:tc>
          <w:tcPr>
            <w:tcW w:w="6189" w:type="dxa"/>
          </w:tcPr>
          <w:p w14:paraId="097A48E8" w14:textId="576A2979" w:rsidR="00CC7E76" w:rsidRPr="00DD5F9D" w:rsidDel="00F703E9" w:rsidRDefault="00CC7E76" w:rsidP="00414672">
            <w:pPr>
              <w:pStyle w:val="Heading02"/>
              <w:rPr>
                <w:del w:id="569" w:author="Helen Bennett" w:date="2019-03-29T15:05:00Z"/>
              </w:rPr>
              <w:pPrChange w:id="570" w:author="Helen Bennett" w:date="2019-03-29T15:15:00Z">
                <w:pPr>
                  <w:framePr w:hSpace="180" w:wrap="around" w:vAnchor="text" w:hAnchor="text" w:y="1"/>
                  <w:autoSpaceDE w:val="0"/>
                  <w:autoSpaceDN w:val="0"/>
                  <w:adjustRightInd w:val="0"/>
                  <w:suppressOverlap/>
                </w:pPr>
              </w:pPrChange>
            </w:pPr>
            <w:del w:id="571" w:author="Helen Bennett" w:date="2019-03-29T15:05:00Z">
              <w:r w:rsidDel="00F703E9">
                <w:delText xml:space="preserve">The capacity input to the RPM that will be used in the </w:delText>
              </w:r>
              <w:r w:rsidRPr="00DD5F9D" w:rsidDel="00F703E9">
                <w:delText>Transmission Services capacity charges calculation</w:delText>
              </w:r>
              <w:r w:rsidDel="00F703E9">
                <w:delText xml:space="preserve"> that will be determined via a CWD methodology</w:delText>
              </w:r>
              <w:r w:rsidRPr="00DD5F9D" w:rsidDel="00F703E9">
                <w:delText xml:space="preserve">. </w:delText>
              </w:r>
              <w:r w:rsidDel="00F703E9">
                <w:delText>An</w:delText>
              </w:r>
              <w:r w:rsidRPr="00DD5F9D" w:rsidDel="00F703E9">
                <w:delText xml:space="preserve"> FCC value </w:delText>
              </w:r>
              <w:r w:rsidDel="00F703E9">
                <w:delText xml:space="preserve">is required </w:delText>
              </w:r>
              <w:r w:rsidRPr="00DD5F9D" w:rsidDel="00F703E9">
                <w:delText>for every Entry and Exit point.</w:delText>
              </w:r>
              <w:r w:rsidDel="00F703E9">
                <w:delText xml:space="preserve"> </w:delText>
              </w:r>
            </w:del>
          </w:p>
        </w:tc>
      </w:tr>
      <w:tr w:rsidR="00CC7E76" w:rsidDel="00F703E9" w14:paraId="7F846F54" w14:textId="13154613" w:rsidTr="00BA76CA">
        <w:trPr>
          <w:del w:id="572" w:author="Helen Bennett" w:date="2019-03-29T15:05:00Z"/>
        </w:trPr>
        <w:tc>
          <w:tcPr>
            <w:tcW w:w="3157" w:type="dxa"/>
          </w:tcPr>
          <w:p w14:paraId="7781A40B" w14:textId="39FF38C5" w:rsidR="00CC7E76" w:rsidRPr="00C0479A" w:rsidDel="00F703E9" w:rsidRDefault="00CC7E76" w:rsidP="00414672">
            <w:pPr>
              <w:pStyle w:val="Heading02"/>
              <w:rPr>
                <w:del w:id="573" w:author="Helen Bennett" w:date="2019-03-29T15:05:00Z"/>
              </w:rPr>
              <w:pPrChange w:id="574" w:author="Helen Bennett" w:date="2019-03-29T15:15:00Z">
                <w:pPr>
                  <w:framePr w:hSpace="180" w:wrap="around" w:vAnchor="text" w:hAnchor="text" w:y="1"/>
                  <w:autoSpaceDE w:val="0"/>
                  <w:autoSpaceDN w:val="0"/>
                  <w:adjustRightInd w:val="0"/>
                  <w:spacing w:before="0" w:after="0"/>
                  <w:suppressOverlap/>
                </w:pPr>
              </w:pPrChange>
            </w:pPr>
            <w:del w:id="575" w:author="Helen Bennett" w:date="2019-03-29T15:05:00Z">
              <w:r w:rsidRPr="00C0479A" w:rsidDel="00F703E9">
                <w:delText>Long Run Marginal Costs</w:delText>
              </w:r>
              <w:r w:rsidDel="00F703E9">
                <w:delText xml:space="preserve"> </w:delText>
              </w:r>
              <w:r w:rsidRPr="00C0479A" w:rsidDel="00F703E9">
                <w:delText>(LRMC)</w:delText>
              </w:r>
              <w:r w:rsidDel="00F703E9">
                <w:delText xml:space="preserve"> Model</w:delText>
              </w:r>
            </w:del>
          </w:p>
        </w:tc>
        <w:tc>
          <w:tcPr>
            <w:tcW w:w="6189" w:type="dxa"/>
          </w:tcPr>
          <w:p w14:paraId="437F2392" w14:textId="7B51FAF3" w:rsidR="00CC7E76" w:rsidRPr="00DD5F9D" w:rsidDel="00F703E9" w:rsidRDefault="00CC7E76" w:rsidP="00414672">
            <w:pPr>
              <w:pStyle w:val="Heading02"/>
              <w:rPr>
                <w:del w:id="576" w:author="Helen Bennett" w:date="2019-03-29T15:05:00Z"/>
              </w:rPr>
              <w:pPrChange w:id="577" w:author="Helen Bennett" w:date="2019-03-29T15:15:00Z">
                <w:pPr>
                  <w:framePr w:hSpace="180" w:wrap="around" w:vAnchor="text" w:hAnchor="text" w:y="1"/>
                  <w:autoSpaceDE w:val="0"/>
                  <w:autoSpaceDN w:val="0"/>
                  <w:adjustRightInd w:val="0"/>
                  <w:suppressOverlap/>
                </w:pPr>
              </w:pPrChange>
            </w:pPr>
            <w:del w:id="578" w:author="Helen Bennett" w:date="2019-03-29T15:05:00Z">
              <w:r w:rsidDel="00F703E9">
                <w:delText>T</w:delText>
              </w:r>
              <w:r w:rsidRPr="00D531CB" w:rsidDel="00F703E9">
                <w:delTex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delText>
              </w:r>
              <w:r w:rsidDel="00F703E9">
                <w:delText>More information is available in TPD Section Y of the UNC.</w:delText>
              </w:r>
            </w:del>
          </w:p>
        </w:tc>
      </w:tr>
      <w:tr w:rsidR="00CC7E76" w:rsidDel="00F703E9" w14:paraId="450B961A" w14:textId="309481B4" w:rsidTr="00BA76CA">
        <w:trPr>
          <w:del w:id="579" w:author="Helen Bennett" w:date="2019-03-29T15:05:00Z"/>
        </w:trPr>
        <w:tc>
          <w:tcPr>
            <w:tcW w:w="3157" w:type="dxa"/>
          </w:tcPr>
          <w:p w14:paraId="16AFDACF" w14:textId="2924AA53" w:rsidR="00CC7E76" w:rsidRPr="00C0479A" w:rsidDel="00F703E9" w:rsidRDefault="00CC7E76" w:rsidP="00414672">
            <w:pPr>
              <w:pStyle w:val="Heading02"/>
              <w:rPr>
                <w:del w:id="580" w:author="Helen Bennett" w:date="2019-03-29T15:05:00Z"/>
              </w:rPr>
              <w:pPrChange w:id="581" w:author="Helen Bennett" w:date="2019-03-29T15:15:00Z">
                <w:pPr>
                  <w:framePr w:hSpace="180" w:wrap="around" w:vAnchor="text" w:hAnchor="text" w:y="1"/>
                  <w:autoSpaceDE w:val="0"/>
                  <w:autoSpaceDN w:val="0"/>
                  <w:adjustRightInd w:val="0"/>
                  <w:spacing w:before="0" w:after="0"/>
                  <w:suppressOverlap/>
                </w:pPr>
              </w:pPrChange>
            </w:pPr>
            <w:del w:id="582" w:author="Helen Bennett" w:date="2019-03-29T15:05:00Z">
              <w:r w:rsidRPr="00C0479A" w:rsidDel="00F703E9">
                <w:delText>Multipliers</w:delText>
              </w:r>
            </w:del>
          </w:p>
        </w:tc>
        <w:tc>
          <w:tcPr>
            <w:tcW w:w="6189" w:type="dxa"/>
          </w:tcPr>
          <w:p w14:paraId="736A0340" w14:textId="03460759" w:rsidR="00CC7E76" w:rsidRPr="00DD5F9D" w:rsidDel="00F703E9" w:rsidRDefault="00CC7E76" w:rsidP="00414672">
            <w:pPr>
              <w:pStyle w:val="Heading02"/>
              <w:rPr>
                <w:del w:id="583" w:author="Helen Bennett" w:date="2019-03-29T15:05:00Z"/>
              </w:rPr>
              <w:pPrChange w:id="584" w:author="Helen Bennett" w:date="2019-03-29T15:15:00Z">
                <w:pPr>
                  <w:framePr w:hSpace="180" w:wrap="around" w:vAnchor="text" w:hAnchor="text" w:y="1"/>
                  <w:suppressOverlap/>
                </w:pPr>
              </w:pPrChange>
            </w:pPr>
            <w:del w:id="585" w:author="Helen Bennett" w:date="2019-03-29T15:05:00Z">
              <w:r w:rsidDel="00F703E9">
                <w:delText>The</w:delText>
              </w:r>
              <w:r w:rsidRPr="003F6833" w:rsidDel="00F703E9">
                <w:delText xml:space="preserve"> factor applied to the respective proportion (runtime) of the </w:delText>
              </w:r>
              <w:r w:rsidDel="00F703E9">
                <w:delText>Base R</w:delText>
              </w:r>
              <w:r w:rsidRPr="003F6833" w:rsidDel="00F703E9">
                <w:delText xml:space="preserve">eference </w:delText>
              </w:r>
              <w:r w:rsidDel="00F703E9">
                <w:delText>P</w:delText>
              </w:r>
              <w:r w:rsidRPr="003F6833" w:rsidDel="00F703E9">
                <w:delText xml:space="preserve">rice in order to calculate the </w:delText>
              </w:r>
              <w:r w:rsidDel="00F703E9">
                <w:delText>Reference P</w:delText>
              </w:r>
              <w:r w:rsidRPr="003F6833" w:rsidDel="00F703E9">
                <w:delText>rice for non-yearly standard capacity product</w:delText>
              </w:r>
            </w:del>
          </w:p>
        </w:tc>
      </w:tr>
      <w:tr w:rsidR="00CC7E76" w:rsidDel="00F703E9" w14:paraId="35F945C0" w14:textId="7EAD9B85" w:rsidTr="00BA76CA">
        <w:trPr>
          <w:del w:id="586" w:author="Helen Bennett" w:date="2019-03-29T15:05:00Z"/>
        </w:trPr>
        <w:tc>
          <w:tcPr>
            <w:tcW w:w="3157" w:type="dxa"/>
          </w:tcPr>
          <w:p w14:paraId="688A33FE" w14:textId="1F1B8A09" w:rsidR="00CC7E76" w:rsidRPr="00C0479A" w:rsidDel="00F703E9" w:rsidRDefault="00CC7E76" w:rsidP="00414672">
            <w:pPr>
              <w:pStyle w:val="Heading02"/>
              <w:rPr>
                <w:del w:id="587" w:author="Helen Bennett" w:date="2019-03-29T15:05:00Z"/>
              </w:rPr>
              <w:pPrChange w:id="588" w:author="Helen Bennett" w:date="2019-03-29T15:15:00Z">
                <w:pPr>
                  <w:framePr w:hSpace="180" w:wrap="around" w:vAnchor="text" w:hAnchor="text" w:y="1"/>
                  <w:autoSpaceDE w:val="0"/>
                  <w:autoSpaceDN w:val="0"/>
                  <w:adjustRightInd w:val="0"/>
                  <w:spacing w:before="0" w:after="0"/>
                  <w:suppressOverlap/>
                </w:pPr>
              </w:pPrChange>
            </w:pPr>
            <w:del w:id="589" w:author="Helen Bennett" w:date="2019-03-29T15:05:00Z">
              <w:r w:rsidDel="00F703E9">
                <w:delText>Network Distances (for the purposes of modelling in the RPM)</w:delText>
              </w:r>
            </w:del>
          </w:p>
        </w:tc>
        <w:tc>
          <w:tcPr>
            <w:tcW w:w="6189" w:type="dxa"/>
          </w:tcPr>
          <w:p w14:paraId="18F97B3B" w14:textId="3AD7AA50" w:rsidR="00CC7E76" w:rsidRPr="00DD5F9D" w:rsidDel="00F703E9" w:rsidRDefault="00CC7E76" w:rsidP="00414672">
            <w:pPr>
              <w:pStyle w:val="Heading02"/>
              <w:rPr>
                <w:del w:id="590" w:author="Helen Bennett" w:date="2019-03-29T15:05:00Z"/>
              </w:rPr>
              <w:pPrChange w:id="591" w:author="Helen Bennett" w:date="2019-03-29T15:15:00Z">
                <w:pPr>
                  <w:framePr w:hSpace="180" w:wrap="around" w:vAnchor="text" w:hAnchor="text" w:y="1"/>
                  <w:autoSpaceDE w:val="0"/>
                  <w:autoSpaceDN w:val="0"/>
                  <w:adjustRightInd w:val="0"/>
                  <w:suppressOverlap/>
                </w:pPr>
              </w:pPrChange>
            </w:pPr>
            <w:del w:id="592" w:author="Helen Bennett" w:date="2019-03-29T15:05:00Z">
              <w:r w:rsidDel="00F703E9">
                <w:delText xml:space="preserve">A matrix of distances used in the RPM that are the pipeline distances on the NTS. </w:delText>
              </w:r>
            </w:del>
          </w:p>
        </w:tc>
      </w:tr>
      <w:tr w:rsidR="00F703E9" w:rsidDel="00F703E9" w14:paraId="5A9748A8" w14:textId="77777777" w:rsidTr="00BA76CA">
        <w:trPr>
          <w:del w:id="593" w:author="Helen Bennett" w:date="2019-03-29T15:05:00Z"/>
        </w:trPr>
        <w:tc>
          <w:tcPr>
            <w:tcW w:w="3157" w:type="dxa"/>
          </w:tcPr>
          <w:p w14:paraId="36F59CE2" w14:textId="20FD9F7F" w:rsidR="00CC7E76" w:rsidRPr="00C0479A" w:rsidDel="00F703E9" w:rsidRDefault="00CC7E76" w:rsidP="00414672">
            <w:pPr>
              <w:pStyle w:val="Heading02"/>
              <w:rPr>
                <w:del w:id="594" w:author="Helen Bennett" w:date="2019-03-29T15:05:00Z"/>
              </w:rPr>
              <w:pPrChange w:id="595" w:author="Helen Bennett" w:date="2019-03-29T15:15:00Z">
                <w:pPr>
                  <w:framePr w:hSpace="180" w:wrap="around" w:vAnchor="text" w:hAnchor="text" w:y="1"/>
                  <w:autoSpaceDE w:val="0"/>
                  <w:autoSpaceDN w:val="0"/>
                  <w:adjustRightInd w:val="0"/>
                  <w:spacing w:before="0" w:after="0"/>
                  <w:suppressOverlap/>
                </w:pPr>
              </w:pPrChange>
            </w:pPr>
            <w:del w:id="596" w:author="Helen Bennett" w:date="2019-03-29T15:05:00Z">
              <w:r w:rsidDel="00F703E9">
                <w:delText>Non-Transmission Services</w:delText>
              </w:r>
            </w:del>
          </w:p>
        </w:tc>
        <w:tc>
          <w:tcPr>
            <w:tcW w:w="6189" w:type="dxa"/>
          </w:tcPr>
          <w:p w14:paraId="0790648B" w14:textId="5FDED4B6" w:rsidR="00F703E9" w:rsidRPr="00C0479A" w:rsidDel="00F703E9" w:rsidRDefault="00CC7E76" w:rsidP="00414672">
            <w:pPr>
              <w:pStyle w:val="Heading02"/>
              <w:rPr>
                <w:del w:id="597" w:author="Helen Bennett" w:date="2019-03-29T15:05:00Z"/>
              </w:rPr>
              <w:pPrChange w:id="598" w:author="Helen Bennett" w:date="2019-03-29T15:15:00Z">
                <w:pPr>
                  <w:framePr w:hSpace="180" w:wrap="around" w:vAnchor="text" w:hAnchor="text" w:y="1"/>
                  <w:suppressOverlap/>
                </w:pPr>
              </w:pPrChange>
            </w:pPr>
            <w:del w:id="599" w:author="Helen Bennett" w:date="2019-03-29T15:05:00Z">
              <w:r w:rsidRPr="00C0479A" w:rsidDel="00F703E9">
                <w:delText>The regulated services other than transmission services and other than services regulated by Regulation (EU) No 312/2014 that are provided by the transmission system operator;</w:delText>
              </w:r>
            </w:del>
          </w:p>
        </w:tc>
      </w:tr>
      <w:tr w:rsidR="00CC7E76" w:rsidDel="00F703E9" w14:paraId="29129868" w14:textId="4854EF17" w:rsidTr="00BA76CA">
        <w:trPr>
          <w:del w:id="600" w:author="Helen Bennett" w:date="2019-03-29T15:05:00Z"/>
        </w:trPr>
        <w:tc>
          <w:tcPr>
            <w:tcW w:w="3157" w:type="dxa"/>
          </w:tcPr>
          <w:p w14:paraId="17FE4139" w14:textId="03E4E71C" w:rsidR="00CC7E76" w:rsidRPr="00C0479A" w:rsidDel="00F703E9" w:rsidRDefault="00CC7E76" w:rsidP="00414672">
            <w:pPr>
              <w:pStyle w:val="Heading02"/>
              <w:rPr>
                <w:del w:id="601" w:author="Helen Bennett" w:date="2019-03-29T15:05:00Z"/>
              </w:rPr>
              <w:pPrChange w:id="602" w:author="Helen Bennett" w:date="2019-03-29T15:15:00Z">
                <w:pPr>
                  <w:framePr w:hSpace="180" w:wrap="around" w:vAnchor="text" w:hAnchor="text" w:y="1"/>
                  <w:autoSpaceDE w:val="0"/>
                  <w:autoSpaceDN w:val="0"/>
                  <w:adjustRightInd w:val="0"/>
                  <w:spacing w:before="0" w:after="0"/>
                  <w:suppressOverlap/>
                </w:pPr>
              </w:pPrChange>
            </w:pPr>
            <w:del w:id="603" w:author="Helen Bennett" w:date="2019-03-29T15:05:00Z">
              <w:r w:rsidRPr="00C0479A" w:rsidDel="00F703E9">
                <w:delText>Non-Transmission Services Revenue</w:delText>
              </w:r>
            </w:del>
          </w:p>
        </w:tc>
        <w:tc>
          <w:tcPr>
            <w:tcW w:w="6189" w:type="dxa"/>
          </w:tcPr>
          <w:p w14:paraId="1018F8EF" w14:textId="3E1F0D7B" w:rsidR="00CC7E76" w:rsidRPr="00DD5F9D" w:rsidDel="00F703E9" w:rsidRDefault="00CC7E76" w:rsidP="00414672">
            <w:pPr>
              <w:pStyle w:val="Heading02"/>
              <w:rPr>
                <w:del w:id="604" w:author="Helen Bennett" w:date="2019-03-29T15:05:00Z"/>
              </w:rPr>
              <w:pPrChange w:id="605" w:author="Helen Bennett" w:date="2019-03-29T15:15:00Z">
                <w:pPr>
                  <w:framePr w:hSpace="180" w:wrap="around" w:vAnchor="text" w:hAnchor="text" w:y="1"/>
                  <w:suppressOverlap/>
                </w:pPr>
              </w:pPrChange>
            </w:pPr>
            <w:del w:id="606" w:author="Helen Bennett" w:date="2019-03-29T15:05:00Z">
              <w:r w:rsidRPr="00C0479A" w:rsidDel="00F703E9">
                <w:delText>The part of the allowed or target revenue which is recovered by non-transmission tariffs</w:delText>
              </w:r>
            </w:del>
          </w:p>
        </w:tc>
      </w:tr>
      <w:tr w:rsidR="00CC7E76" w:rsidDel="00F703E9" w14:paraId="719D268F" w14:textId="48F4CDDE" w:rsidTr="00BA76CA">
        <w:trPr>
          <w:del w:id="607" w:author="Helen Bennett" w:date="2019-03-29T15:05:00Z"/>
        </w:trPr>
        <w:tc>
          <w:tcPr>
            <w:tcW w:w="3157" w:type="dxa"/>
          </w:tcPr>
          <w:p w14:paraId="496D8E5F" w14:textId="2C02EBFC" w:rsidR="00CC7E76" w:rsidRPr="00C0479A" w:rsidDel="00F703E9" w:rsidRDefault="00CC7E76" w:rsidP="00414672">
            <w:pPr>
              <w:pStyle w:val="Heading02"/>
              <w:rPr>
                <w:del w:id="608" w:author="Helen Bennett" w:date="2019-03-29T15:05:00Z"/>
              </w:rPr>
              <w:pPrChange w:id="609" w:author="Helen Bennett" w:date="2019-03-29T15:15:00Z">
                <w:pPr>
                  <w:framePr w:hSpace="180" w:wrap="around" w:vAnchor="text" w:hAnchor="text" w:y="1"/>
                  <w:autoSpaceDE w:val="0"/>
                  <w:autoSpaceDN w:val="0"/>
                  <w:adjustRightInd w:val="0"/>
                  <w:spacing w:before="0" w:after="0"/>
                  <w:suppressOverlap/>
                </w:pPr>
              </w:pPrChange>
            </w:pPr>
            <w:del w:id="610" w:author="Helen Bennett" w:date="2019-03-29T15:05:00Z">
              <w:r w:rsidRPr="00C0479A" w:rsidDel="00F703E9">
                <w:delText>Reference Price</w:delText>
              </w:r>
            </w:del>
          </w:p>
        </w:tc>
        <w:tc>
          <w:tcPr>
            <w:tcW w:w="6189" w:type="dxa"/>
          </w:tcPr>
          <w:p w14:paraId="0AFB9C05" w14:textId="4167DF78" w:rsidR="00CC7E76" w:rsidRPr="003F6833" w:rsidDel="00F703E9" w:rsidRDefault="00CC7E76" w:rsidP="00414672">
            <w:pPr>
              <w:pStyle w:val="Heading02"/>
              <w:rPr>
                <w:del w:id="611" w:author="Helen Bennett" w:date="2019-03-29T15:05:00Z"/>
              </w:rPr>
              <w:pPrChange w:id="612" w:author="Helen Bennett" w:date="2019-03-29T15:15:00Z">
                <w:pPr>
                  <w:framePr w:hSpace="180" w:wrap="around" w:vAnchor="text" w:hAnchor="text" w:y="1"/>
                  <w:autoSpaceDE w:val="0"/>
                  <w:autoSpaceDN w:val="0"/>
                  <w:adjustRightInd w:val="0"/>
                  <w:suppressOverlap/>
                </w:pPr>
              </w:pPrChange>
            </w:pPr>
            <w:del w:id="613" w:author="Helen Bennett" w:date="2019-03-29T15:05:00Z">
              <w:r w:rsidRPr="003F6833" w:rsidDel="00F703E9">
                <w:delText>Price for a capacity product for firm capacity with a duration of one year, which is applicable at entry and exit points and which is used to set capacity based transmission tariffs.</w:delText>
              </w:r>
              <w:r w:rsidDel="00F703E9">
                <w:delText xml:space="preserve"> This will produced in p/kWh/a (pence per kWh per annum).</w:delText>
              </w:r>
            </w:del>
          </w:p>
        </w:tc>
      </w:tr>
      <w:tr w:rsidR="00CC7E76" w:rsidDel="00F703E9" w14:paraId="214A0C9D" w14:textId="3C583F7F" w:rsidTr="00BA76CA">
        <w:trPr>
          <w:del w:id="614" w:author="Helen Bennett" w:date="2019-03-29T15:05:00Z"/>
        </w:trPr>
        <w:tc>
          <w:tcPr>
            <w:tcW w:w="3157" w:type="dxa"/>
          </w:tcPr>
          <w:p w14:paraId="34DD2560" w14:textId="5281012D" w:rsidR="00CC7E76" w:rsidRPr="00C0479A" w:rsidDel="00F703E9" w:rsidRDefault="00CC7E76" w:rsidP="00414672">
            <w:pPr>
              <w:pStyle w:val="Heading02"/>
              <w:rPr>
                <w:del w:id="615" w:author="Helen Bennett" w:date="2019-03-29T15:05:00Z"/>
              </w:rPr>
              <w:pPrChange w:id="616" w:author="Helen Bennett" w:date="2019-03-29T15:15:00Z">
                <w:pPr>
                  <w:framePr w:hSpace="180" w:wrap="around" w:vAnchor="text" w:hAnchor="text" w:y="1"/>
                  <w:autoSpaceDE w:val="0"/>
                  <w:autoSpaceDN w:val="0"/>
                  <w:adjustRightInd w:val="0"/>
                  <w:spacing w:before="0" w:after="0"/>
                  <w:suppressOverlap/>
                </w:pPr>
              </w:pPrChange>
            </w:pPr>
            <w:del w:id="617" w:author="Helen Bennett" w:date="2019-03-29T15:05:00Z">
              <w:r w:rsidDel="00F703E9">
                <w:delText>Reference Price Methodology (RP</w:delText>
              </w:r>
              <w:r w:rsidRPr="00C0479A" w:rsidDel="00F703E9">
                <w:delText>M)</w:delText>
              </w:r>
            </w:del>
          </w:p>
        </w:tc>
        <w:tc>
          <w:tcPr>
            <w:tcW w:w="6189" w:type="dxa"/>
          </w:tcPr>
          <w:p w14:paraId="22EF9D3B" w14:textId="39F3E1D9" w:rsidR="00CC7E76" w:rsidDel="00F703E9" w:rsidRDefault="00CC7E76" w:rsidP="00414672">
            <w:pPr>
              <w:pStyle w:val="Heading02"/>
              <w:rPr>
                <w:del w:id="618" w:author="Helen Bennett" w:date="2019-03-29T15:05:00Z"/>
              </w:rPr>
              <w:pPrChange w:id="619" w:author="Helen Bennett" w:date="2019-03-29T15:15:00Z">
                <w:pPr>
                  <w:framePr w:hSpace="180" w:wrap="around" w:vAnchor="text" w:hAnchor="text" w:y="1"/>
                  <w:autoSpaceDE w:val="0"/>
                  <w:autoSpaceDN w:val="0"/>
                  <w:adjustRightInd w:val="0"/>
                  <w:suppressOverlap/>
                </w:pPr>
              </w:pPrChange>
            </w:pPr>
            <w:del w:id="620" w:author="Helen Bennett" w:date="2019-03-29T15:05:00Z">
              <w:r w:rsidRPr="003F6833" w:rsidDel="00F703E9">
                <w:delText xml:space="preserve">The methodology applied to the part of the transmission service revenue to be recovered from capacity based transmission tariffs with the aim of deriving </w:delText>
              </w:r>
              <w:r w:rsidDel="00F703E9">
                <w:delText>R</w:delText>
              </w:r>
              <w:r w:rsidRPr="003F6833" w:rsidDel="00F703E9">
                <w:delText xml:space="preserve">eference </w:delText>
              </w:r>
              <w:r w:rsidDel="00F703E9">
                <w:delText>P</w:delText>
              </w:r>
              <w:r w:rsidRPr="003F6833" w:rsidDel="00F703E9">
                <w:delText>rices. Applied to all entry and exit points in a system.</w:delText>
              </w:r>
              <w:r w:rsidDel="00F703E9">
                <w:delText xml:space="preserve"> </w:delText>
              </w:r>
            </w:del>
          </w:p>
          <w:p w14:paraId="5D6FB39A" w14:textId="18D19BF2" w:rsidR="00CC7E76" w:rsidRPr="003F6833" w:rsidDel="00F703E9" w:rsidRDefault="00CC7E76" w:rsidP="00414672">
            <w:pPr>
              <w:pStyle w:val="Heading02"/>
              <w:rPr>
                <w:del w:id="621" w:author="Helen Bennett" w:date="2019-03-29T15:05:00Z"/>
              </w:rPr>
              <w:pPrChange w:id="622" w:author="Helen Bennett" w:date="2019-03-29T15:15:00Z">
                <w:pPr>
                  <w:framePr w:hSpace="180" w:wrap="around" w:vAnchor="text" w:hAnchor="text" w:y="1"/>
                  <w:autoSpaceDE w:val="0"/>
                  <w:autoSpaceDN w:val="0"/>
                  <w:adjustRightInd w:val="0"/>
                  <w:suppressOverlap/>
                </w:pPr>
              </w:pPrChange>
            </w:pPr>
            <w:del w:id="623" w:author="Helen Bennett" w:date="2019-03-29T15:05:00Z">
              <w:r w:rsidDel="00F703E9">
                <w:delText xml:space="preserve">The RPM therefore is </w:delText>
              </w:r>
              <w:r w:rsidRPr="00426E10" w:rsidDel="00F703E9">
                <w:delText xml:space="preserve">the framework to spread </w:delText>
              </w:r>
              <w:r w:rsidDel="00F703E9">
                <w:delText xml:space="preserve">certain </w:delText>
              </w:r>
              <w:r w:rsidRPr="00426E10" w:rsidDel="00F703E9">
                <w:delText>costs / revenues (relevant to the methodology in place) to the Entry and Exit points and thereby on to network users.</w:delText>
              </w:r>
            </w:del>
          </w:p>
        </w:tc>
      </w:tr>
      <w:tr w:rsidR="00CC7E76" w:rsidDel="00F703E9" w14:paraId="573C4B55" w14:textId="22E3342D" w:rsidTr="00BA76CA">
        <w:trPr>
          <w:trHeight w:val="422"/>
          <w:del w:id="624" w:author="Helen Bennett" w:date="2019-03-29T15:05:00Z"/>
        </w:trPr>
        <w:tc>
          <w:tcPr>
            <w:tcW w:w="3157" w:type="dxa"/>
          </w:tcPr>
          <w:p w14:paraId="30D2AB91" w14:textId="7FE3E8E5" w:rsidR="00CC7E76" w:rsidRPr="00C0479A" w:rsidDel="00F703E9" w:rsidRDefault="00CC7E76" w:rsidP="00414672">
            <w:pPr>
              <w:pStyle w:val="Heading02"/>
              <w:rPr>
                <w:del w:id="625" w:author="Helen Bennett" w:date="2019-03-29T15:05:00Z"/>
              </w:rPr>
              <w:pPrChange w:id="626" w:author="Helen Bennett" w:date="2019-03-29T15:15:00Z">
                <w:pPr>
                  <w:framePr w:hSpace="180" w:wrap="around" w:vAnchor="text" w:hAnchor="text" w:y="1"/>
                  <w:autoSpaceDE w:val="0"/>
                  <w:autoSpaceDN w:val="0"/>
                  <w:adjustRightInd w:val="0"/>
                  <w:spacing w:before="0" w:after="0"/>
                  <w:suppressOverlap/>
                </w:pPr>
              </w:pPrChange>
            </w:pPr>
            <w:del w:id="627" w:author="Helen Bennett" w:date="2019-03-29T15:05:00Z">
              <w:r w:rsidRPr="00C0479A" w:rsidDel="00F703E9">
                <w:delText>Reserve Price</w:delText>
              </w:r>
            </w:del>
          </w:p>
        </w:tc>
        <w:tc>
          <w:tcPr>
            <w:tcW w:w="6189" w:type="dxa"/>
          </w:tcPr>
          <w:p w14:paraId="1D0CACEC" w14:textId="358B1493" w:rsidR="00CC7E76" w:rsidRPr="003F6833" w:rsidDel="00F703E9" w:rsidRDefault="00CC7E76" w:rsidP="00414672">
            <w:pPr>
              <w:pStyle w:val="Heading02"/>
              <w:rPr>
                <w:del w:id="628" w:author="Helen Bennett" w:date="2019-03-29T15:05:00Z"/>
              </w:rPr>
              <w:pPrChange w:id="629" w:author="Helen Bennett" w:date="2019-03-29T15:15:00Z">
                <w:pPr>
                  <w:framePr w:hSpace="180" w:wrap="around" w:vAnchor="text" w:hAnchor="text" w:y="1"/>
                  <w:suppressOverlap/>
                </w:pPr>
              </w:pPrChange>
            </w:pPr>
            <w:del w:id="630" w:author="Helen Bennett" w:date="2019-03-29T15:05:00Z">
              <w:r w:rsidRPr="00A914DC" w:rsidDel="00F703E9">
                <w:delText>Reserve Price for Yearly standard capacity = the Reference Price</w:delText>
              </w:r>
            </w:del>
          </w:p>
          <w:p w14:paraId="0A52AC02" w14:textId="2FD0C8FC" w:rsidR="00CC7E76" w:rsidDel="00F703E9" w:rsidRDefault="00CC7E76" w:rsidP="00414672">
            <w:pPr>
              <w:pStyle w:val="Heading02"/>
              <w:rPr>
                <w:del w:id="631" w:author="Helen Bennett" w:date="2019-03-29T15:05:00Z"/>
              </w:rPr>
              <w:pPrChange w:id="632" w:author="Helen Bennett" w:date="2019-03-29T15:15:00Z">
                <w:pPr>
                  <w:framePr w:hSpace="180" w:wrap="around" w:vAnchor="text" w:hAnchor="text" w:y="1"/>
                  <w:suppressOverlap/>
                </w:pPr>
              </w:pPrChange>
            </w:pPr>
            <w:del w:id="633" w:author="Helen Bennett" w:date="2019-03-29T15:05:00Z">
              <w:r w:rsidRPr="003F6833" w:rsidDel="00F703E9">
                <w:delText xml:space="preserve">Reserve Price for Non- yearly standard capacity </w:delText>
              </w:r>
              <w:r w:rsidDel="00F703E9">
                <w:delText>is calculated by applying any Multipliers</w:delText>
              </w:r>
              <w:r w:rsidRPr="003F6833" w:rsidDel="00F703E9">
                <w:delText xml:space="preserve"> </w:delText>
              </w:r>
              <w:r w:rsidDel="00F703E9">
                <w:delText xml:space="preserve">(if applicable). </w:delText>
              </w:r>
            </w:del>
          </w:p>
          <w:p w14:paraId="209D8D23" w14:textId="4E3358D1" w:rsidR="00CC7E76" w:rsidRPr="00DA778F" w:rsidDel="00F703E9" w:rsidRDefault="00CC7E76" w:rsidP="00414672">
            <w:pPr>
              <w:pStyle w:val="Heading02"/>
              <w:rPr>
                <w:del w:id="634" w:author="Helen Bennett" w:date="2019-03-29T15:05:00Z"/>
                <w:sz w:val="8"/>
              </w:rPr>
              <w:pPrChange w:id="635" w:author="Helen Bennett" w:date="2019-03-29T15:15:00Z">
                <w:pPr>
                  <w:framePr w:hSpace="180" w:wrap="around" w:vAnchor="text" w:hAnchor="text" w:y="1"/>
                  <w:suppressOverlap/>
                </w:pPr>
              </w:pPrChange>
            </w:pPr>
            <w:del w:id="636" w:author="Helen Bennett" w:date="2019-03-29T15:05:00Z">
              <w:r w:rsidRPr="00DA778F" w:rsidDel="00F703E9">
                <w:delText>This will be produced in p/kWh/d (pence per kWh per day).</w:delText>
              </w:r>
            </w:del>
          </w:p>
        </w:tc>
      </w:tr>
      <w:tr w:rsidR="00CC7E76" w:rsidDel="00F703E9" w14:paraId="785DC28A" w14:textId="18BD515B" w:rsidTr="00BA76CA">
        <w:trPr>
          <w:del w:id="637" w:author="Helen Bennett" w:date="2019-03-29T15:05:00Z"/>
        </w:trPr>
        <w:tc>
          <w:tcPr>
            <w:tcW w:w="3157" w:type="dxa"/>
          </w:tcPr>
          <w:p w14:paraId="3F22F0FE" w14:textId="450BEBD2" w:rsidR="00CC7E76" w:rsidRPr="00C0479A" w:rsidDel="00F703E9" w:rsidRDefault="00CC7E76" w:rsidP="00414672">
            <w:pPr>
              <w:pStyle w:val="Heading02"/>
              <w:rPr>
                <w:del w:id="638" w:author="Helen Bennett" w:date="2019-03-29T15:05:00Z"/>
              </w:rPr>
              <w:pPrChange w:id="639" w:author="Helen Bennett" w:date="2019-03-29T15:15:00Z">
                <w:pPr>
                  <w:framePr w:hSpace="180" w:wrap="around" w:vAnchor="text" w:hAnchor="text" w:y="1"/>
                  <w:autoSpaceDE w:val="0"/>
                  <w:autoSpaceDN w:val="0"/>
                  <w:adjustRightInd w:val="0"/>
                  <w:spacing w:before="0" w:after="0"/>
                  <w:suppressOverlap/>
                </w:pPr>
              </w:pPrChange>
            </w:pPr>
            <w:del w:id="640" w:author="Helen Bennett" w:date="2019-03-29T15:05:00Z">
              <w:r w:rsidDel="00F703E9">
                <w:delText>Target Revenue</w:delText>
              </w:r>
            </w:del>
          </w:p>
        </w:tc>
        <w:tc>
          <w:tcPr>
            <w:tcW w:w="6189" w:type="dxa"/>
          </w:tcPr>
          <w:p w14:paraId="3A841671" w14:textId="7C530A41" w:rsidR="00CC7E76" w:rsidRPr="00DD5F9D" w:rsidDel="00F703E9" w:rsidRDefault="00CC7E76" w:rsidP="00414672">
            <w:pPr>
              <w:pStyle w:val="Heading02"/>
              <w:rPr>
                <w:del w:id="641" w:author="Helen Bennett" w:date="2019-03-29T15:05:00Z"/>
              </w:rPr>
              <w:pPrChange w:id="642" w:author="Helen Bennett" w:date="2019-03-29T15:15:00Z">
                <w:pPr>
                  <w:framePr w:hSpace="180" w:wrap="around" w:vAnchor="text" w:hAnchor="text" w:y="1"/>
                  <w:autoSpaceDE w:val="0"/>
                  <w:autoSpaceDN w:val="0"/>
                  <w:adjustRightInd w:val="0"/>
                  <w:suppressOverlap/>
                </w:pPr>
              </w:pPrChange>
            </w:pPr>
            <w:del w:id="643" w:author="Helen Bennett" w:date="2019-03-29T15:05:00Z">
              <w:r w:rsidDel="00F703E9">
                <w:delText xml:space="preserve">This is the revenue required to be recovered from a particular set of charges. </w:delText>
              </w:r>
            </w:del>
          </w:p>
        </w:tc>
      </w:tr>
      <w:tr w:rsidR="00CC7E76" w:rsidDel="00F703E9" w14:paraId="5206124B" w14:textId="15577720" w:rsidTr="00BA76CA">
        <w:trPr>
          <w:del w:id="644" w:author="Helen Bennett" w:date="2019-03-29T15:05:00Z"/>
        </w:trPr>
        <w:tc>
          <w:tcPr>
            <w:tcW w:w="3157" w:type="dxa"/>
          </w:tcPr>
          <w:p w14:paraId="3FFD3200" w14:textId="0120FFD2" w:rsidR="00CC7E76" w:rsidRPr="00C0479A" w:rsidDel="00F703E9" w:rsidRDefault="00CC7E76" w:rsidP="00414672">
            <w:pPr>
              <w:pStyle w:val="Heading02"/>
              <w:rPr>
                <w:del w:id="645" w:author="Helen Bennett" w:date="2019-03-29T15:05:00Z"/>
              </w:rPr>
              <w:pPrChange w:id="646" w:author="Helen Bennett" w:date="2019-03-29T15:15:00Z">
                <w:pPr>
                  <w:framePr w:hSpace="180" w:wrap="around" w:vAnchor="text" w:hAnchor="text" w:y="1"/>
                  <w:autoSpaceDE w:val="0"/>
                  <w:autoSpaceDN w:val="0"/>
                  <w:adjustRightInd w:val="0"/>
                  <w:spacing w:before="0" w:after="0"/>
                  <w:suppressOverlap/>
                </w:pPr>
              </w:pPrChange>
            </w:pPr>
            <w:del w:id="647" w:author="Helen Bennett" w:date="2019-03-29T15:05:00Z">
              <w:r w:rsidDel="00F703E9">
                <w:delText>Transmission Services</w:delText>
              </w:r>
            </w:del>
          </w:p>
        </w:tc>
        <w:tc>
          <w:tcPr>
            <w:tcW w:w="6189" w:type="dxa"/>
          </w:tcPr>
          <w:p w14:paraId="6F740C3A" w14:textId="7AF7F3F8" w:rsidR="00CC7E76" w:rsidRPr="00C0479A" w:rsidDel="00F703E9" w:rsidRDefault="00CC7E76" w:rsidP="00414672">
            <w:pPr>
              <w:pStyle w:val="Heading02"/>
              <w:rPr>
                <w:del w:id="648" w:author="Helen Bennett" w:date="2019-03-29T15:05:00Z"/>
              </w:rPr>
              <w:pPrChange w:id="649" w:author="Helen Bennett" w:date="2019-03-29T15:15:00Z">
                <w:pPr>
                  <w:framePr w:hSpace="180" w:wrap="around" w:vAnchor="text" w:hAnchor="text" w:y="1"/>
                  <w:suppressOverlap/>
                </w:pPr>
              </w:pPrChange>
            </w:pPr>
            <w:del w:id="650" w:author="Helen Bennett" w:date="2019-03-29T15:05:00Z">
              <w:r w:rsidRPr="00C0479A" w:rsidDel="00F703E9">
                <w:delText>The regulated services that are provided by the transmission system operator within the entry-exit system for the purpose of transmission.</w:delText>
              </w:r>
            </w:del>
          </w:p>
        </w:tc>
      </w:tr>
      <w:tr w:rsidR="00CC7E76" w:rsidDel="00F703E9" w14:paraId="1CE1FF56" w14:textId="4F67B53B" w:rsidTr="00BA76CA">
        <w:trPr>
          <w:del w:id="651" w:author="Helen Bennett" w:date="2019-03-29T15:05:00Z"/>
        </w:trPr>
        <w:tc>
          <w:tcPr>
            <w:tcW w:w="3157" w:type="dxa"/>
          </w:tcPr>
          <w:p w14:paraId="4DF89F96" w14:textId="27B8FE84" w:rsidR="00CC7E76" w:rsidRPr="00C0479A" w:rsidDel="00F703E9" w:rsidRDefault="00CC7E76" w:rsidP="00414672">
            <w:pPr>
              <w:pStyle w:val="Heading02"/>
              <w:rPr>
                <w:del w:id="652" w:author="Helen Bennett" w:date="2019-03-29T15:05:00Z"/>
              </w:rPr>
              <w:pPrChange w:id="653" w:author="Helen Bennett" w:date="2019-03-29T15:15:00Z">
                <w:pPr>
                  <w:framePr w:hSpace="180" w:wrap="around" w:vAnchor="text" w:hAnchor="text" w:y="1"/>
                  <w:autoSpaceDE w:val="0"/>
                  <w:autoSpaceDN w:val="0"/>
                  <w:adjustRightInd w:val="0"/>
                  <w:spacing w:before="0" w:after="0"/>
                  <w:suppressOverlap/>
                </w:pPr>
              </w:pPrChange>
            </w:pPr>
            <w:del w:id="654" w:author="Helen Bennett" w:date="2019-03-29T15:05:00Z">
              <w:r w:rsidRPr="00C0479A" w:rsidDel="00F703E9">
                <w:delText>Transmission Services Revenue</w:delText>
              </w:r>
            </w:del>
          </w:p>
        </w:tc>
        <w:tc>
          <w:tcPr>
            <w:tcW w:w="6189" w:type="dxa"/>
          </w:tcPr>
          <w:p w14:paraId="560F1D40" w14:textId="6D938524" w:rsidR="00CC7E76" w:rsidRPr="00DD5F9D" w:rsidDel="00F703E9" w:rsidRDefault="00CC7E76" w:rsidP="00414672">
            <w:pPr>
              <w:pStyle w:val="Heading02"/>
              <w:rPr>
                <w:del w:id="655" w:author="Helen Bennett" w:date="2019-03-29T15:05:00Z"/>
              </w:rPr>
              <w:pPrChange w:id="656" w:author="Helen Bennett" w:date="2019-03-29T15:15:00Z">
                <w:pPr>
                  <w:framePr w:hSpace="180" w:wrap="around" w:vAnchor="text" w:hAnchor="text" w:y="1"/>
                  <w:suppressOverlap/>
                </w:pPr>
              </w:pPrChange>
            </w:pPr>
            <w:del w:id="657" w:author="Helen Bennett" w:date="2019-03-29T15:05:00Z">
              <w:r w:rsidRPr="00C0479A" w:rsidDel="00F703E9">
                <w:delText>The part of the allowed or target revenue which is recovered by transmission tariffs</w:delText>
              </w:r>
              <w:r w:rsidDel="00F703E9">
                <w:delText>.</w:delText>
              </w:r>
            </w:del>
          </w:p>
        </w:tc>
      </w:tr>
      <w:tr w:rsidR="00414672" w:rsidDel="00F703E9" w14:paraId="2BDE532E" w14:textId="77777777" w:rsidTr="00BA76CA">
        <w:trPr>
          <w:del w:id="658" w:author="Helen Bennett" w:date="2019-03-29T15:05:00Z"/>
        </w:trPr>
        <w:tc>
          <w:tcPr>
            <w:tcW w:w="3157" w:type="dxa"/>
          </w:tcPr>
          <w:p w14:paraId="250D4CFA" w14:textId="470E120F" w:rsidR="00CC7E76" w:rsidRPr="00C0479A" w:rsidDel="00F703E9" w:rsidRDefault="00CC7E76" w:rsidP="00414672">
            <w:pPr>
              <w:pStyle w:val="Heading02"/>
              <w:rPr>
                <w:del w:id="659" w:author="Helen Bennett" w:date="2019-03-29T15:05:00Z"/>
              </w:rPr>
              <w:pPrChange w:id="660" w:author="Helen Bennett" w:date="2019-03-29T15:15:00Z">
                <w:pPr>
                  <w:framePr w:hSpace="180" w:wrap="around" w:vAnchor="text" w:hAnchor="text" w:y="1"/>
                  <w:autoSpaceDE w:val="0"/>
                  <w:autoSpaceDN w:val="0"/>
                  <w:adjustRightInd w:val="0"/>
                  <w:spacing w:before="0" w:after="0"/>
                  <w:suppressOverlap/>
                </w:pPr>
              </w:pPrChange>
            </w:pPr>
            <w:del w:id="661" w:author="Helen Bennett" w:date="2019-03-29T15:05:00Z">
              <w:r w:rsidDel="00F703E9">
                <w:delText>Transportation Statement</w:delText>
              </w:r>
            </w:del>
          </w:p>
        </w:tc>
        <w:tc>
          <w:tcPr>
            <w:tcW w:w="6189" w:type="dxa"/>
          </w:tcPr>
          <w:p w14:paraId="0A4ED848" w14:textId="51BA1606" w:rsidR="00CC7E76" w:rsidRPr="00C0479A" w:rsidDel="00F703E9" w:rsidRDefault="00CC7E76" w:rsidP="00414672">
            <w:pPr>
              <w:pStyle w:val="Heading02"/>
              <w:rPr>
                <w:del w:id="662" w:author="Helen Bennett" w:date="2019-03-29T15:05:00Z"/>
              </w:rPr>
              <w:pPrChange w:id="663" w:author="Helen Bennett" w:date="2019-03-29T15:15:00Z">
                <w:pPr>
                  <w:framePr w:hSpace="180" w:wrap="around" w:vAnchor="text" w:hAnchor="text" w:y="1"/>
                  <w:suppressOverlap/>
                </w:pPr>
              </w:pPrChange>
            </w:pPr>
            <w:del w:id="664" w:author="Helen Bennett" w:date="2019-03-29T15:05:00Z">
              <w:r w:rsidDel="00F703E9">
                <w:delText>The Transportation Statement containing the Gas Transmission Transportation Charges</w:delText>
              </w:r>
            </w:del>
          </w:p>
        </w:tc>
      </w:tr>
      <w:bookmarkEnd w:id="512"/>
    </w:tbl>
    <w:p w14:paraId="5A8324E8" w14:textId="77777777" w:rsidR="00DF75BC" w:rsidRPr="00BA76CA" w:rsidDel="009A1A95" w:rsidRDefault="00CC7E76" w:rsidP="00414672">
      <w:pPr>
        <w:pStyle w:val="Heading02"/>
        <w:rPr>
          <w:del w:id="665" w:author="Helen Bennett" w:date="2019-03-28T10:42:00Z"/>
        </w:rPr>
        <w:pPrChange w:id="666" w:author="Helen Bennett" w:date="2019-03-29T15:15:00Z">
          <w:pPr>
            <w:spacing w:before="0" w:after="0" w:line="240" w:lineRule="auto"/>
          </w:pPr>
        </w:pPrChange>
      </w:pPr>
      <w:r>
        <w:br w:type="page"/>
      </w:r>
    </w:p>
    <w:p w14:paraId="3E5706A2" w14:textId="7AB9D448" w:rsidR="00DF75BC" w:rsidRPr="00F4775C" w:rsidRDefault="00DF75BC" w:rsidP="00414672">
      <w:pPr>
        <w:pStyle w:val="Heading02"/>
      </w:pPr>
      <w:bookmarkStart w:id="667" w:name="_Toc517972459"/>
      <w:bookmarkStart w:id="668" w:name="_Toc3462118"/>
      <w:bookmarkStart w:id="669" w:name="_Toc4402542"/>
      <w:bookmarkStart w:id="670" w:name="_Toc4758438"/>
      <w:r w:rsidRPr="00F4775C">
        <w:t>Comparison table</w:t>
      </w:r>
      <w:bookmarkEnd w:id="667"/>
      <w:r w:rsidR="00BD04B7" w:rsidRPr="00F4775C">
        <w:t xml:space="preserve">: Differences between </w:t>
      </w:r>
      <w:r w:rsidR="007A4E42" w:rsidRPr="00F4775C">
        <w:t xml:space="preserve">each of the 0678 </w:t>
      </w:r>
      <w:del w:id="671" w:author="Helen Bennett" w:date="2019-03-29T15:00:00Z">
        <w:r w:rsidR="007A4E42" w:rsidRPr="00F4775C" w:rsidDel="0037243F">
          <w:delText>Modification</w:delText>
        </w:r>
      </w:del>
      <w:r w:rsidR="0037243F">
        <w:t>Modifica</w:t>
      </w:r>
      <w:bookmarkStart w:id="672" w:name="_GoBack"/>
      <w:bookmarkEnd w:id="672"/>
      <w:r w:rsidR="0037243F">
        <w:t>tion</w:t>
      </w:r>
      <w:r w:rsidR="007A4E42" w:rsidRPr="00F4775C">
        <w:t>s</w:t>
      </w:r>
      <w:bookmarkEnd w:id="668"/>
      <w:bookmarkEnd w:id="669"/>
      <w:bookmarkEnd w:id="670"/>
      <w:r w:rsidR="007A4E42" w:rsidRPr="00F4775C">
        <w:t xml:space="preserve"> </w:t>
      </w:r>
    </w:p>
    <w:p w14:paraId="5EBDE285" w14:textId="77777777" w:rsidR="00E02A77" w:rsidRPr="00F4775C" w:rsidRDefault="00DF75BC" w:rsidP="00E02A77">
      <w:pPr>
        <w:pStyle w:val="Sub-headings"/>
        <w:spacing w:before="120"/>
        <w:rPr>
          <w:ins w:id="673" w:author="Rebecca Hailes" w:date="2019-03-14T13:22:00Z"/>
          <w:rFonts w:cs="Arial"/>
          <w:b w:val="0"/>
          <w:bCs w:val="0"/>
          <w:color w:val="FF0000"/>
          <w:sz w:val="20"/>
          <w:szCs w:val="20"/>
          <w:lang w:eastAsia="en-US"/>
        </w:rPr>
      </w:pPr>
      <w:r w:rsidRPr="00F4775C">
        <w:rPr>
          <w:rFonts w:cs="Arial"/>
          <w:b w:val="0"/>
          <w:bCs w:val="0"/>
          <w:color w:val="FF0000"/>
          <w:sz w:val="20"/>
          <w:szCs w:val="20"/>
          <w:lang w:eastAsia="en-US"/>
        </w:rPr>
        <w:t>The Comparison Table</w:t>
      </w:r>
      <w:r w:rsidR="00E02A77" w:rsidRPr="00F4775C">
        <w:rPr>
          <w:rFonts w:cs="Arial"/>
          <w:b w:val="0"/>
          <w:bCs w:val="0"/>
          <w:color w:val="FF0000"/>
          <w:sz w:val="20"/>
          <w:szCs w:val="20"/>
          <w:lang w:eastAsia="en-US"/>
        </w:rPr>
        <w:t xml:space="preserve"> is reproduced below and</w:t>
      </w:r>
      <w:r w:rsidRPr="00F4775C">
        <w:rPr>
          <w:rFonts w:cs="Arial"/>
          <w:b w:val="0"/>
          <w:bCs w:val="0"/>
          <w:color w:val="FF0000"/>
          <w:sz w:val="20"/>
          <w:szCs w:val="20"/>
          <w:lang w:eastAsia="en-US"/>
        </w:rPr>
        <w:t xml:space="preserve"> is published here: </w:t>
      </w:r>
    </w:p>
    <w:p w14:paraId="514B3BD6" w14:textId="4EE5BE2F" w:rsidR="00DF75BC" w:rsidRDefault="005E7CE3" w:rsidP="00F4775C">
      <w:pPr>
        <w:pStyle w:val="Sub-headings"/>
        <w:spacing w:before="120"/>
        <w:jc w:val="both"/>
        <w:rPr>
          <w:rFonts w:cs="Arial"/>
          <w:b w:val="0"/>
          <w:bCs w:val="0"/>
          <w:color w:val="auto"/>
          <w:sz w:val="20"/>
          <w:szCs w:val="20"/>
          <w:lang w:eastAsia="en-US"/>
        </w:rPr>
      </w:pPr>
      <w:r w:rsidRPr="005E7CE3">
        <w:rPr>
          <w:rStyle w:val="Hyperlink"/>
          <w:rFonts w:cs="Arial"/>
          <w:b w:val="0"/>
          <w:bCs w:val="0"/>
          <w:sz w:val="20"/>
          <w:szCs w:val="20"/>
          <w:lang w:eastAsia="en-US"/>
        </w:rPr>
        <w:t>http://www.gasgovernance.co.uk/0678/Comparison</w:t>
      </w:r>
    </w:p>
    <w:p w14:paraId="2D9D4D80" w14:textId="34D2E969" w:rsidR="00BD04B7" w:rsidRPr="00F4775C" w:rsidRDefault="00E02A77" w:rsidP="00BD04B7">
      <w:pPr>
        <w:autoSpaceDE w:val="0"/>
        <w:autoSpaceDN w:val="0"/>
        <w:adjustRightInd w:val="0"/>
        <w:jc w:val="both"/>
        <w:rPr>
          <w:color w:val="FF0000"/>
        </w:rPr>
      </w:pPr>
      <w:r w:rsidRPr="00F4775C">
        <w:rPr>
          <w:color w:val="FF0000"/>
        </w:rPr>
        <w:t xml:space="preserve">It </w:t>
      </w:r>
      <w:r w:rsidR="00BD04B7" w:rsidRPr="00F4775C">
        <w:rPr>
          <w:rFonts w:cs="Arial"/>
          <w:color w:val="FF0000"/>
          <w:szCs w:val="20"/>
        </w:rPr>
        <w:t xml:space="preserve">has been developed to show </w:t>
      </w:r>
      <w:r w:rsidR="00BD04B7" w:rsidRPr="00F4775C">
        <w:rPr>
          <w:color w:val="FF0000"/>
        </w:rPr>
        <w:t>the differences between</w:t>
      </w:r>
      <w:r w:rsidRPr="00F4775C">
        <w:rPr>
          <w:color w:val="FF0000"/>
        </w:rPr>
        <w:t xml:space="preserve"> </w:t>
      </w:r>
      <w:del w:id="674" w:author="Helen Bennett" w:date="2019-03-29T15:00:00Z">
        <w:r w:rsidRPr="00F4775C" w:rsidDel="0037243F">
          <w:rPr>
            <w:color w:val="FF0000"/>
          </w:rPr>
          <w:delText>Modification</w:delText>
        </w:r>
      </w:del>
      <w:ins w:id="675" w:author="Helen Bennett" w:date="2019-03-29T15:00:00Z">
        <w:r w:rsidR="0037243F">
          <w:rPr>
            <w:color w:val="FF0000"/>
          </w:rPr>
          <w:t>Modification</w:t>
        </w:r>
      </w:ins>
      <w:r w:rsidRPr="00F4775C">
        <w:rPr>
          <w:color w:val="FF0000"/>
        </w:rPr>
        <w:t xml:space="preserve"> 0678 and the Alternatives 0678A/B/C/D/E/F/G/H/I</w:t>
      </w:r>
      <w:r w:rsidR="00510DFB" w:rsidRPr="00F4775C">
        <w:rPr>
          <w:color w:val="FF0000"/>
        </w:rPr>
        <w:t>/J</w:t>
      </w:r>
      <w:r w:rsidRPr="00F4775C">
        <w:rPr>
          <w:color w:val="FF0000"/>
        </w:rPr>
        <w:t xml:space="preserve">. </w:t>
      </w:r>
      <w:r w:rsidR="00BD04B7" w:rsidRPr="00F4775C">
        <w:rPr>
          <w:rFonts w:cs="Arial"/>
          <w:color w:val="FF0000"/>
          <w:szCs w:val="20"/>
        </w:rPr>
        <w:t xml:space="preserve">Blue cells show variation in treatment of that element from UNC </w:t>
      </w:r>
      <w:del w:id="676" w:author="Helen Bennett" w:date="2019-03-29T15:00:00Z">
        <w:r w:rsidR="00F71AC3" w:rsidRPr="00F4775C" w:rsidDel="0037243F">
          <w:rPr>
            <w:rFonts w:cs="Arial"/>
            <w:color w:val="FF0000"/>
            <w:szCs w:val="20"/>
          </w:rPr>
          <w:delText>Modification</w:delText>
        </w:r>
      </w:del>
      <w:ins w:id="677" w:author="Helen Bennett" w:date="2019-03-29T15:00:00Z">
        <w:r w:rsidR="0037243F">
          <w:rPr>
            <w:rFonts w:cs="Arial"/>
            <w:color w:val="FF0000"/>
            <w:szCs w:val="20"/>
          </w:rPr>
          <w:t>Modification</w:t>
        </w:r>
      </w:ins>
      <w:r w:rsidR="00BD04B7" w:rsidRPr="00F4775C">
        <w:rPr>
          <w:rFonts w:cs="Arial"/>
          <w:color w:val="FF0000"/>
          <w:szCs w:val="20"/>
        </w:rPr>
        <w:t xml:space="preserve"> 0678. Workgroup thanked National Grid for its work to provide </w:t>
      </w:r>
      <w:r w:rsidR="00F4775C">
        <w:rPr>
          <w:rFonts w:cs="Arial"/>
          <w:color w:val="FF0000"/>
          <w:szCs w:val="20"/>
        </w:rPr>
        <w:t xml:space="preserve">and maintain </w:t>
      </w:r>
      <w:r w:rsidR="00BD04B7" w:rsidRPr="00F4775C">
        <w:rPr>
          <w:rFonts w:cs="Arial"/>
          <w:color w:val="FF0000"/>
          <w:szCs w:val="20"/>
        </w:rPr>
        <w:t xml:space="preserve">this useful table. </w:t>
      </w:r>
    </w:p>
    <w:p w14:paraId="78A8952B" w14:textId="359E919D" w:rsidR="00BD04B7" w:rsidRPr="00F4775C" w:rsidRDefault="00BD04B7" w:rsidP="00BD04B7">
      <w:pPr>
        <w:autoSpaceDE w:val="0"/>
        <w:autoSpaceDN w:val="0"/>
        <w:adjustRightInd w:val="0"/>
        <w:jc w:val="both"/>
        <w:rPr>
          <w:rFonts w:cs="Arial"/>
          <w:color w:val="FF0000"/>
          <w:szCs w:val="20"/>
        </w:rPr>
      </w:pPr>
      <w:r w:rsidRPr="00F4775C">
        <w:rPr>
          <w:rFonts w:cs="Arial"/>
          <w:color w:val="FF0000"/>
          <w:szCs w:val="20"/>
        </w:rPr>
        <w:t xml:space="preserve">The comparison table has been used to aid in the formulation of the key issues section and the production of </w:t>
      </w:r>
      <w:r w:rsidR="00E02A77" w:rsidRPr="00F4775C">
        <w:rPr>
          <w:rFonts w:cs="Arial"/>
          <w:color w:val="FF0000"/>
          <w:szCs w:val="20"/>
        </w:rPr>
        <w:t>L</w:t>
      </w:r>
      <w:r w:rsidRPr="00F4775C">
        <w:rPr>
          <w:rFonts w:cs="Arial"/>
          <w:color w:val="FF0000"/>
          <w:szCs w:val="20"/>
        </w:rPr>
        <w:t xml:space="preserve">egal </w:t>
      </w:r>
      <w:r w:rsidR="00E02A77" w:rsidRPr="00F4775C">
        <w:rPr>
          <w:rFonts w:cs="Arial"/>
          <w:color w:val="FF0000"/>
          <w:szCs w:val="20"/>
        </w:rPr>
        <w:t>T</w:t>
      </w:r>
      <w:r w:rsidRPr="00F4775C">
        <w:rPr>
          <w:rFonts w:cs="Arial"/>
          <w:color w:val="FF0000"/>
          <w:szCs w:val="20"/>
        </w:rPr>
        <w:t xml:space="preserve">ext, especially where </w:t>
      </w:r>
      <w:r w:rsidR="00E02A77" w:rsidRPr="00F4775C">
        <w:rPr>
          <w:rFonts w:cs="Arial"/>
          <w:color w:val="FF0000"/>
          <w:szCs w:val="20"/>
        </w:rPr>
        <w:t>A</w:t>
      </w:r>
      <w:r w:rsidRPr="00F4775C">
        <w:rPr>
          <w:rFonts w:cs="Arial"/>
          <w:color w:val="FF0000"/>
          <w:szCs w:val="20"/>
        </w:rPr>
        <w:t>lternatives differ from the original National Grid UNC0678 proposal.</w:t>
      </w:r>
    </w:p>
    <w:p w14:paraId="6A9C4594" w14:textId="6CF77296" w:rsidR="00BD04B7" w:rsidRPr="00F4775C" w:rsidRDefault="00BD04B7" w:rsidP="00BD04B7">
      <w:pPr>
        <w:ind w:right="983"/>
        <w:jc w:val="both"/>
        <w:rPr>
          <w:color w:val="FF0000"/>
        </w:rPr>
      </w:pPr>
      <w:r w:rsidRPr="00F4775C">
        <w:rPr>
          <w:color w:val="FF0000"/>
        </w:rPr>
        <w:t>Note: The table is presented in two halves for legibility.</w:t>
      </w:r>
    </w:p>
    <w:p w14:paraId="7A947D8B" w14:textId="2724CEA4" w:rsidR="000656A3" w:rsidRDefault="000656A3" w:rsidP="00F948A8">
      <w:pPr>
        <w:ind w:right="983"/>
        <w:jc w:val="both"/>
        <w:sectPr w:rsidR="000656A3" w:rsidSect="00C213B2">
          <w:headerReference w:type="default" r:id="rId22"/>
          <w:footerReference w:type="default" r:id="rId23"/>
          <w:pgSz w:w="11906" w:h="16838"/>
          <w:pgMar w:top="1135" w:right="1416" w:bottom="567" w:left="1134" w:header="144" w:footer="701" w:gutter="0"/>
          <w:cols w:space="708"/>
          <w:docGrid w:linePitch="360"/>
        </w:sectPr>
      </w:pPr>
      <w:ins w:id="678" w:author="Rebecca Hailes" w:date="2019-03-13T10:18:00Z">
        <w:r w:rsidRPr="000656A3">
          <w:rPr>
            <w:highlight w:val="yellow"/>
            <w:rPrChange w:id="679" w:author="Rebecca Hailes" w:date="2019-03-13T10:18:00Z">
              <w:rPr/>
            </w:rPrChange>
          </w:rPr>
          <w:t>NEED TO INSERT FINAL TABLE</w:t>
        </w:r>
      </w:ins>
    </w:p>
    <w:p w14:paraId="1391A3AA" w14:textId="77777777" w:rsidR="00F948A8" w:rsidRDefault="00F948A8" w:rsidP="00F948A8">
      <w:pPr>
        <w:ind w:right="983"/>
        <w:jc w:val="both"/>
      </w:pPr>
    </w:p>
    <w:p w14:paraId="55406176" w14:textId="77777777" w:rsidR="00F948A8" w:rsidRDefault="00F948A8" w:rsidP="00F948A8">
      <w:pPr>
        <w:ind w:right="983"/>
      </w:pPr>
      <w:r>
        <w:object w:dxaOrig="16863" w:dyaOrig="6794" w14:anchorId="040CC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64.5pt;height:338.5pt" o:ole="">
            <v:imagedata r:id="rId24" o:title=""/>
          </v:shape>
          <o:OLEObject Type="Embed" ProgID="Excel.Sheet.12" ShapeID="_x0000_i1035" DrawAspect="Content" ObjectID="_1615377743" r:id="rId25"/>
        </w:object>
      </w:r>
    </w:p>
    <w:p w14:paraId="21E7C842" w14:textId="77777777" w:rsidR="00F948A8" w:rsidRDefault="00F948A8" w:rsidP="00F948A8">
      <w:pPr>
        <w:rPr>
          <w:i/>
          <w:iCs/>
        </w:rPr>
      </w:pPr>
    </w:p>
    <w:p w14:paraId="53FA3E07" w14:textId="77777777" w:rsidR="00F948A8" w:rsidRDefault="00F948A8" w:rsidP="00F948A8">
      <w:pPr>
        <w:rPr>
          <w:i/>
          <w:iCs/>
        </w:rPr>
      </w:pPr>
    </w:p>
    <w:p w14:paraId="422A7945" w14:textId="77777777" w:rsidR="00F948A8" w:rsidRDefault="00F948A8" w:rsidP="00F948A8">
      <w:pPr>
        <w:rPr>
          <w:i/>
          <w:iCs/>
        </w:rPr>
      </w:pPr>
    </w:p>
    <w:p w14:paraId="727B2707" w14:textId="77777777" w:rsidR="00F948A8" w:rsidRDefault="00F948A8" w:rsidP="00F948A8">
      <w:pPr>
        <w:rPr>
          <w:i/>
          <w:iCs/>
        </w:rPr>
      </w:pPr>
    </w:p>
    <w:p w14:paraId="79952503" w14:textId="77777777" w:rsidR="00F948A8" w:rsidRPr="00452C57" w:rsidRDefault="00F948A8" w:rsidP="00F948A8">
      <w:pPr>
        <w:rPr>
          <w:i/>
          <w:iCs/>
        </w:rPr>
      </w:pPr>
      <w:r>
        <w:rPr>
          <w:i/>
          <w:iCs/>
        </w:rPr>
        <w:object w:dxaOrig="16863" w:dyaOrig="6111" w14:anchorId="7A88A186">
          <v:shape id="_x0000_i1036" type="#_x0000_t75" style="width:767.5pt;height:305.5pt" o:ole="">
            <v:imagedata r:id="rId26" o:title=""/>
          </v:shape>
          <o:OLEObject Type="Embed" ProgID="Excel.Sheet.12" ShapeID="_x0000_i1036" DrawAspect="Content" ObjectID="_1615377744" r:id="rId27"/>
        </w:object>
      </w:r>
    </w:p>
    <w:p w14:paraId="6BF3D3AF" w14:textId="77777777" w:rsidR="00F948A8" w:rsidRDefault="00F948A8" w:rsidP="00BD04B7">
      <w:pPr>
        <w:ind w:right="983"/>
        <w:jc w:val="both"/>
      </w:pPr>
    </w:p>
    <w:p w14:paraId="5108F3E3" w14:textId="77777777" w:rsidR="00BD04B7" w:rsidRPr="00316F12" w:rsidRDefault="00BD04B7" w:rsidP="00F948A8">
      <w:pPr>
        <w:pStyle w:val="Sub-headings"/>
        <w:spacing w:before="120"/>
        <w:jc w:val="both"/>
        <w:rPr>
          <w:rFonts w:cs="Arial"/>
          <w:b w:val="0"/>
          <w:bCs w:val="0"/>
          <w:color w:val="auto"/>
          <w:sz w:val="20"/>
          <w:szCs w:val="20"/>
          <w:lang w:eastAsia="en-US"/>
        </w:rPr>
      </w:pPr>
    </w:p>
    <w:p w14:paraId="7ED9B3CB" w14:textId="77777777" w:rsidR="00F948A8" w:rsidRDefault="00F948A8" w:rsidP="007941DE">
      <w:pPr>
        <w:autoSpaceDE w:val="0"/>
        <w:autoSpaceDN w:val="0"/>
        <w:adjustRightInd w:val="0"/>
        <w:jc w:val="both"/>
        <w:rPr>
          <w:rFonts w:cs="Arial"/>
          <w:szCs w:val="20"/>
        </w:rPr>
        <w:sectPr w:rsidR="00F948A8" w:rsidSect="00F948A8">
          <w:pgSz w:w="16838" w:h="11906" w:orient="landscape"/>
          <w:pgMar w:top="1134" w:right="1113" w:bottom="1416" w:left="567" w:header="144" w:footer="701" w:gutter="0"/>
          <w:cols w:space="708"/>
          <w:docGrid w:linePitch="360"/>
        </w:sectPr>
      </w:pPr>
    </w:p>
    <w:p w14:paraId="092B330C" w14:textId="59F0FFC8" w:rsidR="006E3716" w:rsidRPr="0030737B" w:rsidRDefault="00266F59" w:rsidP="00414672">
      <w:pPr>
        <w:pStyle w:val="Heading02"/>
      </w:pPr>
      <w:bookmarkStart w:id="680" w:name="_Toc517972460"/>
      <w:bookmarkStart w:id="681" w:name="_Toc3462119"/>
      <w:bookmarkStart w:id="682" w:name="_Toc4402543"/>
      <w:bookmarkStart w:id="683" w:name="_Toc4758439"/>
      <w:r w:rsidRPr="0030737B">
        <w:lastRenderedPageBreak/>
        <w:t>Workgroup Impact Assessment</w:t>
      </w:r>
      <w:bookmarkEnd w:id="680"/>
      <w:bookmarkEnd w:id="681"/>
      <w:bookmarkEnd w:id="682"/>
      <w:bookmarkEnd w:id="683"/>
    </w:p>
    <w:p w14:paraId="3D8652C4" w14:textId="6C7FB443" w:rsidR="006E3716" w:rsidRDefault="006E3716" w:rsidP="006E3716">
      <w:pPr>
        <w:autoSpaceDE w:val="0"/>
        <w:autoSpaceDN w:val="0"/>
        <w:adjustRightInd w:val="0"/>
        <w:jc w:val="both"/>
        <w:rPr>
          <w:ins w:id="684" w:author="Helen Bennett" w:date="2019-03-29T15:13:00Z"/>
          <w:rFonts w:cs="Arial"/>
          <w:color w:val="FF0000"/>
          <w:szCs w:val="20"/>
        </w:rPr>
      </w:pPr>
      <w:r w:rsidRPr="00F4775C">
        <w:rPr>
          <w:rFonts w:cs="Arial"/>
          <w:color w:val="FF0000"/>
          <w:szCs w:val="20"/>
        </w:rPr>
        <w:t>The table below sets out the key issues and differences as highlighted by the comparison table (</w:t>
      </w:r>
      <w:r w:rsidR="00EC2553" w:rsidRPr="00F4775C">
        <w:rPr>
          <w:rFonts w:cs="Arial"/>
          <w:color w:val="FF0000"/>
          <w:szCs w:val="20"/>
        </w:rPr>
        <w:t xml:space="preserve">these are items </w:t>
      </w:r>
      <w:r w:rsidRPr="00F4775C">
        <w:rPr>
          <w:rFonts w:cs="Arial"/>
          <w:color w:val="FF0000"/>
          <w:szCs w:val="20"/>
        </w:rPr>
        <w:t xml:space="preserve">4.1 to 4.8). Additional issues have also been identified through Workgroup discussions and these are added to the table (4.9 onwards). The Workgroup have provided an assessment of each of these issues </w:t>
      </w:r>
      <w:r w:rsidR="008912F8" w:rsidRPr="00F4775C">
        <w:rPr>
          <w:rFonts w:cs="Arial"/>
          <w:color w:val="FF0000"/>
          <w:szCs w:val="20"/>
        </w:rPr>
        <w:t xml:space="preserve">and </w:t>
      </w:r>
      <w:r w:rsidR="00510DFB" w:rsidRPr="00F4775C">
        <w:rPr>
          <w:rFonts w:cs="Arial"/>
          <w:color w:val="FF0000"/>
          <w:szCs w:val="20"/>
        </w:rPr>
        <w:t>have provided, where appropriate, commentary on</w:t>
      </w:r>
      <w:r w:rsidR="008912F8" w:rsidRPr="00F4775C">
        <w:rPr>
          <w:rFonts w:cs="Arial"/>
          <w:color w:val="FF0000"/>
          <w:szCs w:val="20"/>
        </w:rPr>
        <w:t xml:space="preserve"> any rationale given by </w:t>
      </w:r>
      <w:del w:id="685" w:author="Helen Bennett" w:date="2019-03-29T15:00:00Z">
        <w:r w:rsidR="008912F8" w:rsidRPr="00F4775C" w:rsidDel="0037243F">
          <w:rPr>
            <w:rFonts w:cs="Arial"/>
            <w:color w:val="FF0000"/>
            <w:szCs w:val="20"/>
          </w:rPr>
          <w:delText>Proposer</w:delText>
        </w:r>
      </w:del>
      <w:ins w:id="686" w:author="Helen Bennett" w:date="2019-03-29T15:00:00Z">
        <w:r w:rsidR="0037243F">
          <w:rPr>
            <w:rFonts w:cs="Arial"/>
            <w:color w:val="FF0000"/>
            <w:szCs w:val="20"/>
          </w:rPr>
          <w:t>Proposer</w:t>
        </w:r>
      </w:ins>
      <w:r w:rsidR="008912F8" w:rsidRPr="00F4775C">
        <w:rPr>
          <w:rFonts w:cs="Arial"/>
          <w:color w:val="FF0000"/>
          <w:szCs w:val="20"/>
        </w:rPr>
        <w:t>s</w:t>
      </w:r>
      <w:r w:rsidRPr="00F4775C">
        <w:rPr>
          <w:rFonts w:cs="Arial"/>
          <w:color w:val="FF0000"/>
          <w:szCs w:val="20"/>
        </w:rPr>
        <w:t>. Where relevant</w:t>
      </w:r>
      <w:r w:rsidR="00FF3AC8" w:rsidRPr="00F4775C">
        <w:rPr>
          <w:rFonts w:cs="Arial"/>
          <w:color w:val="FF0000"/>
          <w:szCs w:val="20"/>
        </w:rPr>
        <w:t>,</w:t>
      </w:r>
      <w:r w:rsidRPr="00F4775C">
        <w:rPr>
          <w:rFonts w:cs="Arial"/>
          <w:color w:val="FF0000"/>
          <w:szCs w:val="20"/>
        </w:rPr>
        <w:t xml:space="preserve"> the </w:t>
      </w:r>
      <w:r w:rsidR="00510DFB" w:rsidRPr="00F4775C">
        <w:rPr>
          <w:rFonts w:cs="Arial"/>
          <w:color w:val="FF0000"/>
          <w:szCs w:val="20"/>
        </w:rPr>
        <w:t>R</w:t>
      </w:r>
      <w:r w:rsidRPr="00F4775C">
        <w:rPr>
          <w:rFonts w:cs="Arial"/>
          <w:color w:val="FF0000"/>
          <w:szCs w:val="20"/>
        </w:rPr>
        <w:t>eport also captures Workgroup participants’ views on the issues and any impacts on the Relevant Objectives.</w:t>
      </w:r>
    </w:p>
    <w:tbl>
      <w:tblPr>
        <w:tblStyle w:val="TableGrid"/>
        <w:tblW w:w="9804" w:type="dxa"/>
        <w:tblLook w:val="04A0" w:firstRow="1" w:lastRow="0" w:firstColumn="1" w:lastColumn="0" w:noHBand="0" w:noVBand="1"/>
      </w:tblPr>
      <w:tblGrid>
        <w:gridCol w:w="1178"/>
        <w:gridCol w:w="2551"/>
        <w:gridCol w:w="3649"/>
        <w:gridCol w:w="2426"/>
      </w:tblGrid>
      <w:tr w:rsidR="00F703E9" w:rsidRPr="00D7654B" w14:paraId="71839898" w14:textId="77777777" w:rsidTr="00E967D2">
        <w:trPr>
          <w:ins w:id="687" w:author="Helen Bennett" w:date="2019-03-29T15:13:00Z"/>
        </w:trPr>
        <w:tc>
          <w:tcPr>
            <w:tcW w:w="1178" w:type="dxa"/>
            <w:shd w:val="clear" w:color="auto" w:fill="B4C6E7" w:themeFill="accent1" w:themeFillTint="66"/>
          </w:tcPr>
          <w:p w14:paraId="41F8CBB7" w14:textId="77777777" w:rsidR="00F703E9" w:rsidRPr="00F4775C" w:rsidRDefault="00F703E9" w:rsidP="00E967D2">
            <w:pPr>
              <w:autoSpaceDE w:val="0"/>
              <w:autoSpaceDN w:val="0"/>
              <w:adjustRightInd w:val="0"/>
              <w:rPr>
                <w:ins w:id="688" w:author="Helen Bennett" w:date="2019-03-29T15:13:00Z"/>
                <w:rFonts w:cs="Arial"/>
                <w:szCs w:val="20"/>
              </w:rPr>
            </w:pPr>
            <w:ins w:id="689" w:author="Helen Bennett" w:date="2019-03-29T15:13:00Z">
              <w:r w:rsidRPr="00F4775C">
                <w:rPr>
                  <w:rFonts w:cs="Arial"/>
                  <w:szCs w:val="20"/>
                </w:rPr>
                <w:t xml:space="preserve">Issue Reference </w:t>
              </w:r>
            </w:ins>
          </w:p>
        </w:tc>
        <w:tc>
          <w:tcPr>
            <w:tcW w:w="2551" w:type="dxa"/>
            <w:shd w:val="clear" w:color="auto" w:fill="B4C6E7" w:themeFill="accent1" w:themeFillTint="66"/>
          </w:tcPr>
          <w:p w14:paraId="00AC13B6" w14:textId="77777777" w:rsidR="00F703E9" w:rsidRPr="005F0114" w:rsidRDefault="00F703E9" w:rsidP="00E967D2">
            <w:pPr>
              <w:autoSpaceDE w:val="0"/>
              <w:autoSpaceDN w:val="0"/>
              <w:adjustRightInd w:val="0"/>
              <w:rPr>
                <w:ins w:id="690" w:author="Helen Bennett" w:date="2019-03-29T15:13:00Z"/>
                <w:rFonts w:cs="Arial"/>
                <w:b/>
                <w:szCs w:val="20"/>
              </w:rPr>
            </w:pPr>
            <w:ins w:id="691" w:author="Helen Bennett" w:date="2019-03-29T15:13:00Z">
              <w:r w:rsidRPr="005F0114">
                <w:rPr>
                  <w:rFonts w:cs="Arial"/>
                  <w:b/>
                  <w:szCs w:val="20"/>
                </w:rPr>
                <w:t>Charging Regime Element</w:t>
              </w:r>
            </w:ins>
          </w:p>
        </w:tc>
        <w:tc>
          <w:tcPr>
            <w:tcW w:w="3649" w:type="dxa"/>
            <w:shd w:val="clear" w:color="auto" w:fill="B4C6E7" w:themeFill="accent1" w:themeFillTint="66"/>
          </w:tcPr>
          <w:p w14:paraId="647CD3A1" w14:textId="77777777" w:rsidR="00F703E9" w:rsidRPr="00D01826" w:rsidRDefault="00F703E9" w:rsidP="00E967D2">
            <w:pPr>
              <w:autoSpaceDE w:val="0"/>
              <w:autoSpaceDN w:val="0"/>
              <w:adjustRightInd w:val="0"/>
              <w:rPr>
                <w:ins w:id="692" w:author="Helen Bennett" w:date="2019-03-29T15:13:00Z"/>
                <w:rFonts w:cs="Arial"/>
                <w:b/>
                <w:szCs w:val="20"/>
              </w:rPr>
            </w:pPr>
            <w:ins w:id="693" w:author="Helen Bennett" w:date="2019-03-29T15:13:00Z">
              <w:r w:rsidRPr="00D01826">
                <w:rPr>
                  <w:rFonts w:cs="Arial"/>
                  <w:b/>
                  <w:szCs w:val="20"/>
                </w:rPr>
                <w:t>Issue Description</w:t>
              </w:r>
            </w:ins>
          </w:p>
        </w:tc>
        <w:tc>
          <w:tcPr>
            <w:tcW w:w="2426" w:type="dxa"/>
            <w:shd w:val="clear" w:color="auto" w:fill="B4C6E7" w:themeFill="accent1" w:themeFillTint="66"/>
          </w:tcPr>
          <w:p w14:paraId="23CFAF44" w14:textId="77777777" w:rsidR="00F703E9" w:rsidRPr="00D01826" w:rsidRDefault="00F703E9" w:rsidP="00E967D2">
            <w:pPr>
              <w:autoSpaceDE w:val="0"/>
              <w:autoSpaceDN w:val="0"/>
              <w:adjustRightInd w:val="0"/>
              <w:rPr>
                <w:ins w:id="694" w:author="Helen Bennett" w:date="2019-03-29T15:13:00Z"/>
                <w:rFonts w:cs="Arial"/>
                <w:b/>
                <w:szCs w:val="20"/>
              </w:rPr>
            </w:pPr>
            <w:commentRangeStart w:id="695"/>
            <w:ins w:id="696" w:author="Helen Bennett" w:date="2019-03-29T15:13:00Z">
              <w:r w:rsidRPr="00D01826">
                <w:rPr>
                  <w:rFonts w:cs="Arial"/>
                  <w:b/>
                  <w:szCs w:val="20"/>
                </w:rPr>
                <w:t>Commentary</w:t>
              </w:r>
              <w:commentRangeEnd w:id="695"/>
              <w:r>
                <w:rPr>
                  <w:rStyle w:val="CommentReference"/>
                </w:rPr>
                <w:commentReference w:id="695"/>
              </w:r>
              <w:r w:rsidRPr="00D01826">
                <w:rPr>
                  <w:rFonts w:cs="Arial"/>
                  <w:b/>
                  <w:szCs w:val="20"/>
                </w:rPr>
                <w:t>/dates</w:t>
              </w:r>
            </w:ins>
          </w:p>
        </w:tc>
      </w:tr>
      <w:tr w:rsidR="00F703E9" w:rsidRPr="00D7654B" w14:paraId="7018A468" w14:textId="77777777" w:rsidTr="00E967D2">
        <w:trPr>
          <w:trHeight w:val="748"/>
          <w:ins w:id="697" w:author="Helen Bennett" w:date="2019-03-29T15:13:00Z"/>
        </w:trPr>
        <w:tc>
          <w:tcPr>
            <w:tcW w:w="1178" w:type="dxa"/>
            <w:shd w:val="clear" w:color="auto" w:fill="auto"/>
          </w:tcPr>
          <w:p w14:paraId="6081F7B4" w14:textId="77777777" w:rsidR="00F703E9" w:rsidRPr="00F4775C" w:rsidRDefault="00F703E9" w:rsidP="00E967D2">
            <w:pPr>
              <w:autoSpaceDE w:val="0"/>
              <w:autoSpaceDN w:val="0"/>
              <w:adjustRightInd w:val="0"/>
              <w:rPr>
                <w:ins w:id="698" w:author="Helen Bennett" w:date="2019-03-29T15:13:00Z"/>
                <w:rFonts w:cs="Arial"/>
                <w:b/>
                <w:szCs w:val="20"/>
              </w:rPr>
            </w:pPr>
            <w:ins w:id="699" w:author="Helen Bennett" w:date="2019-03-29T15:13:00Z">
              <w:r w:rsidRPr="00F4775C">
                <w:rPr>
                  <w:rFonts w:cs="Arial"/>
                  <w:b/>
                  <w:szCs w:val="20"/>
                </w:rPr>
                <w:t>4.1</w:t>
              </w:r>
            </w:ins>
          </w:p>
        </w:tc>
        <w:tc>
          <w:tcPr>
            <w:tcW w:w="2551" w:type="dxa"/>
            <w:shd w:val="clear" w:color="auto" w:fill="auto"/>
          </w:tcPr>
          <w:p w14:paraId="75089139" w14:textId="77777777" w:rsidR="00F703E9" w:rsidRPr="002A73C1" w:rsidRDefault="00F703E9" w:rsidP="00E967D2">
            <w:pPr>
              <w:autoSpaceDE w:val="0"/>
              <w:autoSpaceDN w:val="0"/>
              <w:adjustRightInd w:val="0"/>
              <w:rPr>
                <w:ins w:id="700" w:author="Helen Bennett" w:date="2019-03-29T15:13:00Z"/>
                <w:rFonts w:cs="Arial"/>
                <w:b/>
                <w:szCs w:val="20"/>
                <w:lang w:val="en-US"/>
              </w:rPr>
            </w:pPr>
            <w:ins w:id="701" w:author="Helen Bennett" w:date="2019-03-29T15:13:00Z">
              <w:r w:rsidRPr="002A73C1">
                <w:rPr>
                  <w:rFonts w:cs="Arial"/>
                  <w:b/>
                  <w:szCs w:val="20"/>
                  <w:lang w:val="en-US"/>
                </w:rPr>
                <w:t>Approach</w:t>
              </w:r>
            </w:ins>
          </w:p>
        </w:tc>
        <w:tc>
          <w:tcPr>
            <w:tcW w:w="3649" w:type="dxa"/>
            <w:shd w:val="clear" w:color="auto" w:fill="auto"/>
          </w:tcPr>
          <w:p w14:paraId="64B839EE" w14:textId="77777777" w:rsidR="00F703E9" w:rsidRPr="00E35B73" w:rsidRDefault="00F703E9" w:rsidP="00F703E9">
            <w:pPr>
              <w:pStyle w:val="ListParagraph"/>
              <w:numPr>
                <w:ilvl w:val="0"/>
                <w:numId w:val="58"/>
              </w:numPr>
              <w:tabs>
                <w:tab w:val="left" w:pos="1786"/>
              </w:tabs>
              <w:autoSpaceDE w:val="0"/>
              <w:autoSpaceDN w:val="0"/>
              <w:adjustRightInd w:val="0"/>
              <w:ind w:left="311" w:hanging="284"/>
              <w:rPr>
                <w:ins w:id="702" w:author="Helen Bennett" w:date="2019-03-29T15:13:00Z"/>
                <w:rFonts w:cs="Arial"/>
                <w:szCs w:val="20"/>
              </w:rPr>
            </w:pPr>
            <w:ins w:id="703" w:author="Helen Bennett" w:date="2019-03-29T15:13:00Z">
              <w:r w:rsidRPr="00E35B73">
                <w:rPr>
                  <w:rFonts w:cs="Arial"/>
                  <w:szCs w:val="20"/>
                </w:rPr>
                <w:t>General</w:t>
              </w:r>
            </w:ins>
          </w:p>
          <w:p w14:paraId="0A9353FA" w14:textId="77777777" w:rsidR="00F703E9" w:rsidRPr="00E35B73" w:rsidRDefault="00F703E9" w:rsidP="00F703E9">
            <w:pPr>
              <w:pStyle w:val="ListParagraph"/>
              <w:numPr>
                <w:ilvl w:val="0"/>
                <w:numId w:val="58"/>
              </w:numPr>
              <w:tabs>
                <w:tab w:val="left" w:pos="1786"/>
              </w:tabs>
              <w:autoSpaceDE w:val="0"/>
              <w:autoSpaceDN w:val="0"/>
              <w:adjustRightInd w:val="0"/>
              <w:ind w:left="311" w:hanging="284"/>
              <w:rPr>
                <w:ins w:id="704" w:author="Helen Bennett" w:date="2019-03-29T15:13:00Z"/>
                <w:rFonts w:cs="Arial"/>
                <w:szCs w:val="20"/>
              </w:rPr>
            </w:pPr>
            <w:ins w:id="705" w:author="Helen Bennett" w:date="2019-03-29T15:13:00Z">
              <w:r w:rsidRPr="00E35B73">
                <w:rPr>
                  <w:rFonts w:cs="Arial"/>
                  <w:szCs w:val="20"/>
                </w:rPr>
                <w:t>Ofgem input</w:t>
              </w:r>
            </w:ins>
          </w:p>
        </w:tc>
        <w:tc>
          <w:tcPr>
            <w:tcW w:w="2426" w:type="dxa"/>
            <w:shd w:val="clear" w:color="auto" w:fill="auto"/>
          </w:tcPr>
          <w:p w14:paraId="5109629B" w14:textId="77777777" w:rsidR="00F703E9" w:rsidRPr="00E35B73" w:rsidRDefault="00F703E9" w:rsidP="00E967D2">
            <w:pPr>
              <w:tabs>
                <w:tab w:val="left" w:pos="1786"/>
              </w:tabs>
              <w:autoSpaceDE w:val="0"/>
              <w:autoSpaceDN w:val="0"/>
              <w:adjustRightInd w:val="0"/>
              <w:ind w:left="28"/>
              <w:rPr>
                <w:ins w:id="706" w:author="Helen Bennett" w:date="2019-03-29T15:13:00Z"/>
                <w:rFonts w:cs="Arial"/>
                <w:szCs w:val="20"/>
              </w:rPr>
            </w:pPr>
            <w:ins w:id="707" w:author="Helen Bennett" w:date="2019-03-29T15:13:00Z">
              <w:r w:rsidRPr="00E35B73">
                <w:rPr>
                  <w:rFonts w:cs="Arial"/>
                  <w:szCs w:val="20"/>
                </w:rPr>
                <w:t>done</w:t>
              </w:r>
            </w:ins>
          </w:p>
        </w:tc>
      </w:tr>
      <w:tr w:rsidR="00F703E9" w:rsidRPr="00D7654B" w14:paraId="17EC0BD3" w14:textId="77777777" w:rsidTr="00E967D2">
        <w:trPr>
          <w:trHeight w:val="748"/>
          <w:ins w:id="708" w:author="Helen Bennett" w:date="2019-03-29T15:13:00Z"/>
        </w:trPr>
        <w:tc>
          <w:tcPr>
            <w:tcW w:w="1178" w:type="dxa"/>
            <w:shd w:val="clear" w:color="auto" w:fill="auto"/>
          </w:tcPr>
          <w:p w14:paraId="7C680A49" w14:textId="77777777" w:rsidR="00F703E9" w:rsidRPr="00F4775C" w:rsidRDefault="00F703E9" w:rsidP="00E967D2">
            <w:pPr>
              <w:autoSpaceDE w:val="0"/>
              <w:autoSpaceDN w:val="0"/>
              <w:adjustRightInd w:val="0"/>
              <w:rPr>
                <w:ins w:id="709" w:author="Helen Bennett" w:date="2019-03-29T15:13:00Z"/>
                <w:rFonts w:cs="Arial"/>
                <w:b/>
                <w:szCs w:val="20"/>
              </w:rPr>
            </w:pPr>
            <w:ins w:id="710" w:author="Helen Bennett" w:date="2019-03-29T15:13:00Z">
              <w:r w:rsidRPr="00F4775C">
                <w:rPr>
                  <w:rFonts w:cs="Arial"/>
                  <w:b/>
                  <w:szCs w:val="20"/>
                </w:rPr>
                <w:t>4.2</w:t>
              </w:r>
            </w:ins>
          </w:p>
        </w:tc>
        <w:tc>
          <w:tcPr>
            <w:tcW w:w="2551" w:type="dxa"/>
            <w:shd w:val="clear" w:color="auto" w:fill="auto"/>
          </w:tcPr>
          <w:p w14:paraId="3E5F90ED" w14:textId="77777777" w:rsidR="00F703E9" w:rsidRPr="002A73C1" w:rsidRDefault="00F703E9" w:rsidP="00E967D2">
            <w:pPr>
              <w:autoSpaceDE w:val="0"/>
              <w:autoSpaceDN w:val="0"/>
              <w:adjustRightInd w:val="0"/>
              <w:rPr>
                <w:ins w:id="711" w:author="Helen Bennett" w:date="2019-03-29T15:13:00Z"/>
                <w:rFonts w:cs="Arial"/>
                <w:b/>
                <w:szCs w:val="20"/>
                <w:lang w:val="en-US"/>
              </w:rPr>
            </w:pPr>
            <w:ins w:id="712" w:author="Helen Bennett" w:date="2019-03-29T15:13:00Z">
              <w:r w:rsidRPr="002A73C1">
                <w:rPr>
                  <w:rFonts w:cs="Arial"/>
                  <w:b/>
                  <w:szCs w:val="20"/>
                  <w:lang w:val="en-US"/>
                </w:rPr>
                <w:t>Integration of RPM, FCC</w:t>
              </w:r>
              <w:r>
                <w:rPr>
                  <w:rFonts w:cs="Arial"/>
                  <w:b/>
                  <w:szCs w:val="20"/>
                  <w:lang w:val="en-US"/>
                </w:rPr>
                <w:t>,</w:t>
              </w:r>
              <w:r w:rsidRPr="002A73C1">
                <w:rPr>
                  <w:rFonts w:cs="Arial"/>
                  <w:b/>
                  <w:szCs w:val="20"/>
                  <w:lang w:val="en-US"/>
                </w:rPr>
                <w:t xml:space="preserve"> Revenue Recovery and Existing Contracts</w:t>
              </w:r>
            </w:ins>
          </w:p>
        </w:tc>
        <w:tc>
          <w:tcPr>
            <w:tcW w:w="3649" w:type="dxa"/>
            <w:shd w:val="clear" w:color="auto" w:fill="auto"/>
          </w:tcPr>
          <w:p w14:paraId="7347980E" w14:textId="77777777" w:rsidR="00F703E9" w:rsidRDefault="00F703E9" w:rsidP="00F703E9">
            <w:pPr>
              <w:pStyle w:val="ListParagraph"/>
              <w:numPr>
                <w:ilvl w:val="0"/>
                <w:numId w:val="58"/>
              </w:numPr>
              <w:tabs>
                <w:tab w:val="left" w:pos="1786"/>
              </w:tabs>
              <w:autoSpaceDE w:val="0"/>
              <w:autoSpaceDN w:val="0"/>
              <w:adjustRightInd w:val="0"/>
              <w:ind w:left="311" w:hanging="284"/>
              <w:rPr>
                <w:ins w:id="713" w:author="Helen Bennett" w:date="2019-03-29T15:13:00Z"/>
                <w:rFonts w:cs="Arial"/>
                <w:szCs w:val="20"/>
              </w:rPr>
            </w:pPr>
            <w:ins w:id="714" w:author="Helen Bennett" w:date="2019-03-29T15:13:00Z">
              <w:r w:rsidRPr="00E35B73">
                <w:rPr>
                  <w:rFonts w:cs="Arial"/>
                  <w:szCs w:val="20"/>
                </w:rPr>
                <w:t>Use of Capacity Weighted Distance (CWD) and Postage Stamp over the current LRMC methodology</w:t>
              </w:r>
            </w:ins>
          </w:p>
          <w:p w14:paraId="1CA147A0" w14:textId="77777777" w:rsidR="00F703E9" w:rsidRDefault="00F703E9" w:rsidP="00F703E9">
            <w:pPr>
              <w:pStyle w:val="ListParagraph"/>
              <w:numPr>
                <w:ilvl w:val="0"/>
                <w:numId w:val="58"/>
              </w:numPr>
              <w:tabs>
                <w:tab w:val="left" w:pos="1786"/>
              </w:tabs>
              <w:autoSpaceDE w:val="0"/>
              <w:autoSpaceDN w:val="0"/>
              <w:adjustRightInd w:val="0"/>
              <w:ind w:left="311" w:hanging="284"/>
              <w:rPr>
                <w:ins w:id="715" w:author="Helen Bennett" w:date="2019-03-29T15:13:00Z"/>
                <w:rFonts w:cs="Arial"/>
                <w:szCs w:val="20"/>
              </w:rPr>
            </w:pPr>
            <w:ins w:id="716" w:author="Helen Bennett" w:date="2019-03-29T15:13:00Z">
              <w:r>
                <w:rPr>
                  <w:rFonts w:cs="Arial"/>
                  <w:szCs w:val="20"/>
                </w:rPr>
                <w:t>Revenue Recovery</w:t>
              </w:r>
            </w:ins>
          </w:p>
          <w:p w14:paraId="72458663" w14:textId="77777777" w:rsidR="00F703E9" w:rsidRPr="00E35B73" w:rsidRDefault="00F703E9" w:rsidP="00F703E9">
            <w:pPr>
              <w:pStyle w:val="ListParagraph"/>
              <w:numPr>
                <w:ilvl w:val="0"/>
                <w:numId w:val="58"/>
              </w:numPr>
              <w:tabs>
                <w:tab w:val="left" w:pos="1786"/>
              </w:tabs>
              <w:autoSpaceDE w:val="0"/>
              <w:autoSpaceDN w:val="0"/>
              <w:adjustRightInd w:val="0"/>
              <w:ind w:left="311" w:hanging="284"/>
              <w:rPr>
                <w:ins w:id="717" w:author="Helen Bennett" w:date="2019-03-29T15:13:00Z"/>
                <w:rFonts w:cs="Arial"/>
                <w:szCs w:val="20"/>
              </w:rPr>
            </w:pPr>
            <w:ins w:id="718" w:author="Helen Bennett" w:date="2019-03-29T15:13:00Z">
              <w:r>
                <w:rPr>
                  <w:rFonts w:cs="Arial"/>
                  <w:szCs w:val="20"/>
                </w:rPr>
                <w:t>Revenue Recovery and Existing Contracts</w:t>
              </w:r>
            </w:ins>
          </w:p>
        </w:tc>
        <w:tc>
          <w:tcPr>
            <w:tcW w:w="2426" w:type="dxa"/>
            <w:shd w:val="clear" w:color="auto" w:fill="auto"/>
          </w:tcPr>
          <w:p w14:paraId="704165D2" w14:textId="77777777" w:rsidR="00F703E9" w:rsidRPr="00E35B73" w:rsidRDefault="00F703E9" w:rsidP="00E967D2">
            <w:pPr>
              <w:tabs>
                <w:tab w:val="left" w:pos="1786"/>
              </w:tabs>
              <w:autoSpaceDE w:val="0"/>
              <w:autoSpaceDN w:val="0"/>
              <w:adjustRightInd w:val="0"/>
              <w:ind w:left="28"/>
              <w:rPr>
                <w:ins w:id="719" w:author="Helen Bennett" w:date="2019-03-29T15:13:00Z"/>
                <w:rFonts w:cs="Arial"/>
                <w:szCs w:val="20"/>
              </w:rPr>
            </w:pPr>
            <w:ins w:id="720" w:author="Helen Bennett" w:date="2019-03-29T15:13:00Z">
              <w:r>
                <w:rPr>
                  <w:rFonts w:cs="Arial"/>
                  <w:szCs w:val="20"/>
                </w:rPr>
                <w:t>Done?</w:t>
              </w:r>
            </w:ins>
          </w:p>
        </w:tc>
      </w:tr>
      <w:tr w:rsidR="00F703E9" w:rsidRPr="00D7654B" w14:paraId="06BD61A7" w14:textId="77777777" w:rsidTr="00E967D2">
        <w:trPr>
          <w:trHeight w:val="748"/>
          <w:ins w:id="721" w:author="Helen Bennett" w:date="2019-03-29T15:13:00Z"/>
        </w:trPr>
        <w:tc>
          <w:tcPr>
            <w:tcW w:w="1178" w:type="dxa"/>
          </w:tcPr>
          <w:p w14:paraId="558E4BBB" w14:textId="77777777" w:rsidR="00F703E9" w:rsidRPr="00F4775C" w:rsidRDefault="00F703E9" w:rsidP="00E967D2">
            <w:pPr>
              <w:autoSpaceDE w:val="0"/>
              <w:autoSpaceDN w:val="0"/>
              <w:adjustRightInd w:val="0"/>
              <w:rPr>
                <w:ins w:id="722" w:author="Helen Bennett" w:date="2019-03-29T15:13:00Z"/>
                <w:rFonts w:cs="Arial"/>
                <w:b/>
                <w:szCs w:val="20"/>
              </w:rPr>
            </w:pPr>
            <w:ins w:id="723" w:author="Helen Bennett" w:date="2019-03-29T15:13:00Z">
              <w:r w:rsidRPr="00F4775C">
                <w:rPr>
                  <w:rFonts w:cs="Arial"/>
                  <w:b/>
                  <w:szCs w:val="20"/>
                </w:rPr>
                <w:t>4.3</w:t>
              </w:r>
            </w:ins>
          </w:p>
        </w:tc>
        <w:tc>
          <w:tcPr>
            <w:tcW w:w="2551" w:type="dxa"/>
          </w:tcPr>
          <w:p w14:paraId="4EFC39F9" w14:textId="77777777" w:rsidR="00F703E9" w:rsidRPr="002A73C1" w:rsidRDefault="00F703E9" w:rsidP="00E967D2">
            <w:pPr>
              <w:autoSpaceDE w:val="0"/>
              <w:autoSpaceDN w:val="0"/>
              <w:adjustRightInd w:val="0"/>
              <w:rPr>
                <w:ins w:id="724" w:author="Helen Bennett" w:date="2019-03-29T15:13:00Z"/>
                <w:rFonts w:cs="Arial"/>
                <w:b/>
                <w:szCs w:val="20"/>
                <w:lang w:val="en-US"/>
              </w:rPr>
            </w:pPr>
            <w:ins w:id="725" w:author="Helen Bennett" w:date="2019-03-29T15:13:00Z">
              <w:r w:rsidRPr="005F0114">
                <w:rPr>
                  <w:rFonts w:cs="Arial"/>
                  <w:b/>
                  <w:szCs w:val="20"/>
                  <w:lang w:val="en-US"/>
                </w:rPr>
                <w:t>Forecasted Contracted Capacity</w:t>
              </w:r>
            </w:ins>
          </w:p>
        </w:tc>
        <w:tc>
          <w:tcPr>
            <w:tcW w:w="3649" w:type="dxa"/>
          </w:tcPr>
          <w:p w14:paraId="3D48D4A8"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ins w:id="726" w:author="Helen Bennett" w:date="2019-03-29T15:13:00Z"/>
                <w:rFonts w:cs="Arial"/>
                <w:szCs w:val="20"/>
              </w:rPr>
            </w:pPr>
            <w:ins w:id="727" w:author="Helen Bennett" w:date="2019-03-29T15:13:00Z">
              <w:r w:rsidRPr="00D01826">
                <w:rPr>
                  <w:rFonts w:cs="Arial"/>
                  <w:szCs w:val="20"/>
                </w:rPr>
                <w:t xml:space="preserve">Assessment of methodologies </w:t>
              </w:r>
            </w:ins>
          </w:p>
          <w:p w14:paraId="2E130AA6"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ins w:id="728" w:author="Helen Bennett" w:date="2019-03-29T15:13:00Z"/>
                <w:rFonts w:cs="Arial"/>
                <w:szCs w:val="20"/>
              </w:rPr>
            </w:pPr>
            <w:ins w:id="729" w:author="Helen Bennett" w:date="2019-03-29T15:13:00Z">
              <w:r w:rsidRPr="00D01826">
                <w:rPr>
                  <w:rFonts w:cs="Arial"/>
                  <w:szCs w:val="20"/>
                </w:rPr>
                <w:t>Treatment of existing capacity</w:t>
              </w:r>
            </w:ins>
          </w:p>
          <w:p w14:paraId="2B8C3F13"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ins w:id="730" w:author="Helen Bennett" w:date="2019-03-29T15:13:00Z"/>
                <w:rFonts w:cs="Arial"/>
                <w:szCs w:val="20"/>
              </w:rPr>
            </w:pPr>
            <w:ins w:id="731" w:author="Helen Bennett" w:date="2019-03-29T15:13:00Z">
              <w:r w:rsidRPr="00D01826">
                <w:rPr>
                  <w:rFonts w:cs="Arial"/>
                  <w:szCs w:val="20"/>
                </w:rPr>
                <w:t>Methodology location</w:t>
              </w:r>
            </w:ins>
          </w:p>
          <w:p w14:paraId="3E5C7B4B"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ins w:id="732" w:author="Helen Bennett" w:date="2019-03-29T15:13:00Z"/>
                <w:rFonts w:cs="Arial"/>
                <w:szCs w:val="20"/>
              </w:rPr>
            </w:pPr>
            <w:ins w:id="733" w:author="Helen Bennett" w:date="2019-03-29T15:13:00Z">
              <w:r w:rsidRPr="00D01826">
                <w:rPr>
                  <w:rFonts w:cs="Arial"/>
                  <w:szCs w:val="20"/>
                </w:rPr>
                <w:t>Methodology governance</w:t>
              </w:r>
            </w:ins>
          </w:p>
        </w:tc>
        <w:tc>
          <w:tcPr>
            <w:tcW w:w="2426" w:type="dxa"/>
          </w:tcPr>
          <w:p w14:paraId="7CF2B958" w14:textId="77777777" w:rsidR="00F703E9" w:rsidRPr="003214B0" w:rsidRDefault="00F703E9" w:rsidP="00E967D2">
            <w:pPr>
              <w:tabs>
                <w:tab w:val="left" w:pos="1786"/>
              </w:tabs>
              <w:autoSpaceDE w:val="0"/>
              <w:autoSpaceDN w:val="0"/>
              <w:adjustRightInd w:val="0"/>
              <w:ind w:left="28"/>
              <w:rPr>
                <w:ins w:id="734" w:author="Helen Bennett" w:date="2019-03-29T15:13:00Z"/>
                <w:rFonts w:cs="Arial"/>
                <w:szCs w:val="20"/>
                <w:lang w:val="en-US"/>
              </w:rPr>
            </w:pPr>
          </w:p>
        </w:tc>
      </w:tr>
      <w:tr w:rsidR="00F703E9" w:rsidRPr="00D7654B" w14:paraId="5620A623" w14:textId="77777777" w:rsidTr="00E967D2">
        <w:trPr>
          <w:ins w:id="735" w:author="Helen Bennett" w:date="2019-03-29T15:13:00Z"/>
        </w:trPr>
        <w:tc>
          <w:tcPr>
            <w:tcW w:w="1178" w:type="dxa"/>
          </w:tcPr>
          <w:p w14:paraId="2A5800BC" w14:textId="77777777" w:rsidR="00F703E9" w:rsidRPr="00F4775C" w:rsidRDefault="00F703E9" w:rsidP="00E967D2">
            <w:pPr>
              <w:autoSpaceDE w:val="0"/>
              <w:autoSpaceDN w:val="0"/>
              <w:adjustRightInd w:val="0"/>
              <w:rPr>
                <w:ins w:id="736" w:author="Helen Bennett" w:date="2019-03-29T15:13:00Z"/>
                <w:rFonts w:cs="Arial"/>
                <w:b/>
                <w:szCs w:val="20"/>
              </w:rPr>
            </w:pPr>
            <w:ins w:id="737" w:author="Helen Bennett" w:date="2019-03-29T15:13:00Z">
              <w:r>
                <w:rPr>
                  <w:rFonts w:cs="Arial"/>
                  <w:b/>
                  <w:szCs w:val="20"/>
                </w:rPr>
                <w:t>4.4</w:t>
              </w:r>
            </w:ins>
          </w:p>
        </w:tc>
        <w:tc>
          <w:tcPr>
            <w:tcW w:w="2551" w:type="dxa"/>
          </w:tcPr>
          <w:p w14:paraId="0D210790" w14:textId="77777777" w:rsidR="00F703E9" w:rsidRPr="005F0114" w:rsidRDefault="00F703E9" w:rsidP="00E967D2">
            <w:pPr>
              <w:autoSpaceDE w:val="0"/>
              <w:autoSpaceDN w:val="0"/>
              <w:adjustRightInd w:val="0"/>
              <w:rPr>
                <w:ins w:id="738" w:author="Helen Bennett" w:date="2019-03-29T15:13:00Z"/>
                <w:rFonts w:cs="Arial"/>
                <w:b/>
                <w:szCs w:val="20"/>
                <w:lang w:val="en-US"/>
              </w:rPr>
            </w:pPr>
            <w:ins w:id="739" w:author="Helen Bennett" w:date="2019-03-29T15:13:00Z">
              <w:r>
                <w:rPr>
                  <w:rFonts w:cs="Arial"/>
                  <w:b/>
                  <w:szCs w:val="20"/>
                  <w:lang w:val="en-US"/>
                </w:rPr>
                <w:t>Existing Contracts</w:t>
              </w:r>
            </w:ins>
          </w:p>
        </w:tc>
        <w:tc>
          <w:tcPr>
            <w:tcW w:w="3649" w:type="dxa"/>
          </w:tcPr>
          <w:p w14:paraId="472BDBEE"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ins w:id="740" w:author="Helen Bennett" w:date="2019-03-29T15:13:00Z"/>
                <w:rFonts w:cs="Arial"/>
                <w:szCs w:val="20"/>
              </w:rPr>
            </w:pPr>
          </w:p>
        </w:tc>
        <w:tc>
          <w:tcPr>
            <w:tcW w:w="2426" w:type="dxa"/>
          </w:tcPr>
          <w:p w14:paraId="78A11146" w14:textId="77777777" w:rsidR="00F703E9" w:rsidRPr="003214B0" w:rsidRDefault="00F703E9" w:rsidP="00E967D2">
            <w:pPr>
              <w:tabs>
                <w:tab w:val="left" w:pos="383"/>
              </w:tabs>
              <w:autoSpaceDE w:val="0"/>
              <w:autoSpaceDN w:val="0"/>
              <w:adjustRightInd w:val="0"/>
              <w:ind w:left="28"/>
              <w:rPr>
                <w:ins w:id="741" w:author="Helen Bennett" w:date="2019-03-29T15:13:00Z"/>
                <w:rFonts w:cs="Arial"/>
                <w:szCs w:val="20"/>
                <w:lang w:val="en-US"/>
              </w:rPr>
            </w:pPr>
          </w:p>
        </w:tc>
      </w:tr>
      <w:tr w:rsidR="00F703E9" w:rsidRPr="00D7654B" w14:paraId="41AE0DF7" w14:textId="77777777" w:rsidTr="00E967D2">
        <w:trPr>
          <w:ins w:id="742" w:author="Helen Bennett" w:date="2019-03-29T15:13:00Z"/>
        </w:trPr>
        <w:tc>
          <w:tcPr>
            <w:tcW w:w="1178" w:type="dxa"/>
          </w:tcPr>
          <w:p w14:paraId="3D92625C" w14:textId="77777777" w:rsidR="00F703E9" w:rsidRPr="00F4775C" w:rsidRDefault="00F703E9" w:rsidP="00E967D2">
            <w:pPr>
              <w:autoSpaceDE w:val="0"/>
              <w:autoSpaceDN w:val="0"/>
              <w:adjustRightInd w:val="0"/>
              <w:rPr>
                <w:ins w:id="743" w:author="Helen Bennett" w:date="2019-03-29T15:13:00Z"/>
                <w:rFonts w:cs="Arial"/>
                <w:b/>
                <w:szCs w:val="20"/>
              </w:rPr>
            </w:pPr>
            <w:ins w:id="744" w:author="Helen Bennett" w:date="2019-03-29T15:13:00Z">
              <w:r w:rsidRPr="00F4775C">
                <w:rPr>
                  <w:rFonts w:cs="Arial"/>
                  <w:b/>
                  <w:szCs w:val="20"/>
                </w:rPr>
                <w:t>4.</w:t>
              </w:r>
              <w:r>
                <w:rPr>
                  <w:rFonts w:cs="Arial"/>
                  <w:b/>
                  <w:szCs w:val="20"/>
                </w:rPr>
                <w:t>5</w:t>
              </w:r>
            </w:ins>
          </w:p>
        </w:tc>
        <w:tc>
          <w:tcPr>
            <w:tcW w:w="2551" w:type="dxa"/>
          </w:tcPr>
          <w:p w14:paraId="33D42E80" w14:textId="77777777" w:rsidR="00F703E9" w:rsidRPr="002A73C1" w:rsidRDefault="00F703E9" w:rsidP="00E967D2">
            <w:pPr>
              <w:autoSpaceDE w:val="0"/>
              <w:autoSpaceDN w:val="0"/>
              <w:adjustRightInd w:val="0"/>
              <w:rPr>
                <w:ins w:id="745" w:author="Helen Bennett" w:date="2019-03-29T15:13:00Z"/>
                <w:rFonts w:cs="Arial"/>
                <w:b/>
                <w:szCs w:val="20"/>
                <w:lang w:val="en-US"/>
              </w:rPr>
            </w:pPr>
            <w:ins w:id="746" w:author="Helen Bennett" w:date="2019-03-29T15:13:00Z">
              <w:r w:rsidRPr="005F0114">
                <w:rPr>
                  <w:rFonts w:cs="Arial"/>
                  <w:b/>
                  <w:szCs w:val="20"/>
                  <w:lang w:val="en-US"/>
                </w:rPr>
                <w:t>Multipliers</w:t>
              </w:r>
              <w:r>
                <w:rPr>
                  <w:rFonts w:cs="Arial"/>
                  <w:b/>
                  <w:szCs w:val="20"/>
                  <w:lang w:val="en-US"/>
                </w:rPr>
                <w:t xml:space="preserve"> (Article 13 of EU TAR NC)</w:t>
              </w:r>
            </w:ins>
          </w:p>
        </w:tc>
        <w:tc>
          <w:tcPr>
            <w:tcW w:w="3649" w:type="dxa"/>
          </w:tcPr>
          <w:p w14:paraId="6E08BE7D"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ins w:id="747" w:author="Helen Bennett" w:date="2019-03-29T15:13:00Z"/>
                <w:rFonts w:cs="Arial"/>
                <w:szCs w:val="20"/>
              </w:rPr>
            </w:pPr>
            <w:ins w:id="748" w:author="Helen Bennett" w:date="2019-03-29T15:13:00Z">
              <w:r w:rsidRPr="00D01826">
                <w:rPr>
                  <w:rFonts w:cs="Arial"/>
                  <w:szCs w:val="20"/>
                </w:rPr>
                <w:t>Multiplier of 1.0 (year 1) and approach to setting it in future years (stay as 1.0 or subject to consultation)</w:t>
              </w:r>
            </w:ins>
          </w:p>
        </w:tc>
        <w:tc>
          <w:tcPr>
            <w:tcW w:w="2426" w:type="dxa"/>
          </w:tcPr>
          <w:p w14:paraId="6080A104" w14:textId="77777777" w:rsidR="00F703E9" w:rsidRPr="003214B0" w:rsidRDefault="00F703E9" w:rsidP="00E967D2">
            <w:pPr>
              <w:tabs>
                <w:tab w:val="left" w:pos="383"/>
              </w:tabs>
              <w:autoSpaceDE w:val="0"/>
              <w:autoSpaceDN w:val="0"/>
              <w:adjustRightInd w:val="0"/>
              <w:ind w:left="28"/>
              <w:rPr>
                <w:ins w:id="749" w:author="Helen Bennett" w:date="2019-03-29T15:13:00Z"/>
                <w:rFonts w:cs="Arial"/>
                <w:szCs w:val="20"/>
                <w:lang w:val="en-US"/>
              </w:rPr>
            </w:pPr>
          </w:p>
        </w:tc>
      </w:tr>
      <w:tr w:rsidR="00F703E9" w:rsidRPr="00D7654B" w14:paraId="4403FD64" w14:textId="77777777" w:rsidTr="00E967D2">
        <w:trPr>
          <w:ins w:id="750" w:author="Helen Bennett" w:date="2019-03-29T15:13:00Z"/>
        </w:trPr>
        <w:tc>
          <w:tcPr>
            <w:tcW w:w="1178" w:type="dxa"/>
          </w:tcPr>
          <w:p w14:paraId="4D5A8BB4" w14:textId="77777777" w:rsidR="00F703E9" w:rsidRPr="00F4775C" w:rsidRDefault="00F703E9" w:rsidP="00E967D2">
            <w:pPr>
              <w:autoSpaceDE w:val="0"/>
              <w:autoSpaceDN w:val="0"/>
              <w:adjustRightInd w:val="0"/>
              <w:rPr>
                <w:ins w:id="751" w:author="Helen Bennett" w:date="2019-03-29T15:13:00Z"/>
                <w:rFonts w:cs="Arial"/>
                <w:b/>
                <w:szCs w:val="20"/>
              </w:rPr>
            </w:pPr>
            <w:ins w:id="752" w:author="Helen Bennett" w:date="2019-03-29T15:13:00Z">
              <w:r>
                <w:rPr>
                  <w:rFonts w:cs="Arial"/>
                  <w:b/>
                  <w:szCs w:val="20"/>
                </w:rPr>
                <w:t>4.6</w:t>
              </w:r>
            </w:ins>
          </w:p>
        </w:tc>
        <w:tc>
          <w:tcPr>
            <w:tcW w:w="2551" w:type="dxa"/>
          </w:tcPr>
          <w:p w14:paraId="25AE6377" w14:textId="77777777" w:rsidR="00F703E9" w:rsidRPr="00662ABE" w:rsidRDefault="00F703E9" w:rsidP="00E967D2">
            <w:pPr>
              <w:autoSpaceDE w:val="0"/>
              <w:autoSpaceDN w:val="0"/>
              <w:adjustRightInd w:val="0"/>
              <w:rPr>
                <w:ins w:id="753" w:author="Helen Bennett" w:date="2019-03-29T15:13:00Z"/>
                <w:rFonts w:cs="Arial"/>
                <w:b/>
                <w:szCs w:val="20"/>
                <w:lang w:val="en-US"/>
              </w:rPr>
            </w:pPr>
            <w:ins w:id="754" w:author="Helen Bennett" w:date="2019-03-29T15:13:00Z">
              <w:r>
                <w:rPr>
                  <w:rFonts w:cs="Arial"/>
                  <w:b/>
                  <w:szCs w:val="20"/>
                  <w:lang w:val="en-US"/>
                </w:rPr>
                <w:t>Interruptible Discount</w:t>
              </w:r>
            </w:ins>
          </w:p>
        </w:tc>
        <w:tc>
          <w:tcPr>
            <w:tcW w:w="3649" w:type="dxa"/>
          </w:tcPr>
          <w:p w14:paraId="2E2A955D"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ins w:id="755" w:author="Helen Bennett" w:date="2019-03-29T15:13:00Z"/>
                <w:rFonts w:cs="Arial"/>
                <w:szCs w:val="20"/>
              </w:rPr>
            </w:pPr>
          </w:p>
        </w:tc>
        <w:tc>
          <w:tcPr>
            <w:tcW w:w="2426" w:type="dxa"/>
          </w:tcPr>
          <w:p w14:paraId="32B0CF0D" w14:textId="77777777" w:rsidR="00F703E9" w:rsidRPr="003214B0" w:rsidRDefault="00F703E9" w:rsidP="00E967D2">
            <w:pPr>
              <w:autoSpaceDE w:val="0"/>
              <w:autoSpaceDN w:val="0"/>
              <w:adjustRightInd w:val="0"/>
              <w:ind w:left="28"/>
              <w:rPr>
                <w:ins w:id="756" w:author="Helen Bennett" w:date="2019-03-29T15:13:00Z"/>
                <w:rFonts w:cs="Arial"/>
                <w:szCs w:val="20"/>
                <w:lang w:val="en-US"/>
              </w:rPr>
            </w:pPr>
          </w:p>
        </w:tc>
      </w:tr>
      <w:tr w:rsidR="00F703E9" w:rsidRPr="00D7654B" w14:paraId="5507B908" w14:textId="77777777" w:rsidTr="00E967D2">
        <w:trPr>
          <w:ins w:id="757" w:author="Helen Bennett" w:date="2019-03-29T15:13:00Z"/>
        </w:trPr>
        <w:tc>
          <w:tcPr>
            <w:tcW w:w="1178" w:type="dxa"/>
          </w:tcPr>
          <w:p w14:paraId="681CACBC" w14:textId="77777777" w:rsidR="00F703E9" w:rsidRDefault="00F703E9" w:rsidP="00E967D2">
            <w:pPr>
              <w:autoSpaceDE w:val="0"/>
              <w:autoSpaceDN w:val="0"/>
              <w:adjustRightInd w:val="0"/>
              <w:rPr>
                <w:ins w:id="758" w:author="Helen Bennett" w:date="2019-03-29T15:13:00Z"/>
                <w:rFonts w:cs="Arial"/>
                <w:b/>
                <w:szCs w:val="20"/>
              </w:rPr>
            </w:pPr>
            <w:ins w:id="759" w:author="Helen Bennett" w:date="2019-03-29T15:13:00Z">
              <w:r>
                <w:rPr>
                  <w:rFonts w:cs="Arial"/>
                  <w:b/>
                  <w:szCs w:val="20"/>
                </w:rPr>
                <w:t>4.7</w:t>
              </w:r>
            </w:ins>
          </w:p>
        </w:tc>
        <w:tc>
          <w:tcPr>
            <w:tcW w:w="2551" w:type="dxa"/>
          </w:tcPr>
          <w:p w14:paraId="2F1B861C" w14:textId="77777777" w:rsidR="00F703E9" w:rsidRDefault="00F703E9" w:rsidP="00E967D2">
            <w:pPr>
              <w:autoSpaceDE w:val="0"/>
              <w:autoSpaceDN w:val="0"/>
              <w:adjustRightInd w:val="0"/>
              <w:rPr>
                <w:ins w:id="760" w:author="Helen Bennett" w:date="2019-03-29T15:13:00Z"/>
                <w:rFonts w:cs="Arial"/>
                <w:b/>
                <w:szCs w:val="20"/>
                <w:lang w:val="en-US"/>
              </w:rPr>
            </w:pPr>
            <w:ins w:id="761" w:author="Helen Bennett" w:date="2019-03-29T15:13:00Z">
              <w:r>
                <w:rPr>
                  <w:rFonts w:cs="Arial"/>
                  <w:b/>
                  <w:szCs w:val="20"/>
                  <w:lang w:val="en-US"/>
                </w:rPr>
                <w:t>Specific Capacity Discounts</w:t>
              </w:r>
            </w:ins>
          </w:p>
        </w:tc>
        <w:tc>
          <w:tcPr>
            <w:tcW w:w="3649" w:type="dxa"/>
          </w:tcPr>
          <w:p w14:paraId="4DF4A388"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ins w:id="762" w:author="Helen Bennett" w:date="2019-03-29T15:13:00Z"/>
                <w:rFonts w:cs="Arial"/>
                <w:szCs w:val="20"/>
              </w:rPr>
            </w:pPr>
          </w:p>
        </w:tc>
        <w:tc>
          <w:tcPr>
            <w:tcW w:w="2426" w:type="dxa"/>
          </w:tcPr>
          <w:p w14:paraId="3D327D8F" w14:textId="77777777" w:rsidR="00F703E9" w:rsidRPr="003214B0" w:rsidRDefault="00F703E9" w:rsidP="00E967D2">
            <w:pPr>
              <w:autoSpaceDE w:val="0"/>
              <w:autoSpaceDN w:val="0"/>
              <w:adjustRightInd w:val="0"/>
              <w:ind w:left="28"/>
              <w:rPr>
                <w:ins w:id="763" w:author="Helen Bennett" w:date="2019-03-29T15:13:00Z"/>
                <w:rFonts w:cs="Arial"/>
                <w:szCs w:val="20"/>
                <w:lang w:val="en-US"/>
              </w:rPr>
            </w:pPr>
          </w:p>
        </w:tc>
      </w:tr>
      <w:tr w:rsidR="00F703E9" w:rsidRPr="00D7654B" w14:paraId="4A8BC339" w14:textId="77777777" w:rsidTr="00E967D2">
        <w:trPr>
          <w:ins w:id="764" w:author="Helen Bennett" w:date="2019-03-29T15:13:00Z"/>
        </w:trPr>
        <w:tc>
          <w:tcPr>
            <w:tcW w:w="1178" w:type="dxa"/>
          </w:tcPr>
          <w:p w14:paraId="245238D5" w14:textId="77777777" w:rsidR="00F703E9" w:rsidRPr="00F4775C" w:rsidRDefault="00F703E9" w:rsidP="00E967D2">
            <w:pPr>
              <w:autoSpaceDE w:val="0"/>
              <w:autoSpaceDN w:val="0"/>
              <w:adjustRightInd w:val="0"/>
              <w:rPr>
                <w:ins w:id="765" w:author="Helen Bennett" w:date="2019-03-29T15:13:00Z"/>
                <w:rFonts w:cs="Arial"/>
                <w:b/>
                <w:szCs w:val="20"/>
              </w:rPr>
            </w:pPr>
            <w:ins w:id="766" w:author="Helen Bennett" w:date="2019-03-29T15:13:00Z">
              <w:r w:rsidRPr="00F4775C">
                <w:rPr>
                  <w:rFonts w:cs="Arial"/>
                  <w:b/>
                  <w:szCs w:val="20"/>
                </w:rPr>
                <w:t>4.</w:t>
              </w:r>
              <w:r>
                <w:rPr>
                  <w:rFonts w:cs="Arial"/>
                  <w:b/>
                  <w:szCs w:val="20"/>
                </w:rPr>
                <w:t>8</w:t>
              </w:r>
            </w:ins>
          </w:p>
        </w:tc>
        <w:tc>
          <w:tcPr>
            <w:tcW w:w="2551" w:type="dxa"/>
          </w:tcPr>
          <w:p w14:paraId="015AFD74" w14:textId="77777777" w:rsidR="00F703E9" w:rsidRPr="002A73C1" w:rsidRDefault="00F703E9" w:rsidP="00E967D2">
            <w:pPr>
              <w:autoSpaceDE w:val="0"/>
              <w:autoSpaceDN w:val="0"/>
              <w:adjustRightInd w:val="0"/>
              <w:rPr>
                <w:ins w:id="767" w:author="Helen Bennett" w:date="2019-03-29T15:13:00Z"/>
                <w:rFonts w:cs="Arial"/>
                <w:b/>
                <w:szCs w:val="20"/>
                <w:lang w:val="en-US"/>
              </w:rPr>
            </w:pPr>
            <w:ins w:id="768" w:author="Helen Bennett" w:date="2019-03-29T15:13:00Z">
              <w:r w:rsidRPr="00662ABE">
                <w:rPr>
                  <w:rFonts w:cs="Arial"/>
                  <w:b/>
                  <w:szCs w:val="20"/>
                  <w:lang w:val="en-US"/>
                </w:rPr>
                <w:t>NTS Optional Charge</w:t>
              </w:r>
              <w:r>
                <w:rPr>
                  <w:rFonts w:cs="Arial"/>
                  <w:b/>
                  <w:szCs w:val="20"/>
                  <w:lang w:val="en-US"/>
                </w:rPr>
                <w:t xml:space="preserve"> arrangements</w:t>
              </w:r>
            </w:ins>
          </w:p>
        </w:tc>
        <w:tc>
          <w:tcPr>
            <w:tcW w:w="3649" w:type="dxa"/>
          </w:tcPr>
          <w:p w14:paraId="1AB9F5DA"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ins w:id="769" w:author="Helen Bennett" w:date="2019-03-29T15:13:00Z"/>
                <w:rFonts w:cs="Arial"/>
                <w:szCs w:val="20"/>
              </w:rPr>
            </w:pPr>
            <w:ins w:id="770" w:author="Helen Bennett" w:date="2019-03-29T15:13:00Z">
              <w:r w:rsidRPr="00D01826">
                <w:rPr>
                  <w:rFonts w:cs="Arial"/>
                  <w:szCs w:val="20"/>
                </w:rPr>
                <w:t>Assessment of methodology where applicable</w:t>
              </w:r>
            </w:ins>
          </w:p>
        </w:tc>
        <w:tc>
          <w:tcPr>
            <w:tcW w:w="2426" w:type="dxa"/>
          </w:tcPr>
          <w:p w14:paraId="6B197433" w14:textId="77777777" w:rsidR="00F703E9" w:rsidRPr="003214B0" w:rsidRDefault="00F703E9" w:rsidP="00E967D2">
            <w:pPr>
              <w:autoSpaceDE w:val="0"/>
              <w:autoSpaceDN w:val="0"/>
              <w:adjustRightInd w:val="0"/>
              <w:ind w:left="28"/>
              <w:rPr>
                <w:ins w:id="771" w:author="Helen Bennett" w:date="2019-03-29T15:13:00Z"/>
                <w:rFonts w:cs="Arial"/>
                <w:szCs w:val="20"/>
                <w:lang w:val="en-US"/>
              </w:rPr>
            </w:pPr>
          </w:p>
        </w:tc>
      </w:tr>
      <w:tr w:rsidR="00F703E9" w:rsidRPr="00D7654B" w14:paraId="08C927F9" w14:textId="77777777" w:rsidTr="00E967D2">
        <w:trPr>
          <w:ins w:id="772" w:author="Helen Bennett" w:date="2019-03-29T15:13:00Z"/>
        </w:trPr>
        <w:tc>
          <w:tcPr>
            <w:tcW w:w="1178" w:type="dxa"/>
          </w:tcPr>
          <w:p w14:paraId="6ECD3925" w14:textId="77777777" w:rsidR="00F703E9" w:rsidRPr="00F4775C" w:rsidRDefault="00F703E9" w:rsidP="00E967D2">
            <w:pPr>
              <w:autoSpaceDE w:val="0"/>
              <w:autoSpaceDN w:val="0"/>
              <w:adjustRightInd w:val="0"/>
              <w:rPr>
                <w:ins w:id="773" w:author="Helen Bennett" w:date="2019-03-29T15:13:00Z"/>
                <w:rFonts w:cs="Arial"/>
                <w:b/>
                <w:szCs w:val="20"/>
              </w:rPr>
            </w:pPr>
            <w:ins w:id="774" w:author="Helen Bennett" w:date="2019-03-29T15:13:00Z">
              <w:r>
                <w:rPr>
                  <w:rFonts w:cs="Arial"/>
                  <w:b/>
                  <w:szCs w:val="20"/>
                </w:rPr>
                <w:t>4.9</w:t>
              </w:r>
            </w:ins>
          </w:p>
        </w:tc>
        <w:tc>
          <w:tcPr>
            <w:tcW w:w="2551" w:type="dxa"/>
          </w:tcPr>
          <w:p w14:paraId="52163FAB" w14:textId="77777777" w:rsidR="00F703E9" w:rsidRPr="005F0114" w:rsidRDefault="00F703E9" w:rsidP="00E967D2">
            <w:pPr>
              <w:autoSpaceDE w:val="0"/>
              <w:autoSpaceDN w:val="0"/>
              <w:adjustRightInd w:val="0"/>
              <w:rPr>
                <w:ins w:id="775" w:author="Helen Bennett" w:date="2019-03-29T15:13:00Z"/>
                <w:rFonts w:cs="Arial"/>
                <w:b/>
                <w:szCs w:val="20"/>
                <w:lang w:val="en-US"/>
              </w:rPr>
            </w:pPr>
            <w:ins w:id="776" w:author="Helen Bennett" w:date="2019-03-29T15:13:00Z">
              <w:r>
                <w:rPr>
                  <w:rFonts w:cs="Arial"/>
                  <w:b/>
                  <w:szCs w:val="20"/>
                  <w:lang w:val="en-US"/>
                </w:rPr>
                <w:t>Compliance</w:t>
              </w:r>
            </w:ins>
          </w:p>
        </w:tc>
        <w:tc>
          <w:tcPr>
            <w:tcW w:w="3649" w:type="dxa"/>
          </w:tcPr>
          <w:p w14:paraId="3A956D72"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ins w:id="777" w:author="Helen Bennett" w:date="2019-03-29T15:13:00Z"/>
                <w:rFonts w:cs="Arial"/>
                <w:szCs w:val="20"/>
              </w:rPr>
            </w:pPr>
          </w:p>
        </w:tc>
        <w:tc>
          <w:tcPr>
            <w:tcW w:w="2426" w:type="dxa"/>
          </w:tcPr>
          <w:p w14:paraId="11947E97" w14:textId="77777777" w:rsidR="00F703E9" w:rsidRPr="003214B0" w:rsidRDefault="00F703E9" w:rsidP="00E967D2">
            <w:pPr>
              <w:tabs>
                <w:tab w:val="left" w:pos="383"/>
              </w:tabs>
              <w:autoSpaceDE w:val="0"/>
              <w:autoSpaceDN w:val="0"/>
              <w:adjustRightInd w:val="0"/>
              <w:ind w:left="28"/>
              <w:rPr>
                <w:ins w:id="778" w:author="Helen Bennett" w:date="2019-03-29T15:13:00Z"/>
                <w:rFonts w:cs="Arial"/>
                <w:szCs w:val="20"/>
                <w:lang w:val="en-US"/>
              </w:rPr>
            </w:pPr>
          </w:p>
        </w:tc>
      </w:tr>
      <w:tr w:rsidR="00F703E9" w:rsidRPr="00D7654B" w14:paraId="2B0790D5" w14:textId="77777777" w:rsidTr="00E967D2">
        <w:trPr>
          <w:ins w:id="779" w:author="Helen Bennett" w:date="2019-03-29T15:13:00Z"/>
        </w:trPr>
        <w:tc>
          <w:tcPr>
            <w:tcW w:w="1178" w:type="dxa"/>
          </w:tcPr>
          <w:p w14:paraId="280F2904" w14:textId="77777777" w:rsidR="00F703E9" w:rsidRPr="00F4775C" w:rsidRDefault="00F703E9" w:rsidP="00E967D2">
            <w:pPr>
              <w:autoSpaceDE w:val="0"/>
              <w:autoSpaceDN w:val="0"/>
              <w:adjustRightInd w:val="0"/>
              <w:rPr>
                <w:ins w:id="780" w:author="Helen Bennett" w:date="2019-03-29T15:13:00Z"/>
                <w:rFonts w:cs="Arial"/>
                <w:b/>
                <w:szCs w:val="20"/>
              </w:rPr>
            </w:pPr>
            <w:ins w:id="781" w:author="Helen Bennett" w:date="2019-03-29T15:13:00Z">
              <w:r w:rsidRPr="00F4775C">
                <w:rPr>
                  <w:rFonts w:cs="Arial"/>
                  <w:b/>
                  <w:szCs w:val="20"/>
                </w:rPr>
                <w:t>4.</w:t>
              </w:r>
              <w:r>
                <w:rPr>
                  <w:rFonts w:cs="Arial"/>
                  <w:b/>
                  <w:szCs w:val="20"/>
                </w:rPr>
                <w:t>10</w:t>
              </w:r>
            </w:ins>
          </w:p>
        </w:tc>
        <w:tc>
          <w:tcPr>
            <w:tcW w:w="2551" w:type="dxa"/>
          </w:tcPr>
          <w:p w14:paraId="68A542B6" w14:textId="77777777" w:rsidR="00F703E9" w:rsidRPr="002A73C1" w:rsidRDefault="00F703E9" w:rsidP="00E967D2">
            <w:pPr>
              <w:autoSpaceDE w:val="0"/>
              <w:autoSpaceDN w:val="0"/>
              <w:adjustRightInd w:val="0"/>
              <w:rPr>
                <w:ins w:id="782" w:author="Helen Bennett" w:date="2019-03-29T15:13:00Z"/>
                <w:rFonts w:cs="Arial"/>
                <w:b/>
                <w:szCs w:val="20"/>
                <w:lang w:val="en-US"/>
              </w:rPr>
            </w:pPr>
            <w:ins w:id="783" w:author="Helen Bennett" w:date="2019-03-29T15:13:00Z">
              <w:r w:rsidRPr="002A73C1">
                <w:rPr>
                  <w:rFonts w:cs="Arial"/>
                  <w:b/>
                  <w:szCs w:val="20"/>
                  <w:lang w:val="en-US"/>
                </w:rPr>
                <w:t>Topics raised in Ofgem</w:t>
              </w:r>
              <w:r>
                <w:rPr>
                  <w:rFonts w:cs="Arial"/>
                  <w:b/>
                  <w:szCs w:val="20"/>
                  <w:lang w:val="en-US"/>
                </w:rPr>
                <w:t>’s 0621</w:t>
              </w:r>
              <w:r w:rsidRPr="002A73C1">
                <w:rPr>
                  <w:rFonts w:cs="Arial"/>
                  <w:b/>
                  <w:szCs w:val="20"/>
                  <w:lang w:val="en-US"/>
                </w:rPr>
                <w:t xml:space="preserve"> </w:t>
              </w:r>
              <w:r>
                <w:rPr>
                  <w:rFonts w:cs="Arial"/>
                  <w:b/>
                  <w:szCs w:val="20"/>
                  <w:lang w:val="en-US"/>
                </w:rPr>
                <w:t>R</w:t>
              </w:r>
              <w:r w:rsidRPr="002A73C1">
                <w:rPr>
                  <w:rFonts w:cs="Arial"/>
                  <w:b/>
                  <w:szCs w:val="20"/>
                  <w:lang w:val="en-US"/>
                </w:rPr>
                <w:t xml:space="preserve">ejection </w:t>
              </w:r>
              <w:r>
                <w:rPr>
                  <w:rFonts w:cs="Arial"/>
                  <w:b/>
                  <w:szCs w:val="20"/>
                  <w:lang w:val="en-US"/>
                </w:rPr>
                <w:t>Decision L</w:t>
              </w:r>
              <w:r w:rsidRPr="002A73C1">
                <w:rPr>
                  <w:rFonts w:cs="Arial"/>
                  <w:b/>
                  <w:szCs w:val="20"/>
                  <w:lang w:val="en-US"/>
                </w:rPr>
                <w:t xml:space="preserve">etter </w:t>
              </w:r>
            </w:ins>
          </w:p>
        </w:tc>
        <w:tc>
          <w:tcPr>
            <w:tcW w:w="3649" w:type="dxa"/>
          </w:tcPr>
          <w:p w14:paraId="26FD2C2A" w14:textId="77777777" w:rsidR="00F703E9" w:rsidRDefault="00F703E9" w:rsidP="00F703E9">
            <w:pPr>
              <w:pStyle w:val="ListParagraph"/>
              <w:numPr>
                <w:ilvl w:val="0"/>
                <w:numId w:val="58"/>
              </w:numPr>
              <w:tabs>
                <w:tab w:val="left" w:pos="1786"/>
              </w:tabs>
              <w:autoSpaceDE w:val="0"/>
              <w:autoSpaceDN w:val="0"/>
              <w:adjustRightInd w:val="0"/>
              <w:ind w:left="311" w:hanging="284"/>
              <w:rPr>
                <w:ins w:id="784" w:author="Helen Bennett" w:date="2019-03-29T15:13:00Z"/>
                <w:rFonts w:cs="Arial"/>
                <w:szCs w:val="20"/>
              </w:rPr>
            </w:pPr>
            <w:ins w:id="785" w:author="Helen Bennett" w:date="2019-03-29T15:13:00Z">
              <w:r>
                <w:rPr>
                  <w:rFonts w:cs="Arial"/>
                  <w:szCs w:val="20"/>
                </w:rPr>
                <w:t>Interim contracts (done)</w:t>
              </w:r>
            </w:ins>
          </w:p>
          <w:p w14:paraId="59941E40" w14:textId="77777777" w:rsidR="00F703E9" w:rsidRDefault="00F703E9" w:rsidP="00F703E9">
            <w:pPr>
              <w:pStyle w:val="ListParagraph"/>
              <w:numPr>
                <w:ilvl w:val="0"/>
                <w:numId w:val="58"/>
              </w:numPr>
              <w:tabs>
                <w:tab w:val="left" w:pos="1786"/>
              </w:tabs>
              <w:autoSpaceDE w:val="0"/>
              <w:autoSpaceDN w:val="0"/>
              <w:adjustRightInd w:val="0"/>
              <w:ind w:left="311" w:hanging="284"/>
              <w:rPr>
                <w:ins w:id="786" w:author="Helen Bennett" w:date="2019-03-29T15:13:00Z"/>
                <w:rFonts w:cs="Arial"/>
                <w:szCs w:val="20"/>
              </w:rPr>
            </w:pPr>
            <w:ins w:id="787" w:author="Helen Bennett" w:date="2019-03-29T15:13:00Z">
              <w:r>
                <w:rPr>
                  <w:rFonts w:cs="Arial"/>
                  <w:szCs w:val="20"/>
                </w:rPr>
                <w:t>Transition (done)</w:t>
              </w:r>
            </w:ins>
          </w:p>
          <w:p w14:paraId="225952AC" w14:textId="77777777" w:rsidR="00F703E9" w:rsidRDefault="00F703E9" w:rsidP="00F703E9">
            <w:pPr>
              <w:pStyle w:val="ListParagraph"/>
              <w:numPr>
                <w:ilvl w:val="0"/>
                <w:numId w:val="58"/>
              </w:numPr>
              <w:tabs>
                <w:tab w:val="left" w:pos="1786"/>
              </w:tabs>
              <w:autoSpaceDE w:val="0"/>
              <w:autoSpaceDN w:val="0"/>
              <w:adjustRightInd w:val="0"/>
              <w:ind w:left="311" w:hanging="284"/>
              <w:rPr>
                <w:ins w:id="788" w:author="Helen Bennett" w:date="2019-03-29T15:13:00Z"/>
                <w:rFonts w:cs="Arial"/>
                <w:szCs w:val="20"/>
              </w:rPr>
            </w:pPr>
            <w:ins w:id="789" w:author="Helen Bennett" w:date="2019-03-29T15:13:00Z">
              <w:r>
                <w:rPr>
                  <w:rFonts w:cs="Arial"/>
                  <w:szCs w:val="20"/>
                </w:rPr>
                <w:t>NTS Optional Charge (done)</w:t>
              </w:r>
            </w:ins>
          </w:p>
          <w:p w14:paraId="57C546A8" w14:textId="77777777" w:rsidR="00F703E9" w:rsidRDefault="00F703E9" w:rsidP="00F703E9">
            <w:pPr>
              <w:pStyle w:val="ListParagraph"/>
              <w:numPr>
                <w:ilvl w:val="0"/>
                <w:numId w:val="58"/>
              </w:numPr>
              <w:tabs>
                <w:tab w:val="left" w:pos="1786"/>
              </w:tabs>
              <w:autoSpaceDE w:val="0"/>
              <w:autoSpaceDN w:val="0"/>
              <w:adjustRightInd w:val="0"/>
              <w:ind w:left="311" w:hanging="284"/>
              <w:rPr>
                <w:ins w:id="790" w:author="Helen Bennett" w:date="2019-03-29T15:13:00Z"/>
                <w:rFonts w:cs="Arial"/>
                <w:szCs w:val="20"/>
              </w:rPr>
            </w:pPr>
            <w:ins w:id="791" w:author="Helen Bennett" w:date="2019-03-29T15:13:00Z">
              <w:r>
                <w:rPr>
                  <w:rFonts w:cs="Arial"/>
                  <w:szCs w:val="20"/>
                </w:rPr>
                <w:t>Multipliers and zero prices?</w:t>
              </w:r>
            </w:ins>
          </w:p>
          <w:p w14:paraId="46348162" w14:textId="77777777" w:rsidR="00F703E9" w:rsidRPr="00385D8E" w:rsidRDefault="00F703E9" w:rsidP="00F703E9">
            <w:pPr>
              <w:pStyle w:val="ListParagraph"/>
              <w:numPr>
                <w:ilvl w:val="0"/>
                <w:numId w:val="64"/>
              </w:numPr>
              <w:autoSpaceDE w:val="0"/>
              <w:autoSpaceDN w:val="0"/>
              <w:adjustRightInd w:val="0"/>
              <w:ind w:left="311" w:hanging="284"/>
              <w:rPr>
                <w:ins w:id="792" w:author="Helen Bennett" w:date="2019-03-29T15:13:00Z"/>
                <w:rFonts w:cs="Arial"/>
                <w:szCs w:val="20"/>
                <w:highlight w:val="yellow"/>
              </w:rPr>
            </w:pPr>
            <w:ins w:id="793" w:author="Helen Bennett" w:date="2019-03-29T15:13:00Z">
              <w:r w:rsidRPr="00385D8E">
                <w:rPr>
                  <w:rFonts w:cs="Arial"/>
                  <w:szCs w:val="20"/>
                  <w:highlight w:val="yellow"/>
                </w:rPr>
                <w:lastRenderedPageBreak/>
                <w:t>Cost reflectivity</w:t>
              </w:r>
            </w:ins>
          </w:p>
          <w:p w14:paraId="67546B16" w14:textId="77777777" w:rsidR="00F703E9" w:rsidRPr="004159C6" w:rsidRDefault="00F703E9" w:rsidP="00F703E9">
            <w:pPr>
              <w:pStyle w:val="ListParagraph"/>
              <w:numPr>
                <w:ilvl w:val="0"/>
                <w:numId w:val="64"/>
              </w:numPr>
              <w:autoSpaceDE w:val="0"/>
              <w:autoSpaceDN w:val="0"/>
              <w:adjustRightInd w:val="0"/>
              <w:ind w:left="311" w:hanging="284"/>
              <w:rPr>
                <w:ins w:id="794" w:author="Helen Bennett" w:date="2019-03-29T15:13:00Z"/>
                <w:rFonts w:cs="Arial"/>
                <w:szCs w:val="20"/>
                <w:lang w:val="en-US"/>
              </w:rPr>
            </w:pPr>
            <w:ins w:id="795" w:author="Helen Bennett" w:date="2019-03-29T15:13:00Z">
              <w:r w:rsidRPr="00385D8E">
                <w:rPr>
                  <w:rFonts w:cs="Arial"/>
                  <w:szCs w:val="20"/>
                  <w:highlight w:val="yellow"/>
                </w:rPr>
                <w:t>Location signals</w:t>
              </w:r>
            </w:ins>
          </w:p>
          <w:p w14:paraId="2C9D06B5" w14:textId="77777777" w:rsidR="00F703E9" w:rsidRDefault="00F703E9" w:rsidP="00F703E9">
            <w:pPr>
              <w:pStyle w:val="ListParagraph"/>
              <w:numPr>
                <w:ilvl w:val="0"/>
                <w:numId w:val="64"/>
              </w:numPr>
              <w:autoSpaceDE w:val="0"/>
              <w:autoSpaceDN w:val="0"/>
              <w:adjustRightInd w:val="0"/>
              <w:ind w:left="311" w:hanging="284"/>
              <w:rPr>
                <w:ins w:id="796" w:author="Helen Bennett" w:date="2019-03-29T15:13:00Z"/>
                <w:rFonts w:cs="Arial"/>
                <w:szCs w:val="20"/>
                <w:lang w:val="en-US"/>
              </w:rPr>
            </w:pPr>
            <w:ins w:id="797" w:author="Helen Bennett" w:date="2019-03-29T15:13:00Z">
              <w:r>
                <w:rPr>
                  <w:rFonts w:cs="Arial"/>
                  <w:szCs w:val="20"/>
                  <w:lang w:val="en-US"/>
                </w:rPr>
                <w:t>Regulatory Impact Assessment</w:t>
              </w:r>
            </w:ins>
          </w:p>
          <w:p w14:paraId="1F170DD2" w14:textId="77777777" w:rsidR="00F703E9" w:rsidRPr="006E3716" w:rsidRDefault="00F703E9" w:rsidP="00F703E9">
            <w:pPr>
              <w:pStyle w:val="ListParagraph"/>
              <w:numPr>
                <w:ilvl w:val="0"/>
                <w:numId w:val="64"/>
              </w:numPr>
              <w:autoSpaceDE w:val="0"/>
              <w:autoSpaceDN w:val="0"/>
              <w:adjustRightInd w:val="0"/>
              <w:ind w:left="311" w:hanging="284"/>
              <w:rPr>
                <w:ins w:id="798" w:author="Helen Bennett" w:date="2019-03-29T15:13:00Z"/>
                <w:rFonts w:cs="Arial"/>
                <w:szCs w:val="20"/>
                <w:lang w:val="en-US"/>
              </w:rPr>
            </w:pPr>
            <w:ins w:id="799" w:author="Helen Bennett" w:date="2019-03-29T15:13:00Z">
              <w:r>
                <w:rPr>
                  <w:rFonts w:cs="Arial"/>
                  <w:szCs w:val="20"/>
                  <w:lang w:val="en-US"/>
                </w:rPr>
                <w:t>‘Annex’ - TCR</w:t>
              </w:r>
            </w:ins>
          </w:p>
        </w:tc>
        <w:tc>
          <w:tcPr>
            <w:tcW w:w="2426" w:type="dxa"/>
          </w:tcPr>
          <w:p w14:paraId="5279F061" w14:textId="77777777" w:rsidR="00F703E9" w:rsidRPr="003214B0" w:rsidRDefault="00F703E9" w:rsidP="00E967D2">
            <w:pPr>
              <w:autoSpaceDE w:val="0"/>
              <w:autoSpaceDN w:val="0"/>
              <w:adjustRightInd w:val="0"/>
              <w:ind w:left="28"/>
              <w:rPr>
                <w:ins w:id="800" w:author="Helen Bennett" w:date="2019-03-29T15:13:00Z"/>
                <w:rFonts w:cs="Arial"/>
                <w:szCs w:val="20"/>
                <w:lang w:val="en-US"/>
              </w:rPr>
            </w:pPr>
          </w:p>
        </w:tc>
      </w:tr>
      <w:tr w:rsidR="00F703E9" w:rsidRPr="00D7654B" w14:paraId="52FDF754" w14:textId="77777777" w:rsidTr="00E967D2">
        <w:trPr>
          <w:ins w:id="801" w:author="Helen Bennett" w:date="2019-03-29T15:13:00Z"/>
        </w:trPr>
        <w:tc>
          <w:tcPr>
            <w:tcW w:w="1178" w:type="dxa"/>
          </w:tcPr>
          <w:p w14:paraId="5C4BFBD1" w14:textId="77777777" w:rsidR="00F703E9" w:rsidRDefault="00F703E9" w:rsidP="00E967D2">
            <w:pPr>
              <w:autoSpaceDE w:val="0"/>
              <w:autoSpaceDN w:val="0"/>
              <w:adjustRightInd w:val="0"/>
              <w:rPr>
                <w:ins w:id="802" w:author="Helen Bennett" w:date="2019-03-29T15:13:00Z"/>
                <w:rFonts w:cs="Arial"/>
                <w:b/>
                <w:szCs w:val="20"/>
              </w:rPr>
            </w:pPr>
            <w:ins w:id="803" w:author="Helen Bennett" w:date="2019-03-29T15:13:00Z">
              <w:r>
                <w:rPr>
                  <w:rFonts w:cs="Arial"/>
                  <w:b/>
                  <w:szCs w:val="20"/>
                </w:rPr>
                <w:t>4.11</w:t>
              </w:r>
            </w:ins>
          </w:p>
        </w:tc>
        <w:tc>
          <w:tcPr>
            <w:tcW w:w="2551" w:type="dxa"/>
          </w:tcPr>
          <w:p w14:paraId="6A0862DB" w14:textId="77777777" w:rsidR="00F703E9" w:rsidRDefault="00F703E9" w:rsidP="00E967D2">
            <w:pPr>
              <w:autoSpaceDE w:val="0"/>
              <w:autoSpaceDN w:val="0"/>
              <w:adjustRightInd w:val="0"/>
              <w:rPr>
                <w:ins w:id="804" w:author="Helen Bennett" w:date="2019-03-29T15:13:00Z"/>
                <w:rFonts w:cs="Arial"/>
                <w:b/>
                <w:szCs w:val="20"/>
                <w:lang w:val="en-US"/>
              </w:rPr>
            </w:pPr>
            <w:ins w:id="805" w:author="Helen Bennett" w:date="2019-03-29T15:13:00Z">
              <w:r>
                <w:rPr>
                  <w:rFonts w:cs="Arial"/>
                  <w:b/>
                  <w:szCs w:val="20"/>
                  <w:lang w:val="en-US"/>
                </w:rPr>
                <w:t>Regulatory Impact Assessment</w:t>
              </w:r>
            </w:ins>
          </w:p>
        </w:tc>
        <w:tc>
          <w:tcPr>
            <w:tcW w:w="3649" w:type="dxa"/>
          </w:tcPr>
          <w:p w14:paraId="5EC554E8"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ins w:id="806" w:author="Helen Bennett" w:date="2019-03-29T15:13:00Z"/>
                <w:rFonts w:cs="Arial"/>
                <w:szCs w:val="20"/>
              </w:rPr>
            </w:pPr>
          </w:p>
        </w:tc>
        <w:tc>
          <w:tcPr>
            <w:tcW w:w="2426" w:type="dxa"/>
          </w:tcPr>
          <w:p w14:paraId="535730F5" w14:textId="77777777" w:rsidR="00F703E9" w:rsidRPr="003214B0" w:rsidRDefault="00F703E9" w:rsidP="00E967D2">
            <w:pPr>
              <w:tabs>
                <w:tab w:val="left" w:pos="383"/>
              </w:tabs>
              <w:autoSpaceDE w:val="0"/>
              <w:autoSpaceDN w:val="0"/>
              <w:adjustRightInd w:val="0"/>
              <w:ind w:left="28"/>
              <w:rPr>
                <w:ins w:id="807" w:author="Helen Bennett" w:date="2019-03-29T15:13:00Z"/>
                <w:rFonts w:cs="Arial"/>
                <w:szCs w:val="20"/>
                <w:lang w:val="en-US"/>
              </w:rPr>
            </w:pPr>
          </w:p>
        </w:tc>
      </w:tr>
      <w:tr w:rsidR="00F703E9" w:rsidRPr="00D7654B" w14:paraId="740C0E13" w14:textId="77777777" w:rsidTr="00E967D2">
        <w:trPr>
          <w:ins w:id="808" w:author="Helen Bennett" w:date="2019-03-29T15:13:00Z"/>
        </w:trPr>
        <w:tc>
          <w:tcPr>
            <w:tcW w:w="1178" w:type="dxa"/>
          </w:tcPr>
          <w:p w14:paraId="74062090" w14:textId="77777777" w:rsidR="00F703E9" w:rsidRPr="00F4775C" w:rsidRDefault="00F703E9" w:rsidP="00E967D2">
            <w:pPr>
              <w:autoSpaceDE w:val="0"/>
              <w:autoSpaceDN w:val="0"/>
              <w:adjustRightInd w:val="0"/>
              <w:rPr>
                <w:ins w:id="809" w:author="Helen Bennett" w:date="2019-03-29T15:13:00Z"/>
                <w:rFonts w:cs="Arial"/>
                <w:b/>
                <w:szCs w:val="20"/>
              </w:rPr>
            </w:pPr>
            <w:ins w:id="810" w:author="Helen Bennett" w:date="2019-03-29T15:13:00Z">
              <w:r w:rsidRPr="00F4775C">
                <w:rPr>
                  <w:rFonts w:cs="Arial"/>
                  <w:b/>
                  <w:szCs w:val="20"/>
                </w:rPr>
                <w:t>4.1</w:t>
              </w:r>
              <w:r>
                <w:rPr>
                  <w:rFonts w:cs="Arial"/>
                  <w:b/>
                  <w:szCs w:val="20"/>
                </w:rPr>
                <w:t>2</w:t>
              </w:r>
            </w:ins>
          </w:p>
        </w:tc>
        <w:tc>
          <w:tcPr>
            <w:tcW w:w="2551" w:type="dxa"/>
          </w:tcPr>
          <w:p w14:paraId="2A1C265B" w14:textId="77777777" w:rsidR="00F703E9" w:rsidRPr="002A73C1" w:rsidRDefault="00F703E9" w:rsidP="00E967D2">
            <w:pPr>
              <w:autoSpaceDE w:val="0"/>
              <w:autoSpaceDN w:val="0"/>
              <w:adjustRightInd w:val="0"/>
              <w:rPr>
                <w:ins w:id="811" w:author="Helen Bennett" w:date="2019-03-29T15:13:00Z"/>
                <w:rFonts w:cs="Arial"/>
                <w:b/>
                <w:szCs w:val="20"/>
                <w:lang w:val="en-US"/>
              </w:rPr>
            </w:pPr>
            <w:ins w:id="812" w:author="Helen Bennett" w:date="2019-03-29T15:13:00Z">
              <w:r w:rsidRPr="002A73C1">
                <w:rPr>
                  <w:rFonts w:cs="Arial"/>
                  <w:b/>
                  <w:szCs w:val="20"/>
                  <w:lang w:val="en-US"/>
                </w:rPr>
                <w:t>Impact Analysis</w:t>
              </w:r>
            </w:ins>
          </w:p>
        </w:tc>
        <w:tc>
          <w:tcPr>
            <w:tcW w:w="3649" w:type="dxa"/>
          </w:tcPr>
          <w:p w14:paraId="14F83638"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ins w:id="813" w:author="Helen Bennett" w:date="2019-03-29T15:13:00Z"/>
                <w:rFonts w:cs="Arial"/>
                <w:szCs w:val="20"/>
                <w:highlight w:val="yellow"/>
              </w:rPr>
            </w:pPr>
            <w:ins w:id="814" w:author="Helen Bennett" w:date="2019-03-29T15:13:00Z">
              <w:r w:rsidRPr="00D01826">
                <w:rPr>
                  <w:rFonts w:cs="Arial"/>
                  <w:szCs w:val="20"/>
                  <w:highlight w:val="yellow"/>
                </w:rPr>
                <w:t>Geographic distribution effects (see also section 4.1</w:t>
              </w:r>
              <w:r>
                <w:rPr>
                  <w:rFonts w:cs="Arial"/>
                  <w:szCs w:val="20"/>
                  <w:highlight w:val="yellow"/>
                </w:rPr>
                <w:t>5</w:t>
              </w:r>
              <w:r w:rsidRPr="00D01826">
                <w:rPr>
                  <w:rFonts w:cs="Arial"/>
                  <w:szCs w:val="20"/>
                  <w:highlight w:val="yellow"/>
                </w:rPr>
                <w:t xml:space="preserve"> DN Impacts). </w:t>
              </w:r>
            </w:ins>
          </w:p>
          <w:p w14:paraId="1144CEEC"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ins w:id="815" w:author="Helen Bennett" w:date="2019-03-29T15:13:00Z"/>
                <w:rFonts w:cs="Arial"/>
                <w:szCs w:val="20"/>
                <w:highlight w:val="yellow"/>
              </w:rPr>
            </w:pPr>
            <w:ins w:id="816" w:author="Helen Bennett" w:date="2019-03-29T15:13:00Z">
              <w:r w:rsidRPr="00D01826">
                <w:rPr>
                  <w:rFonts w:cs="Arial"/>
                  <w:szCs w:val="20"/>
                  <w:highlight w:val="yellow"/>
                </w:rPr>
                <w:t>User type effects</w:t>
              </w:r>
            </w:ins>
          </w:p>
          <w:p w14:paraId="17C2FFA4"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ins w:id="817" w:author="Helen Bennett" w:date="2019-03-29T15:13:00Z"/>
                <w:rFonts w:cs="Arial"/>
                <w:szCs w:val="20"/>
                <w:highlight w:val="yellow"/>
              </w:rPr>
            </w:pPr>
            <w:ins w:id="818" w:author="Helen Bennett" w:date="2019-03-29T15:13:00Z">
              <w:r w:rsidRPr="00D01826">
                <w:rPr>
                  <w:rFonts w:cs="Arial"/>
                  <w:szCs w:val="20"/>
                  <w:highlight w:val="yellow"/>
                </w:rPr>
                <w:t>‘Outlier’ charges?</w:t>
              </w:r>
            </w:ins>
          </w:p>
          <w:p w14:paraId="2ED5EA21" w14:textId="77777777" w:rsidR="00F703E9" w:rsidRPr="00740215" w:rsidRDefault="00F703E9" w:rsidP="00F703E9">
            <w:pPr>
              <w:pStyle w:val="ListParagraph"/>
              <w:numPr>
                <w:ilvl w:val="0"/>
                <w:numId w:val="58"/>
              </w:numPr>
              <w:tabs>
                <w:tab w:val="left" w:pos="1786"/>
              </w:tabs>
              <w:autoSpaceDE w:val="0"/>
              <w:autoSpaceDN w:val="0"/>
              <w:adjustRightInd w:val="0"/>
              <w:ind w:left="311" w:hanging="284"/>
              <w:rPr>
                <w:ins w:id="819" w:author="Helen Bennett" w:date="2019-03-29T15:13:00Z"/>
                <w:rFonts w:cs="Arial"/>
                <w:szCs w:val="20"/>
                <w:highlight w:val="yellow"/>
              </w:rPr>
            </w:pPr>
            <w:ins w:id="820" w:author="Helen Bennett" w:date="2019-03-29T15:13:00Z">
              <w:r w:rsidRPr="00740215">
                <w:rPr>
                  <w:rFonts w:cs="Arial"/>
                  <w:szCs w:val="20"/>
                </w:rPr>
                <w:t xml:space="preserve">Security of Supply and NBP impacts  </w:t>
              </w:r>
            </w:ins>
          </w:p>
          <w:p w14:paraId="5F83CCA0" w14:textId="77777777" w:rsidR="00F703E9" w:rsidRPr="00EF1EEB" w:rsidRDefault="00F703E9" w:rsidP="00E967D2">
            <w:pPr>
              <w:autoSpaceDE w:val="0"/>
              <w:autoSpaceDN w:val="0"/>
              <w:adjustRightInd w:val="0"/>
              <w:rPr>
                <w:ins w:id="821" w:author="Helen Bennett" w:date="2019-03-29T15:13:00Z"/>
                <w:rFonts w:cs="Arial"/>
                <w:szCs w:val="20"/>
              </w:rPr>
            </w:pPr>
            <w:ins w:id="822" w:author="Helen Bennett" w:date="2019-03-29T15:13:00Z">
              <w:r>
                <w:rPr>
                  <w:rFonts w:cs="Arial"/>
                  <w:szCs w:val="20"/>
                </w:rPr>
                <w:t>Other TBC</w:t>
              </w:r>
            </w:ins>
          </w:p>
        </w:tc>
        <w:tc>
          <w:tcPr>
            <w:tcW w:w="2426" w:type="dxa"/>
          </w:tcPr>
          <w:p w14:paraId="5E4E11C1" w14:textId="77777777" w:rsidR="00F703E9" w:rsidRPr="003214B0" w:rsidRDefault="00F703E9" w:rsidP="00E967D2">
            <w:pPr>
              <w:autoSpaceDE w:val="0"/>
              <w:autoSpaceDN w:val="0"/>
              <w:adjustRightInd w:val="0"/>
              <w:ind w:left="28"/>
              <w:rPr>
                <w:ins w:id="823" w:author="Helen Bennett" w:date="2019-03-29T15:13:00Z"/>
                <w:rFonts w:cs="Arial"/>
                <w:szCs w:val="20"/>
              </w:rPr>
            </w:pPr>
            <w:ins w:id="824" w:author="Helen Bennett" w:date="2019-03-29T15:13:00Z">
              <w:r>
                <w:rPr>
                  <w:rFonts w:cs="Arial"/>
                  <w:szCs w:val="20"/>
                </w:rPr>
                <w:t>How to populate this section?</w:t>
              </w:r>
            </w:ins>
          </w:p>
        </w:tc>
      </w:tr>
      <w:tr w:rsidR="00F703E9" w:rsidRPr="00D7654B" w14:paraId="0949AD08" w14:textId="77777777" w:rsidTr="00E967D2">
        <w:trPr>
          <w:ins w:id="825" w:author="Helen Bennett" w:date="2019-03-29T15:13:00Z"/>
        </w:trPr>
        <w:tc>
          <w:tcPr>
            <w:tcW w:w="1178" w:type="dxa"/>
          </w:tcPr>
          <w:p w14:paraId="0D84DD80" w14:textId="77777777" w:rsidR="00F703E9" w:rsidRDefault="00F703E9" w:rsidP="00E967D2">
            <w:pPr>
              <w:autoSpaceDE w:val="0"/>
              <w:autoSpaceDN w:val="0"/>
              <w:adjustRightInd w:val="0"/>
              <w:rPr>
                <w:ins w:id="826" w:author="Helen Bennett" w:date="2019-03-29T15:13:00Z"/>
                <w:rFonts w:cs="Arial"/>
                <w:b/>
                <w:szCs w:val="20"/>
              </w:rPr>
            </w:pPr>
            <w:ins w:id="827" w:author="Helen Bennett" w:date="2019-03-29T15:13:00Z">
              <w:r>
                <w:rPr>
                  <w:rFonts w:cs="Arial"/>
                  <w:b/>
                  <w:szCs w:val="20"/>
                </w:rPr>
                <w:t>4.13</w:t>
              </w:r>
            </w:ins>
          </w:p>
        </w:tc>
        <w:tc>
          <w:tcPr>
            <w:tcW w:w="2551" w:type="dxa"/>
          </w:tcPr>
          <w:p w14:paraId="3D322EDF" w14:textId="77777777" w:rsidR="00F703E9" w:rsidRDefault="00F703E9" w:rsidP="00E967D2">
            <w:pPr>
              <w:autoSpaceDE w:val="0"/>
              <w:autoSpaceDN w:val="0"/>
              <w:adjustRightInd w:val="0"/>
              <w:rPr>
                <w:ins w:id="828" w:author="Helen Bennett" w:date="2019-03-29T15:13:00Z"/>
                <w:rFonts w:cs="Arial"/>
                <w:b/>
                <w:szCs w:val="20"/>
                <w:lang w:val="en-US"/>
              </w:rPr>
            </w:pPr>
            <w:ins w:id="829" w:author="Helen Bennett" w:date="2019-03-29T15:13:00Z">
              <w:r>
                <w:rPr>
                  <w:rFonts w:cs="Arial"/>
                  <w:b/>
                  <w:szCs w:val="20"/>
                  <w:lang w:val="en-US"/>
                </w:rPr>
                <w:t>Consumer Impacts</w:t>
              </w:r>
            </w:ins>
          </w:p>
        </w:tc>
        <w:tc>
          <w:tcPr>
            <w:tcW w:w="3649" w:type="dxa"/>
          </w:tcPr>
          <w:p w14:paraId="493D03C4"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ins w:id="830" w:author="Helen Bennett" w:date="2019-03-29T15:13:00Z"/>
                <w:rFonts w:cs="Arial"/>
                <w:szCs w:val="20"/>
              </w:rPr>
            </w:pPr>
          </w:p>
        </w:tc>
        <w:tc>
          <w:tcPr>
            <w:tcW w:w="2426" w:type="dxa"/>
          </w:tcPr>
          <w:p w14:paraId="44C65F7A" w14:textId="77777777" w:rsidR="00F703E9" w:rsidRPr="003214B0" w:rsidRDefault="00F703E9" w:rsidP="00E967D2">
            <w:pPr>
              <w:tabs>
                <w:tab w:val="left" w:pos="383"/>
              </w:tabs>
              <w:autoSpaceDE w:val="0"/>
              <w:autoSpaceDN w:val="0"/>
              <w:adjustRightInd w:val="0"/>
              <w:ind w:left="28"/>
              <w:rPr>
                <w:ins w:id="831" w:author="Helen Bennett" w:date="2019-03-29T15:13:00Z"/>
                <w:rFonts w:cs="Arial"/>
                <w:szCs w:val="20"/>
                <w:lang w:val="en-US"/>
              </w:rPr>
            </w:pPr>
          </w:p>
        </w:tc>
      </w:tr>
      <w:tr w:rsidR="00F703E9" w:rsidRPr="00D7654B" w14:paraId="60054977" w14:textId="77777777" w:rsidTr="00E967D2">
        <w:trPr>
          <w:ins w:id="832" w:author="Helen Bennett" w:date="2019-03-29T15:13:00Z"/>
        </w:trPr>
        <w:tc>
          <w:tcPr>
            <w:tcW w:w="1178" w:type="dxa"/>
          </w:tcPr>
          <w:p w14:paraId="6A7FB9FC" w14:textId="77777777" w:rsidR="00F703E9" w:rsidRPr="00F4775C" w:rsidRDefault="00F703E9" w:rsidP="00E967D2">
            <w:pPr>
              <w:autoSpaceDE w:val="0"/>
              <w:autoSpaceDN w:val="0"/>
              <w:adjustRightInd w:val="0"/>
              <w:rPr>
                <w:ins w:id="833" w:author="Helen Bennett" w:date="2019-03-29T15:13:00Z"/>
                <w:rFonts w:cs="Arial"/>
                <w:b/>
                <w:szCs w:val="20"/>
              </w:rPr>
            </w:pPr>
            <w:ins w:id="834" w:author="Helen Bennett" w:date="2019-03-29T15:13:00Z">
              <w:r w:rsidRPr="00F4775C">
                <w:rPr>
                  <w:rFonts w:cs="Arial"/>
                  <w:b/>
                  <w:szCs w:val="20"/>
                </w:rPr>
                <w:t>4.1</w:t>
              </w:r>
              <w:r>
                <w:rPr>
                  <w:rFonts w:cs="Arial"/>
                  <w:b/>
                  <w:szCs w:val="20"/>
                </w:rPr>
                <w:t>4</w:t>
              </w:r>
            </w:ins>
          </w:p>
        </w:tc>
        <w:tc>
          <w:tcPr>
            <w:tcW w:w="2551" w:type="dxa"/>
          </w:tcPr>
          <w:p w14:paraId="410EED96" w14:textId="77777777" w:rsidR="00F703E9" w:rsidRPr="002A73C1" w:rsidRDefault="00F703E9" w:rsidP="00E967D2">
            <w:pPr>
              <w:autoSpaceDE w:val="0"/>
              <w:autoSpaceDN w:val="0"/>
              <w:adjustRightInd w:val="0"/>
              <w:rPr>
                <w:ins w:id="835" w:author="Helen Bennett" w:date="2019-03-29T15:13:00Z"/>
                <w:rFonts w:cs="Arial"/>
                <w:b/>
                <w:szCs w:val="20"/>
                <w:lang w:val="en-US"/>
              </w:rPr>
            </w:pPr>
            <w:ins w:id="836" w:author="Helen Bennett" w:date="2019-03-29T15:13:00Z">
              <w:r w:rsidRPr="002A73C1">
                <w:rPr>
                  <w:rFonts w:cs="Arial"/>
                  <w:b/>
                  <w:szCs w:val="20"/>
                  <w:lang w:val="en-US"/>
                </w:rPr>
                <w:t>DN Impacts</w:t>
              </w:r>
            </w:ins>
          </w:p>
        </w:tc>
        <w:tc>
          <w:tcPr>
            <w:tcW w:w="3649" w:type="dxa"/>
          </w:tcPr>
          <w:p w14:paraId="74BD62B0"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ins w:id="837" w:author="Helen Bennett" w:date="2019-03-29T15:13:00Z"/>
                <w:rFonts w:cs="Arial"/>
                <w:szCs w:val="20"/>
              </w:rPr>
            </w:pPr>
            <w:ins w:id="838" w:author="Helen Bennett" w:date="2019-03-29T15:13:00Z">
              <w:r w:rsidRPr="00EF1EEB">
                <w:rPr>
                  <w:rFonts w:cs="Arial"/>
                  <w:szCs w:val="20"/>
                </w:rPr>
                <w:t>Analysis, observations and concerns on potential charge changes.</w:t>
              </w:r>
            </w:ins>
          </w:p>
        </w:tc>
        <w:tc>
          <w:tcPr>
            <w:tcW w:w="2426" w:type="dxa"/>
          </w:tcPr>
          <w:p w14:paraId="207FF9EB" w14:textId="77777777" w:rsidR="00F703E9" w:rsidRDefault="00F703E9" w:rsidP="00E967D2">
            <w:pPr>
              <w:autoSpaceDE w:val="0"/>
              <w:autoSpaceDN w:val="0"/>
              <w:adjustRightInd w:val="0"/>
              <w:ind w:left="28"/>
              <w:rPr>
                <w:ins w:id="839" w:author="Helen Bennett" w:date="2019-03-29T15:13:00Z"/>
                <w:rFonts w:cs="Arial"/>
                <w:szCs w:val="20"/>
              </w:rPr>
            </w:pPr>
            <w:ins w:id="840" w:author="Helen Bennett" w:date="2019-03-29T15:13:00Z">
              <w:r>
                <w:rPr>
                  <w:rFonts w:cs="Arial"/>
                  <w:szCs w:val="20"/>
                </w:rPr>
                <w:t>New FCC expected 15/3/19 will trigger DN analysis</w:t>
              </w:r>
            </w:ins>
          </w:p>
          <w:p w14:paraId="68A36923" w14:textId="77777777" w:rsidR="00F703E9" w:rsidRPr="003214B0" w:rsidRDefault="00F703E9" w:rsidP="00E967D2">
            <w:pPr>
              <w:autoSpaceDE w:val="0"/>
              <w:autoSpaceDN w:val="0"/>
              <w:adjustRightInd w:val="0"/>
              <w:rPr>
                <w:ins w:id="841" w:author="Helen Bennett" w:date="2019-03-29T15:13:00Z"/>
                <w:rFonts w:cs="Arial"/>
                <w:szCs w:val="20"/>
              </w:rPr>
            </w:pPr>
          </w:p>
        </w:tc>
      </w:tr>
      <w:tr w:rsidR="00F703E9" w:rsidRPr="00D7654B" w14:paraId="6302C3AB" w14:textId="77777777" w:rsidTr="00E967D2">
        <w:trPr>
          <w:ins w:id="842" w:author="Helen Bennett" w:date="2019-03-29T15:13:00Z"/>
        </w:trPr>
        <w:tc>
          <w:tcPr>
            <w:tcW w:w="1178" w:type="dxa"/>
          </w:tcPr>
          <w:p w14:paraId="45E04DB2" w14:textId="77777777" w:rsidR="00F703E9" w:rsidRPr="00F4775C" w:rsidRDefault="00F703E9" w:rsidP="00E967D2">
            <w:pPr>
              <w:autoSpaceDE w:val="0"/>
              <w:autoSpaceDN w:val="0"/>
              <w:adjustRightInd w:val="0"/>
              <w:rPr>
                <w:ins w:id="843" w:author="Helen Bennett" w:date="2019-03-29T15:13:00Z"/>
                <w:rFonts w:cs="Arial"/>
                <w:b/>
                <w:szCs w:val="20"/>
              </w:rPr>
            </w:pPr>
            <w:ins w:id="844" w:author="Helen Bennett" w:date="2019-03-29T15:13:00Z">
              <w:r w:rsidRPr="00F4775C">
                <w:rPr>
                  <w:rFonts w:cs="Arial"/>
                  <w:b/>
                  <w:szCs w:val="20"/>
                </w:rPr>
                <w:t>4.1</w:t>
              </w:r>
              <w:r>
                <w:rPr>
                  <w:rFonts w:cs="Arial"/>
                  <w:b/>
                  <w:szCs w:val="20"/>
                </w:rPr>
                <w:t>5</w:t>
              </w:r>
            </w:ins>
          </w:p>
        </w:tc>
        <w:tc>
          <w:tcPr>
            <w:tcW w:w="2551" w:type="dxa"/>
          </w:tcPr>
          <w:p w14:paraId="49117BFB" w14:textId="77777777" w:rsidR="00F703E9" w:rsidRPr="002A73C1" w:rsidRDefault="00F703E9" w:rsidP="00E967D2">
            <w:pPr>
              <w:autoSpaceDE w:val="0"/>
              <w:autoSpaceDN w:val="0"/>
              <w:adjustRightInd w:val="0"/>
              <w:rPr>
                <w:ins w:id="845" w:author="Helen Bennett" w:date="2019-03-29T15:13:00Z"/>
                <w:rFonts w:cs="Arial"/>
                <w:b/>
                <w:szCs w:val="20"/>
                <w:lang w:val="en-US"/>
              </w:rPr>
            </w:pPr>
            <w:ins w:id="846" w:author="Helen Bennett" w:date="2019-03-29T15:13:00Z">
              <w:r w:rsidRPr="002A73C1">
                <w:rPr>
                  <w:rFonts w:cs="Arial"/>
                  <w:b/>
                  <w:szCs w:val="20"/>
                  <w:lang w:val="en-US"/>
                </w:rPr>
                <w:t>Implementation timings</w:t>
              </w:r>
            </w:ins>
          </w:p>
        </w:tc>
        <w:tc>
          <w:tcPr>
            <w:tcW w:w="3649" w:type="dxa"/>
          </w:tcPr>
          <w:p w14:paraId="3ECE2F9D" w14:textId="77777777" w:rsidR="00F703E9" w:rsidRDefault="00F703E9" w:rsidP="00F703E9">
            <w:pPr>
              <w:pStyle w:val="ListParagraph"/>
              <w:numPr>
                <w:ilvl w:val="0"/>
                <w:numId w:val="58"/>
              </w:numPr>
              <w:tabs>
                <w:tab w:val="left" w:pos="1786"/>
              </w:tabs>
              <w:autoSpaceDE w:val="0"/>
              <w:autoSpaceDN w:val="0"/>
              <w:adjustRightInd w:val="0"/>
              <w:ind w:left="311" w:hanging="284"/>
              <w:rPr>
                <w:ins w:id="847" w:author="Helen Bennett" w:date="2019-03-29T15:13:00Z"/>
                <w:rFonts w:cs="Arial"/>
                <w:szCs w:val="20"/>
              </w:rPr>
            </w:pPr>
            <w:ins w:id="848" w:author="Helen Bennett" w:date="2019-03-29T15:13:00Z">
              <w:r>
                <w:rPr>
                  <w:rFonts w:cs="Arial"/>
                  <w:szCs w:val="20"/>
                </w:rPr>
                <w:t xml:space="preserve">Feasibility </w:t>
              </w:r>
            </w:ins>
          </w:p>
          <w:p w14:paraId="0705754D"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ins w:id="849" w:author="Helen Bennett" w:date="2019-03-29T15:13:00Z"/>
                <w:rFonts w:cs="Arial"/>
                <w:szCs w:val="20"/>
              </w:rPr>
            </w:pPr>
            <w:ins w:id="850" w:author="Helen Bennett" w:date="2019-03-29T15:13:00Z">
              <w:r w:rsidRPr="00EF1EEB">
                <w:rPr>
                  <w:rFonts w:cs="Arial"/>
                  <w:szCs w:val="20"/>
                </w:rPr>
                <w:t>Highlighting how the decision date may impact the charging arrangements for capacity, specifically for QSEC and AMSEC 2019.</w:t>
              </w:r>
            </w:ins>
          </w:p>
        </w:tc>
        <w:tc>
          <w:tcPr>
            <w:tcW w:w="2426" w:type="dxa"/>
          </w:tcPr>
          <w:p w14:paraId="7771C796" w14:textId="77777777" w:rsidR="00F703E9" w:rsidRPr="003214B0" w:rsidRDefault="00F703E9" w:rsidP="00E967D2">
            <w:pPr>
              <w:autoSpaceDE w:val="0"/>
              <w:autoSpaceDN w:val="0"/>
              <w:adjustRightInd w:val="0"/>
              <w:ind w:left="28"/>
              <w:rPr>
                <w:ins w:id="851" w:author="Helen Bennett" w:date="2019-03-29T15:13:00Z"/>
                <w:rFonts w:cs="Arial"/>
                <w:szCs w:val="20"/>
              </w:rPr>
            </w:pPr>
          </w:p>
        </w:tc>
      </w:tr>
      <w:tr w:rsidR="00F703E9" w:rsidRPr="00D7654B" w14:paraId="5ADE57F8" w14:textId="77777777" w:rsidTr="00E967D2">
        <w:trPr>
          <w:ins w:id="852" w:author="Helen Bennett" w:date="2019-03-29T15:13:00Z"/>
        </w:trPr>
        <w:tc>
          <w:tcPr>
            <w:tcW w:w="1178" w:type="dxa"/>
          </w:tcPr>
          <w:p w14:paraId="7C1972D3" w14:textId="77777777" w:rsidR="00F703E9" w:rsidRPr="00F4775C" w:rsidRDefault="00F703E9" w:rsidP="00E967D2">
            <w:pPr>
              <w:autoSpaceDE w:val="0"/>
              <w:autoSpaceDN w:val="0"/>
              <w:adjustRightInd w:val="0"/>
              <w:rPr>
                <w:ins w:id="853" w:author="Helen Bennett" w:date="2019-03-29T15:13:00Z"/>
                <w:rFonts w:cs="Arial"/>
                <w:b/>
                <w:szCs w:val="20"/>
              </w:rPr>
            </w:pPr>
            <w:ins w:id="854" w:author="Helen Bennett" w:date="2019-03-29T15:13:00Z">
              <w:r w:rsidRPr="00F4775C">
                <w:rPr>
                  <w:rFonts w:cs="Arial"/>
                  <w:b/>
                  <w:szCs w:val="20"/>
                </w:rPr>
                <w:t>4.1</w:t>
              </w:r>
              <w:r>
                <w:rPr>
                  <w:rFonts w:cs="Arial"/>
                  <w:b/>
                  <w:szCs w:val="20"/>
                </w:rPr>
                <w:t>6</w:t>
              </w:r>
            </w:ins>
          </w:p>
        </w:tc>
        <w:tc>
          <w:tcPr>
            <w:tcW w:w="2551" w:type="dxa"/>
          </w:tcPr>
          <w:p w14:paraId="77570495" w14:textId="77777777" w:rsidR="00F703E9" w:rsidRPr="002A73C1" w:rsidRDefault="00F703E9" w:rsidP="00E967D2">
            <w:pPr>
              <w:autoSpaceDE w:val="0"/>
              <w:autoSpaceDN w:val="0"/>
              <w:adjustRightInd w:val="0"/>
              <w:rPr>
                <w:ins w:id="855" w:author="Helen Bennett" w:date="2019-03-29T15:13:00Z"/>
                <w:rFonts w:cs="Arial"/>
                <w:b/>
                <w:szCs w:val="20"/>
                <w:lang w:val="en-US"/>
              </w:rPr>
            </w:pPr>
            <w:ins w:id="856" w:author="Helen Bennett" w:date="2019-03-29T15:13:00Z">
              <w:r w:rsidRPr="002A73C1">
                <w:rPr>
                  <w:rFonts w:cs="Arial"/>
                  <w:b/>
                  <w:szCs w:val="20"/>
                  <w:lang w:val="en-US"/>
                </w:rPr>
                <w:t>Independent Assurances on the development of any new Charging Models</w:t>
              </w:r>
            </w:ins>
          </w:p>
        </w:tc>
        <w:tc>
          <w:tcPr>
            <w:tcW w:w="3649" w:type="dxa"/>
          </w:tcPr>
          <w:p w14:paraId="6057B2C0"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ins w:id="857" w:author="Helen Bennett" w:date="2019-03-29T15:13:00Z"/>
                <w:rFonts w:cs="Arial"/>
                <w:szCs w:val="20"/>
              </w:rPr>
            </w:pPr>
            <w:ins w:id="858" w:author="Helen Bennett" w:date="2019-03-29T15:13:00Z">
              <w:r w:rsidRPr="00EF1EEB">
                <w:rPr>
                  <w:rFonts w:cs="Arial"/>
                  <w:szCs w:val="20"/>
                </w:rPr>
                <w:t xml:space="preserve">Commentary on illustrative models is available and recognition of the need </w:t>
              </w:r>
              <w:r>
                <w:rPr>
                  <w:rFonts w:cs="Arial"/>
                  <w:szCs w:val="20"/>
                </w:rPr>
                <w:t>f</w:t>
              </w:r>
              <w:r w:rsidRPr="00EF1EEB">
                <w:rPr>
                  <w:rFonts w:cs="Arial"/>
                  <w:szCs w:val="20"/>
                </w:rPr>
                <w:t xml:space="preserve">or assurances prior to using any charging model in setting actual charges. </w:t>
              </w:r>
            </w:ins>
          </w:p>
        </w:tc>
        <w:tc>
          <w:tcPr>
            <w:tcW w:w="2426" w:type="dxa"/>
          </w:tcPr>
          <w:p w14:paraId="1F715BE0" w14:textId="77777777" w:rsidR="00F703E9" w:rsidRPr="003214B0" w:rsidRDefault="00F703E9" w:rsidP="00E967D2">
            <w:pPr>
              <w:autoSpaceDE w:val="0"/>
              <w:autoSpaceDN w:val="0"/>
              <w:adjustRightInd w:val="0"/>
              <w:ind w:left="28"/>
              <w:rPr>
                <w:ins w:id="859" w:author="Helen Bennett" w:date="2019-03-29T15:13:00Z"/>
                <w:rFonts w:cs="Arial"/>
                <w:szCs w:val="20"/>
                <w:highlight w:val="yellow"/>
              </w:rPr>
            </w:pPr>
            <w:ins w:id="860" w:author="Helen Bennett" w:date="2019-03-29T15:13:00Z">
              <w:r>
                <w:rPr>
                  <w:rFonts w:cs="Arial"/>
                  <w:szCs w:val="20"/>
                  <w:highlight w:val="yellow"/>
                </w:rPr>
                <w:t>Commentary to be supplied by NG and reviewed by WG</w:t>
              </w:r>
            </w:ins>
          </w:p>
        </w:tc>
      </w:tr>
      <w:tr w:rsidR="00F703E9" w:rsidRPr="00D7654B" w14:paraId="59C9982D" w14:textId="77777777" w:rsidTr="00E967D2">
        <w:trPr>
          <w:ins w:id="861" w:author="Helen Bennett" w:date="2019-03-29T15:13:00Z"/>
        </w:trPr>
        <w:tc>
          <w:tcPr>
            <w:tcW w:w="1178" w:type="dxa"/>
          </w:tcPr>
          <w:p w14:paraId="1EE1BCC2" w14:textId="77777777" w:rsidR="00F703E9" w:rsidRPr="00F4775C" w:rsidRDefault="00F703E9" w:rsidP="00E967D2">
            <w:pPr>
              <w:autoSpaceDE w:val="0"/>
              <w:autoSpaceDN w:val="0"/>
              <w:adjustRightInd w:val="0"/>
              <w:rPr>
                <w:ins w:id="862" w:author="Helen Bennett" w:date="2019-03-29T15:13:00Z"/>
                <w:rFonts w:cs="Arial"/>
                <w:b/>
                <w:szCs w:val="20"/>
              </w:rPr>
            </w:pPr>
            <w:ins w:id="863" w:author="Helen Bennett" w:date="2019-03-29T15:13:00Z">
              <w:r w:rsidRPr="00F4775C">
                <w:rPr>
                  <w:rFonts w:cs="Arial"/>
                  <w:b/>
                  <w:szCs w:val="20"/>
                </w:rPr>
                <w:t>4.1</w:t>
              </w:r>
              <w:r>
                <w:rPr>
                  <w:rFonts w:cs="Arial"/>
                  <w:b/>
                  <w:szCs w:val="20"/>
                </w:rPr>
                <w:t>7</w:t>
              </w:r>
            </w:ins>
          </w:p>
        </w:tc>
        <w:tc>
          <w:tcPr>
            <w:tcW w:w="2551" w:type="dxa"/>
          </w:tcPr>
          <w:p w14:paraId="55131506" w14:textId="77777777" w:rsidR="00F703E9" w:rsidRPr="002A73C1" w:rsidRDefault="00F703E9" w:rsidP="00E967D2">
            <w:pPr>
              <w:autoSpaceDE w:val="0"/>
              <w:autoSpaceDN w:val="0"/>
              <w:adjustRightInd w:val="0"/>
              <w:rPr>
                <w:ins w:id="864" w:author="Helen Bennett" w:date="2019-03-29T15:13:00Z"/>
                <w:rFonts w:cs="Arial"/>
                <w:b/>
                <w:szCs w:val="20"/>
                <w:lang w:val="en-US"/>
              </w:rPr>
            </w:pPr>
            <w:ins w:id="865" w:author="Helen Bennett" w:date="2019-03-29T15:13:00Z">
              <w:r w:rsidRPr="002A73C1">
                <w:rPr>
                  <w:rFonts w:cs="Arial"/>
                  <w:b/>
                  <w:szCs w:val="20"/>
                  <w:lang w:val="en-US"/>
                </w:rPr>
                <w:t xml:space="preserve">General Non-Transmission Services Charges </w:t>
              </w:r>
            </w:ins>
          </w:p>
        </w:tc>
        <w:tc>
          <w:tcPr>
            <w:tcW w:w="3649" w:type="dxa"/>
          </w:tcPr>
          <w:p w14:paraId="581A6A02" w14:textId="77777777" w:rsidR="00F703E9" w:rsidRPr="00EF1EEB" w:rsidRDefault="00F703E9" w:rsidP="00E967D2">
            <w:pPr>
              <w:autoSpaceDE w:val="0"/>
              <w:autoSpaceDN w:val="0"/>
              <w:adjustRightInd w:val="0"/>
              <w:rPr>
                <w:ins w:id="866" w:author="Helen Bennett" w:date="2019-03-29T15:13:00Z"/>
                <w:rFonts w:cs="Arial"/>
                <w:szCs w:val="20"/>
              </w:rPr>
            </w:pPr>
            <w:ins w:id="867" w:author="Helen Bennett" w:date="2019-03-29T15:13:00Z">
              <w:r w:rsidRPr="00EF1EEB">
                <w:rPr>
                  <w:rFonts w:cs="Arial"/>
                  <w:szCs w:val="20"/>
                </w:rPr>
                <w:t xml:space="preserve">General </w:t>
              </w:r>
              <w:r>
                <w:rPr>
                  <w:rFonts w:cs="Arial"/>
                  <w:szCs w:val="20"/>
                </w:rPr>
                <w:t>Non-Transmission</w:t>
              </w:r>
              <w:r w:rsidRPr="00EF1EEB">
                <w:rPr>
                  <w:rFonts w:cs="Arial"/>
                  <w:szCs w:val="20"/>
                </w:rPr>
                <w:t xml:space="preserve"> Services Charges are net of any:</w:t>
              </w:r>
            </w:ins>
          </w:p>
          <w:p w14:paraId="0861BEF9"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ins w:id="868" w:author="Helen Bennett" w:date="2019-03-29T15:13:00Z"/>
                <w:rFonts w:cs="Arial"/>
                <w:szCs w:val="20"/>
              </w:rPr>
            </w:pPr>
            <w:ins w:id="869" w:author="Helen Bennett" w:date="2019-03-29T15:13:00Z">
              <w:r w:rsidRPr="00EF1EEB">
                <w:rPr>
                  <w:rFonts w:cs="Arial"/>
                  <w:szCs w:val="20"/>
                </w:rPr>
                <w:t xml:space="preserve">St Fergus Compression charge </w:t>
              </w:r>
            </w:ins>
          </w:p>
          <w:p w14:paraId="28E80DAE"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ins w:id="870" w:author="Helen Bennett" w:date="2019-03-29T15:13:00Z"/>
                <w:rFonts w:cs="Arial"/>
                <w:szCs w:val="20"/>
              </w:rPr>
            </w:pPr>
            <w:ins w:id="871" w:author="Helen Bennett" w:date="2019-03-29T15:13:00Z">
              <w:r w:rsidRPr="00EF1EEB">
                <w:rPr>
                  <w:rFonts w:cs="Arial"/>
                  <w:szCs w:val="20"/>
                </w:rPr>
                <w:t xml:space="preserve">DN Pensions Deficit charges </w:t>
              </w:r>
            </w:ins>
          </w:p>
          <w:p w14:paraId="6961A107"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ins w:id="872" w:author="Helen Bennett" w:date="2019-03-29T15:13:00Z"/>
                <w:rFonts w:cs="Arial"/>
                <w:szCs w:val="20"/>
              </w:rPr>
            </w:pPr>
            <w:ins w:id="873" w:author="Helen Bennett" w:date="2019-03-29T15:13:00Z">
              <w:r w:rsidRPr="00EF1EEB">
                <w:rPr>
                  <w:rFonts w:cs="Arial"/>
                  <w:szCs w:val="20"/>
                </w:rPr>
                <w:t>NTS Meter Maintenance charges</w:t>
              </w:r>
            </w:ins>
          </w:p>
          <w:p w14:paraId="616B7B0F"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ins w:id="874" w:author="Helen Bennett" w:date="2019-03-29T15:13:00Z"/>
                <w:rFonts w:cs="Arial"/>
                <w:szCs w:val="20"/>
              </w:rPr>
            </w:pPr>
            <w:ins w:id="875" w:author="Helen Bennett" w:date="2019-03-29T15:13:00Z">
              <w:r w:rsidRPr="00EF1EEB">
                <w:rPr>
                  <w:rFonts w:cs="Arial"/>
                  <w:szCs w:val="20"/>
                </w:rPr>
                <w:t>Shared Supply meter point administration charges</w:t>
              </w:r>
            </w:ins>
          </w:p>
          <w:p w14:paraId="735CCF67"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ins w:id="876" w:author="Helen Bennett" w:date="2019-03-29T15:13:00Z"/>
                <w:rFonts w:cs="Arial"/>
                <w:szCs w:val="20"/>
              </w:rPr>
            </w:pPr>
            <w:ins w:id="877" w:author="Helen Bennett" w:date="2019-03-29T15:13:00Z">
              <w:r w:rsidRPr="00EF1EEB">
                <w:rPr>
                  <w:rFonts w:cs="Arial"/>
                  <w:szCs w:val="20"/>
                </w:rPr>
                <w:t>Interconnection Point Allocation charges</w:t>
              </w:r>
            </w:ins>
          </w:p>
          <w:p w14:paraId="4A8DA445" w14:textId="77777777" w:rsidR="00F703E9" w:rsidRDefault="00F703E9" w:rsidP="00F703E9">
            <w:pPr>
              <w:pStyle w:val="ListParagraph"/>
              <w:numPr>
                <w:ilvl w:val="0"/>
                <w:numId w:val="58"/>
              </w:numPr>
              <w:tabs>
                <w:tab w:val="left" w:pos="1786"/>
              </w:tabs>
              <w:autoSpaceDE w:val="0"/>
              <w:autoSpaceDN w:val="0"/>
              <w:adjustRightInd w:val="0"/>
              <w:ind w:left="311" w:hanging="284"/>
              <w:rPr>
                <w:ins w:id="878" w:author="Helen Bennett" w:date="2019-03-29T15:13:00Z"/>
                <w:rFonts w:cs="Arial"/>
                <w:szCs w:val="20"/>
              </w:rPr>
            </w:pPr>
            <w:ins w:id="879" w:author="Helen Bennett" w:date="2019-03-29T15:13:00Z">
              <w:r w:rsidRPr="00EF1EEB">
                <w:rPr>
                  <w:rFonts w:cs="Arial"/>
                  <w:szCs w:val="20"/>
                </w:rPr>
                <w:t xml:space="preserve">General Non-Transmission Services Charges - Flow based for non-IPs (except non-own-use at </w:t>
              </w:r>
              <w:r w:rsidRPr="00EF1EEB">
                <w:rPr>
                  <w:rFonts w:cs="Arial"/>
                  <w:szCs w:val="20"/>
                </w:rPr>
                <w:lastRenderedPageBreak/>
                <w:t>storage) Flow based for non-IPs (except non-own-use at storage)</w:t>
              </w:r>
            </w:ins>
          </w:p>
        </w:tc>
        <w:tc>
          <w:tcPr>
            <w:tcW w:w="2426" w:type="dxa"/>
          </w:tcPr>
          <w:p w14:paraId="36E3BCAA" w14:textId="77777777" w:rsidR="00F703E9" w:rsidRPr="003214B0" w:rsidRDefault="00F703E9" w:rsidP="00E967D2">
            <w:pPr>
              <w:autoSpaceDE w:val="0"/>
              <w:autoSpaceDN w:val="0"/>
              <w:adjustRightInd w:val="0"/>
              <w:ind w:left="28"/>
              <w:rPr>
                <w:ins w:id="880" w:author="Helen Bennett" w:date="2019-03-29T15:13:00Z"/>
                <w:rFonts w:cs="Arial"/>
                <w:szCs w:val="20"/>
              </w:rPr>
            </w:pPr>
            <w:ins w:id="881" w:author="Helen Bennett" w:date="2019-03-29T15:13:00Z">
              <w:r>
                <w:rPr>
                  <w:rFonts w:cs="Arial"/>
                  <w:szCs w:val="20"/>
                </w:rPr>
                <w:lastRenderedPageBreak/>
                <w:t>done</w:t>
              </w:r>
            </w:ins>
          </w:p>
        </w:tc>
      </w:tr>
      <w:tr w:rsidR="00F703E9" w:rsidRPr="00D7654B" w14:paraId="1BC55DBD" w14:textId="77777777" w:rsidTr="00E967D2">
        <w:trPr>
          <w:ins w:id="882" w:author="Helen Bennett" w:date="2019-03-29T15:13:00Z"/>
        </w:trPr>
        <w:tc>
          <w:tcPr>
            <w:tcW w:w="1178" w:type="dxa"/>
          </w:tcPr>
          <w:p w14:paraId="25DFEF0F" w14:textId="77777777" w:rsidR="00F703E9" w:rsidRPr="00F4775C" w:rsidRDefault="00F703E9" w:rsidP="00E967D2">
            <w:pPr>
              <w:autoSpaceDE w:val="0"/>
              <w:autoSpaceDN w:val="0"/>
              <w:adjustRightInd w:val="0"/>
              <w:rPr>
                <w:ins w:id="883" w:author="Helen Bennett" w:date="2019-03-29T15:13:00Z"/>
                <w:rFonts w:cs="Arial"/>
                <w:b/>
                <w:szCs w:val="20"/>
              </w:rPr>
            </w:pPr>
            <w:ins w:id="884" w:author="Helen Bennett" w:date="2019-03-29T15:13:00Z">
              <w:r w:rsidRPr="00F4775C">
                <w:rPr>
                  <w:rFonts w:cs="Arial"/>
                  <w:b/>
                  <w:szCs w:val="20"/>
                </w:rPr>
                <w:t>4.1</w:t>
              </w:r>
              <w:r>
                <w:rPr>
                  <w:rFonts w:cs="Arial"/>
                  <w:b/>
                  <w:szCs w:val="20"/>
                </w:rPr>
                <w:t>8</w:t>
              </w:r>
            </w:ins>
          </w:p>
        </w:tc>
        <w:tc>
          <w:tcPr>
            <w:tcW w:w="2551" w:type="dxa"/>
          </w:tcPr>
          <w:p w14:paraId="1AE2DDD4" w14:textId="77777777" w:rsidR="00F703E9" w:rsidRPr="002A73C1" w:rsidRDefault="00F703E9" w:rsidP="00E967D2">
            <w:pPr>
              <w:autoSpaceDE w:val="0"/>
              <w:autoSpaceDN w:val="0"/>
              <w:adjustRightInd w:val="0"/>
              <w:rPr>
                <w:ins w:id="885" w:author="Helen Bennett" w:date="2019-03-29T15:13:00Z"/>
                <w:rFonts w:cs="Arial"/>
                <w:b/>
                <w:szCs w:val="20"/>
                <w:lang w:val="en-US"/>
              </w:rPr>
            </w:pPr>
            <w:ins w:id="886" w:author="Helen Bennett" w:date="2019-03-29T15:13:00Z">
              <w:r w:rsidRPr="002A73C1">
                <w:rPr>
                  <w:rFonts w:cs="Arial"/>
                  <w:b/>
                  <w:szCs w:val="20"/>
                  <w:lang w:val="en-US"/>
                </w:rPr>
                <w:t>K Principles and adjusting revenues in subsequent years</w:t>
              </w:r>
            </w:ins>
          </w:p>
        </w:tc>
        <w:tc>
          <w:tcPr>
            <w:tcW w:w="3649" w:type="dxa"/>
          </w:tcPr>
          <w:p w14:paraId="0C64DD85"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ins w:id="887" w:author="Helen Bennett" w:date="2019-03-29T15:13:00Z"/>
                <w:rFonts w:cs="Arial"/>
                <w:szCs w:val="20"/>
              </w:rPr>
            </w:pPr>
            <w:ins w:id="888" w:author="Helen Bennett" w:date="2019-03-29T15:13:00Z">
              <w:r w:rsidRPr="00EF1EEB">
                <w:rPr>
                  <w:rFonts w:cs="Arial"/>
                  <w:szCs w:val="20"/>
                </w:rPr>
                <w:t>Transmission Services K to be split between Entry and Exit</w:t>
              </w:r>
            </w:ins>
          </w:p>
          <w:p w14:paraId="1492E015" w14:textId="77777777" w:rsidR="00F703E9" w:rsidRPr="00EF1EEB" w:rsidRDefault="00F703E9" w:rsidP="00F703E9">
            <w:pPr>
              <w:pStyle w:val="ListParagraph"/>
              <w:numPr>
                <w:ilvl w:val="1"/>
                <w:numId w:val="61"/>
              </w:numPr>
              <w:autoSpaceDE w:val="0"/>
              <w:autoSpaceDN w:val="0"/>
              <w:adjustRightInd w:val="0"/>
              <w:ind w:left="838" w:hanging="284"/>
              <w:rPr>
                <w:ins w:id="889" w:author="Helen Bennett" w:date="2019-03-29T15:13:00Z"/>
                <w:rFonts w:cs="Arial"/>
                <w:szCs w:val="20"/>
              </w:rPr>
            </w:pPr>
            <w:ins w:id="890" w:author="Helen Bennett" w:date="2019-03-29T15:13:00Z">
              <w:r w:rsidRPr="00EF1EEB">
                <w:rPr>
                  <w:rFonts w:cs="Arial"/>
                  <w:szCs w:val="20"/>
                </w:rPr>
                <w:t>Entry K to feed into Entry charges</w:t>
              </w:r>
            </w:ins>
          </w:p>
          <w:p w14:paraId="61AB31E9" w14:textId="77777777" w:rsidR="00F703E9" w:rsidRPr="00EF1EEB" w:rsidRDefault="00F703E9" w:rsidP="00F703E9">
            <w:pPr>
              <w:pStyle w:val="ListParagraph"/>
              <w:numPr>
                <w:ilvl w:val="1"/>
                <w:numId w:val="61"/>
              </w:numPr>
              <w:autoSpaceDE w:val="0"/>
              <w:autoSpaceDN w:val="0"/>
              <w:adjustRightInd w:val="0"/>
              <w:ind w:left="838" w:hanging="284"/>
              <w:rPr>
                <w:ins w:id="891" w:author="Helen Bennett" w:date="2019-03-29T15:13:00Z"/>
                <w:rFonts w:cs="Arial"/>
                <w:szCs w:val="20"/>
              </w:rPr>
            </w:pPr>
            <w:ins w:id="892" w:author="Helen Bennett" w:date="2019-03-29T15:13:00Z">
              <w:r w:rsidRPr="00EF1EEB">
                <w:rPr>
                  <w:rFonts w:cs="Arial"/>
                  <w:szCs w:val="20"/>
                </w:rPr>
                <w:t>Exit K to feed into Exit charges</w:t>
              </w:r>
            </w:ins>
          </w:p>
          <w:p w14:paraId="7FA69EE4"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ins w:id="893" w:author="Helen Bennett" w:date="2019-03-29T15:13:00Z"/>
                <w:rFonts w:cs="Arial"/>
                <w:szCs w:val="20"/>
                <w:highlight w:val="yellow"/>
              </w:rPr>
            </w:pPr>
            <w:ins w:id="894" w:author="Helen Bennett" w:date="2019-03-29T15:13:00Z">
              <w:r>
                <w:rPr>
                  <w:rFonts w:cs="Arial"/>
                  <w:szCs w:val="20"/>
                </w:rPr>
                <w:t>Non-Transmission</w:t>
              </w:r>
              <w:r w:rsidRPr="00EF1EEB">
                <w:rPr>
                  <w:rFonts w:cs="Arial"/>
                  <w:szCs w:val="20"/>
                </w:rPr>
                <w:t xml:space="preserve"> K to be aggregate value – no split between Entry and Exit</w:t>
              </w:r>
            </w:ins>
          </w:p>
        </w:tc>
        <w:tc>
          <w:tcPr>
            <w:tcW w:w="2426" w:type="dxa"/>
          </w:tcPr>
          <w:p w14:paraId="362A9C92" w14:textId="77777777" w:rsidR="00F703E9" w:rsidRPr="003214B0" w:rsidRDefault="00F703E9" w:rsidP="00E967D2">
            <w:pPr>
              <w:autoSpaceDE w:val="0"/>
              <w:autoSpaceDN w:val="0"/>
              <w:adjustRightInd w:val="0"/>
              <w:ind w:left="28"/>
              <w:rPr>
                <w:ins w:id="895" w:author="Helen Bennett" w:date="2019-03-29T15:13:00Z"/>
                <w:rFonts w:cs="Arial"/>
                <w:szCs w:val="20"/>
              </w:rPr>
            </w:pPr>
            <w:ins w:id="896" w:author="Helen Bennett" w:date="2019-03-29T15:13:00Z">
              <w:r>
                <w:rPr>
                  <w:rFonts w:cs="Arial"/>
                  <w:szCs w:val="20"/>
                </w:rPr>
                <w:t>Nothing yet</w:t>
              </w:r>
            </w:ins>
          </w:p>
        </w:tc>
      </w:tr>
      <w:tr w:rsidR="00F703E9" w:rsidRPr="00D7654B" w14:paraId="49DB8B8F" w14:textId="77777777" w:rsidTr="00E967D2">
        <w:trPr>
          <w:ins w:id="897" w:author="Helen Bennett" w:date="2019-03-29T15:13:00Z"/>
        </w:trPr>
        <w:tc>
          <w:tcPr>
            <w:tcW w:w="1178" w:type="dxa"/>
          </w:tcPr>
          <w:p w14:paraId="7DA9E72F" w14:textId="77777777" w:rsidR="00F703E9" w:rsidRPr="00F4775C" w:rsidRDefault="00F703E9" w:rsidP="00E967D2">
            <w:pPr>
              <w:autoSpaceDE w:val="0"/>
              <w:autoSpaceDN w:val="0"/>
              <w:adjustRightInd w:val="0"/>
              <w:rPr>
                <w:ins w:id="898" w:author="Helen Bennett" w:date="2019-03-29T15:13:00Z"/>
                <w:rFonts w:cs="Arial"/>
                <w:b/>
                <w:szCs w:val="20"/>
              </w:rPr>
            </w:pPr>
            <w:ins w:id="899" w:author="Helen Bennett" w:date="2019-03-29T15:13:00Z">
              <w:r w:rsidRPr="00F4775C">
                <w:rPr>
                  <w:rFonts w:cs="Arial"/>
                  <w:b/>
                  <w:szCs w:val="20"/>
                </w:rPr>
                <w:t>4.</w:t>
              </w:r>
              <w:r>
                <w:rPr>
                  <w:rFonts w:cs="Arial"/>
                  <w:b/>
                  <w:szCs w:val="20"/>
                </w:rPr>
                <w:t>19</w:t>
              </w:r>
            </w:ins>
          </w:p>
        </w:tc>
        <w:tc>
          <w:tcPr>
            <w:tcW w:w="2551" w:type="dxa"/>
          </w:tcPr>
          <w:p w14:paraId="7A16F9DF" w14:textId="77777777" w:rsidR="00F703E9" w:rsidRPr="002A73C1" w:rsidDel="00034561" w:rsidRDefault="00F703E9" w:rsidP="00E967D2">
            <w:pPr>
              <w:autoSpaceDE w:val="0"/>
              <w:autoSpaceDN w:val="0"/>
              <w:adjustRightInd w:val="0"/>
              <w:rPr>
                <w:ins w:id="900" w:author="Helen Bennett" w:date="2019-03-29T15:13:00Z"/>
                <w:rFonts w:cs="Arial"/>
                <w:b/>
                <w:szCs w:val="20"/>
                <w:lang w:val="en-US"/>
              </w:rPr>
            </w:pPr>
            <w:ins w:id="901" w:author="Helen Bennett" w:date="2019-03-29T15:13:00Z">
              <w:r w:rsidRPr="002A73C1">
                <w:rPr>
                  <w:rFonts w:cs="Arial"/>
                  <w:b/>
                  <w:szCs w:val="20"/>
                  <w:lang w:val="en-US"/>
                </w:rPr>
                <w:t>Central Systems Impacts</w:t>
              </w:r>
            </w:ins>
          </w:p>
        </w:tc>
        <w:tc>
          <w:tcPr>
            <w:tcW w:w="3649" w:type="dxa"/>
          </w:tcPr>
          <w:p w14:paraId="5E7CCD55" w14:textId="77777777" w:rsidR="00F703E9" w:rsidRDefault="00F703E9" w:rsidP="00F703E9">
            <w:pPr>
              <w:pStyle w:val="ListParagraph"/>
              <w:numPr>
                <w:ilvl w:val="0"/>
                <w:numId w:val="63"/>
              </w:numPr>
              <w:autoSpaceDE w:val="0"/>
              <w:autoSpaceDN w:val="0"/>
              <w:adjustRightInd w:val="0"/>
              <w:ind w:left="311" w:hanging="284"/>
              <w:rPr>
                <w:ins w:id="902" w:author="Helen Bennett" w:date="2019-03-29T15:13:00Z"/>
                <w:rFonts w:cs="Arial"/>
                <w:szCs w:val="20"/>
              </w:rPr>
            </w:pPr>
            <w:ins w:id="903" w:author="Helen Bennett" w:date="2019-03-29T15:13:00Z">
              <w:r>
                <w:rPr>
                  <w:rFonts w:cs="Arial"/>
                  <w:szCs w:val="20"/>
                </w:rPr>
                <w:t>Timings</w:t>
              </w:r>
            </w:ins>
          </w:p>
          <w:p w14:paraId="74DE1051" w14:textId="77777777" w:rsidR="00F703E9" w:rsidRDefault="00F703E9" w:rsidP="00F703E9">
            <w:pPr>
              <w:pStyle w:val="ListParagraph"/>
              <w:numPr>
                <w:ilvl w:val="0"/>
                <w:numId w:val="63"/>
              </w:numPr>
              <w:autoSpaceDE w:val="0"/>
              <w:autoSpaceDN w:val="0"/>
              <w:adjustRightInd w:val="0"/>
              <w:ind w:left="311" w:hanging="284"/>
              <w:rPr>
                <w:ins w:id="904" w:author="Helen Bennett" w:date="2019-03-29T15:13:00Z"/>
                <w:rFonts w:cs="Arial"/>
                <w:szCs w:val="20"/>
              </w:rPr>
            </w:pPr>
            <w:ins w:id="905" w:author="Helen Bennett" w:date="2019-03-29T15:13:00Z">
              <w:r>
                <w:rPr>
                  <w:rFonts w:cs="Arial"/>
                  <w:szCs w:val="20"/>
                </w:rPr>
                <w:t>Costs</w:t>
              </w:r>
            </w:ins>
          </w:p>
          <w:p w14:paraId="0624D67C" w14:textId="77777777" w:rsidR="00F703E9" w:rsidRPr="00EF1EEB" w:rsidRDefault="00F703E9" w:rsidP="00F703E9">
            <w:pPr>
              <w:pStyle w:val="ListParagraph"/>
              <w:numPr>
                <w:ilvl w:val="0"/>
                <w:numId w:val="63"/>
              </w:numPr>
              <w:autoSpaceDE w:val="0"/>
              <w:autoSpaceDN w:val="0"/>
              <w:adjustRightInd w:val="0"/>
              <w:ind w:left="311" w:hanging="284"/>
              <w:rPr>
                <w:ins w:id="906" w:author="Helen Bennett" w:date="2019-03-29T15:13:00Z"/>
                <w:rFonts w:cs="Arial"/>
                <w:szCs w:val="20"/>
              </w:rPr>
            </w:pPr>
            <w:ins w:id="907" w:author="Helen Bennett" w:date="2019-03-29T15:13:00Z">
              <w:r>
                <w:rPr>
                  <w:rFonts w:cs="Arial"/>
                  <w:szCs w:val="20"/>
                </w:rPr>
                <w:t>Updates</w:t>
              </w:r>
            </w:ins>
          </w:p>
        </w:tc>
        <w:tc>
          <w:tcPr>
            <w:tcW w:w="2426" w:type="dxa"/>
          </w:tcPr>
          <w:p w14:paraId="4E450B9E" w14:textId="77777777" w:rsidR="00F703E9" w:rsidRPr="003214B0" w:rsidRDefault="00F703E9" w:rsidP="00E967D2">
            <w:pPr>
              <w:autoSpaceDE w:val="0"/>
              <w:autoSpaceDN w:val="0"/>
              <w:adjustRightInd w:val="0"/>
              <w:ind w:left="28"/>
              <w:rPr>
                <w:ins w:id="908" w:author="Helen Bennett" w:date="2019-03-29T15:13:00Z"/>
                <w:rFonts w:cs="Arial"/>
                <w:szCs w:val="20"/>
              </w:rPr>
            </w:pPr>
            <w:ins w:id="909" w:author="Helen Bennett" w:date="2019-03-29T15:13:00Z">
              <w:r>
                <w:rPr>
                  <w:rFonts w:cs="Arial"/>
                  <w:szCs w:val="20"/>
                </w:rPr>
                <w:t>complete</w:t>
              </w:r>
            </w:ins>
          </w:p>
        </w:tc>
      </w:tr>
    </w:tbl>
    <w:p w14:paraId="50715E15" w14:textId="00BDE0F9" w:rsidR="009B1DD7" w:rsidRPr="00F4775C" w:rsidDel="00F703E9" w:rsidRDefault="009B1DD7" w:rsidP="006E3716">
      <w:pPr>
        <w:autoSpaceDE w:val="0"/>
        <w:autoSpaceDN w:val="0"/>
        <w:adjustRightInd w:val="0"/>
        <w:jc w:val="both"/>
        <w:rPr>
          <w:del w:id="910" w:author="Helen Bennett" w:date="2019-03-29T15:13:00Z"/>
          <w:rFonts w:cs="Arial"/>
          <w:color w:val="FF0000"/>
          <w:szCs w:val="20"/>
        </w:rPr>
      </w:pPr>
    </w:p>
    <w:tbl>
      <w:tblPr>
        <w:tblStyle w:val="TableGrid"/>
        <w:tblW w:w="9804" w:type="dxa"/>
        <w:tblLook w:val="04A0" w:firstRow="1" w:lastRow="0" w:firstColumn="1" w:lastColumn="0" w:noHBand="0" w:noVBand="1"/>
      </w:tblPr>
      <w:tblGrid>
        <w:gridCol w:w="1184"/>
        <w:gridCol w:w="2683"/>
        <w:gridCol w:w="3920"/>
        <w:gridCol w:w="2017"/>
      </w:tblGrid>
      <w:tr w:rsidR="00E110FD" w:rsidRPr="00D7654B" w:rsidDel="009B1DD7" w14:paraId="4D7161F3" w14:textId="33BA54E5" w:rsidTr="00BA76CA">
        <w:trPr>
          <w:del w:id="911" w:author="Helen Bennett" w:date="2019-03-28T10:59:00Z"/>
        </w:trPr>
        <w:tc>
          <w:tcPr>
            <w:tcW w:w="1184" w:type="dxa"/>
            <w:shd w:val="clear" w:color="auto" w:fill="B4C6E7" w:themeFill="accent1" w:themeFillTint="66"/>
          </w:tcPr>
          <w:p w14:paraId="6521F0FC" w14:textId="725B9522" w:rsidR="00E110FD" w:rsidRPr="00F4775C" w:rsidDel="009B1DD7" w:rsidRDefault="00E110FD" w:rsidP="008747B5">
            <w:pPr>
              <w:autoSpaceDE w:val="0"/>
              <w:autoSpaceDN w:val="0"/>
              <w:adjustRightInd w:val="0"/>
              <w:rPr>
                <w:del w:id="912" w:author="Helen Bennett" w:date="2019-03-28T10:59:00Z"/>
                <w:rFonts w:cs="Arial"/>
                <w:szCs w:val="20"/>
              </w:rPr>
            </w:pPr>
            <w:bookmarkStart w:id="913" w:name="_Hlk4662252"/>
            <w:del w:id="914" w:author="Helen Bennett" w:date="2019-03-28T10:59:00Z">
              <w:r w:rsidRPr="00F4775C" w:rsidDel="009B1DD7">
                <w:rPr>
                  <w:rFonts w:cs="Arial"/>
                  <w:szCs w:val="20"/>
                </w:rPr>
                <w:delText xml:space="preserve">Issue Reference </w:delText>
              </w:r>
              <w:bookmarkStart w:id="915" w:name="_Toc4753779"/>
              <w:bookmarkStart w:id="916" w:name="_Toc4753993"/>
              <w:bookmarkStart w:id="917" w:name="_Toc4758440"/>
              <w:bookmarkEnd w:id="915"/>
              <w:bookmarkEnd w:id="916"/>
              <w:bookmarkEnd w:id="917"/>
            </w:del>
          </w:p>
        </w:tc>
        <w:tc>
          <w:tcPr>
            <w:tcW w:w="2683" w:type="dxa"/>
            <w:shd w:val="clear" w:color="auto" w:fill="B4C6E7" w:themeFill="accent1" w:themeFillTint="66"/>
          </w:tcPr>
          <w:p w14:paraId="6226CDD5" w14:textId="2FE368B7" w:rsidR="00E110FD" w:rsidRPr="005F0114" w:rsidDel="009B1DD7" w:rsidRDefault="00E110FD" w:rsidP="008747B5">
            <w:pPr>
              <w:autoSpaceDE w:val="0"/>
              <w:autoSpaceDN w:val="0"/>
              <w:adjustRightInd w:val="0"/>
              <w:rPr>
                <w:del w:id="918" w:author="Helen Bennett" w:date="2019-03-28T10:59:00Z"/>
                <w:rFonts w:cs="Arial"/>
                <w:b/>
                <w:szCs w:val="20"/>
              </w:rPr>
            </w:pPr>
            <w:del w:id="919" w:author="Helen Bennett" w:date="2019-03-28T10:59:00Z">
              <w:r w:rsidRPr="005F0114" w:rsidDel="009B1DD7">
                <w:rPr>
                  <w:rFonts w:cs="Arial"/>
                  <w:b/>
                  <w:szCs w:val="20"/>
                </w:rPr>
                <w:delText>Charging Regime Element</w:delText>
              </w:r>
              <w:bookmarkStart w:id="920" w:name="_Toc4753780"/>
              <w:bookmarkStart w:id="921" w:name="_Toc4753994"/>
              <w:bookmarkStart w:id="922" w:name="_Toc4758441"/>
              <w:bookmarkEnd w:id="920"/>
              <w:bookmarkEnd w:id="921"/>
              <w:bookmarkEnd w:id="922"/>
            </w:del>
          </w:p>
        </w:tc>
        <w:tc>
          <w:tcPr>
            <w:tcW w:w="3920" w:type="dxa"/>
            <w:shd w:val="clear" w:color="auto" w:fill="B4C6E7" w:themeFill="accent1" w:themeFillTint="66"/>
          </w:tcPr>
          <w:p w14:paraId="05B35FDD" w14:textId="08EECBE7" w:rsidR="00E110FD" w:rsidRPr="00D01826" w:rsidDel="009B1DD7" w:rsidRDefault="00E110FD" w:rsidP="008747B5">
            <w:pPr>
              <w:autoSpaceDE w:val="0"/>
              <w:autoSpaceDN w:val="0"/>
              <w:adjustRightInd w:val="0"/>
              <w:rPr>
                <w:del w:id="923" w:author="Helen Bennett" w:date="2019-03-28T10:59:00Z"/>
                <w:rFonts w:cs="Arial"/>
                <w:b/>
                <w:szCs w:val="20"/>
              </w:rPr>
            </w:pPr>
            <w:del w:id="924" w:author="Helen Bennett" w:date="2019-03-28T10:59:00Z">
              <w:r w:rsidRPr="00D01826" w:rsidDel="009B1DD7">
                <w:rPr>
                  <w:rFonts w:cs="Arial"/>
                  <w:b/>
                  <w:szCs w:val="20"/>
                </w:rPr>
                <w:delText>Issue Description</w:delText>
              </w:r>
              <w:bookmarkStart w:id="925" w:name="_Toc4753781"/>
              <w:bookmarkStart w:id="926" w:name="_Toc4753995"/>
              <w:bookmarkStart w:id="927" w:name="_Toc4758442"/>
              <w:bookmarkEnd w:id="925"/>
              <w:bookmarkEnd w:id="926"/>
              <w:bookmarkEnd w:id="927"/>
            </w:del>
          </w:p>
        </w:tc>
        <w:tc>
          <w:tcPr>
            <w:tcW w:w="2017" w:type="dxa"/>
            <w:shd w:val="clear" w:color="auto" w:fill="B4C6E7" w:themeFill="accent1" w:themeFillTint="66"/>
          </w:tcPr>
          <w:p w14:paraId="5409EB75" w14:textId="55E7ABE5" w:rsidR="00E110FD" w:rsidRPr="00D01826" w:rsidDel="009B1DD7" w:rsidRDefault="003214B0" w:rsidP="008747B5">
            <w:pPr>
              <w:autoSpaceDE w:val="0"/>
              <w:autoSpaceDN w:val="0"/>
              <w:adjustRightInd w:val="0"/>
              <w:rPr>
                <w:del w:id="928" w:author="Helen Bennett" w:date="2019-03-28T10:59:00Z"/>
                <w:rFonts w:cs="Arial"/>
                <w:b/>
                <w:szCs w:val="20"/>
              </w:rPr>
            </w:pPr>
            <w:commentRangeStart w:id="929"/>
            <w:del w:id="930" w:author="Helen Bennett" w:date="2019-03-28T10:59:00Z">
              <w:r w:rsidRPr="00D01826" w:rsidDel="009B1DD7">
                <w:rPr>
                  <w:rFonts w:cs="Arial"/>
                  <w:b/>
                  <w:szCs w:val="20"/>
                </w:rPr>
                <w:delText>Commentary</w:delText>
              </w:r>
              <w:commentRangeEnd w:id="929"/>
              <w:r w:rsidR="00FF3AC8" w:rsidDel="009B1DD7">
                <w:rPr>
                  <w:rStyle w:val="CommentReference"/>
                </w:rPr>
                <w:commentReference w:id="929"/>
              </w:r>
              <w:r w:rsidRPr="00D01826" w:rsidDel="009B1DD7">
                <w:rPr>
                  <w:rFonts w:cs="Arial"/>
                  <w:b/>
                  <w:szCs w:val="20"/>
                </w:rPr>
                <w:delText>/dates</w:delText>
              </w:r>
              <w:bookmarkStart w:id="931" w:name="_Toc4753782"/>
              <w:bookmarkStart w:id="932" w:name="_Toc4753996"/>
              <w:bookmarkStart w:id="933" w:name="_Toc4758443"/>
              <w:bookmarkEnd w:id="931"/>
              <w:bookmarkEnd w:id="932"/>
              <w:bookmarkEnd w:id="933"/>
            </w:del>
          </w:p>
        </w:tc>
        <w:bookmarkStart w:id="934" w:name="_Toc4753783"/>
        <w:bookmarkStart w:id="935" w:name="_Toc4753997"/>
        <w:bookmarkStart w:id="936" w:name="_Toc4758444"/>
        <w:bookmarkEnd w:id="934"/>
        <w:bookmarkEnd w:id="935"/>
        <w:bookmarkEnd w:id="936"/>
      </w:tr>
      <w:tr w:rsidR="00385D8E" w:rsidRPr="00D7654B" w:rsidDel="009B1DD7" w14:paraId="3066441B" w14:textId="34288BD0" w:rsidTr="00BA76CA">
        <w:trPr>
          <w:trHeight w:val="748"/>
          <w:del w:id="937" w:author="Helen Bennett" w:date="2019-03-28T10:59:00Z"/>
        </w:trPr>
        <w:tc>
          <w:tcPr>
            <w:tcW w:w="1184" w:type="dxa"/>
            <w:shd w:val="clear" w:color="auto" w:fill="auto"/>
          </w:tcPr>
          <w:p w14:paraId="7562BDA2" w14:textId="25785B29" w:rsidR="00385D8E" w:rsidRPr="00F4775C" w:rsidDel="009B1DD7" w:rsidRDefault="00385D8E" w:rsidP="008747B5">
            <w:pPr>
              <w:autoSpaceDE w:val="0"/>
              <w:autoSpaceDN w:val="0"/>
              <w:adjustRightInd w:val="0"/>
              <w:rPr>
                <w:del w:id="938" w:author="Helen Bennett" w:date="2019-03-28T10:59:00Z"/>
                <w:rFonts w:cs="Arial"/>
                <w:b/>
                <w:szCs w:val="20"/>
              </w:rPr>
            </w:pPr>
            <w:del w:id="939" w:author="Helen Bennett" w:date="2019-03-28T10:59:00Z">
              <w:r w:rsidRPr="00F4775C" w:rsidDel="009B1DD7">
                <w:rPr>
                  <w:rFonts w:cs="Arial"/>
                  <w:b/>
                  <w:szCs w:val="20"/>
                </w:rPr>
                <w:delText>4.1</w:delText>
              </w:r>
              <w:bookmarkStart w:id="940" w:name="_Toc4753784"/>
              <w:bookmarkStart w:id="941" w:name="_Toc4753998"/>
              <w:bookmarkStart w:id="942" w:name="_Toc4758445"/>
              <w:bookmarkEnd w:id="940"/>
              <w:bookmarkEnd w:id="941"/>
              <w:bookmarkEnd w:id="942"/>
            </w:del>
          </w:p>
        </w:tc>
        <w:tc>
          <w:tcPr>
            <w:tcW w:w="2683" w:type="dxa"/>
            <w:shd w:val="clear" w:color="auto" w:fill="auto"/>
          </w:tcPr>
          <w:p w14:paraId="6811E39D" w14:textId="6A8C43D8" w:rsidR="00385D8E" w:rsidRPr="002A73C1" w:rsidDel="009B1DD7" w:rsidRDefault="00385D8E" w:rsidP="008747B5">
            <w:pPr>
              <w:autoSpaceDE w:val="0"/>
              <w:autoSpaceDN w:val="0"/>
              <w:adjustRightInd w:val="0"/>
              <w:rPr>
                <w:del w:id="943" w:author="Helen Bennett" w:date="2019-03-28T10:59:00Z"/>
                <w:rFonts w:cs="Arial"/>
                <w:b/>
                <w:szCs w:val="20"/>
                <w:lang w:val="en-US"/>
              </w:rPr>
            </w:pPr>
            <w:del w:id="944" w:author="Helen Bennett" w:date="2019-03-28T10:59:00Z">
              <w:r w:rsidRPr="002A73C1" w:rsidDel="009B1DD7">
                <w:rPr>
                  <w:rFonts w:cs="Arial"/>
                  <w:b/>
                  <w:szCs w:val="20"/>
                  <w:lang w:val="en-US"/>
                </w:rPr>
                <w:delText>Approach</w:delText>
              </w:r>
              <w:bookmarkStart w:id="945" w:name="_Toc4753785"/>
              <w:bookmarkStart w:id="946" w:name="_Toc4753999"/>
              <w:bookmarkStart w:id="947" w:name="_Toc4758446"/>
              <w:bookmarkEnd w:id="945"/>
              <w:bookmarkEnd w:id="946"/>
              <w:bookmarkEnd w:id="947"/>
            </w:del>
          </w:p>
        </w:tc>
        <w:tc>
          <w:tcPr>
            <w:tcW w:w="3920" w:type="dxa"/>
            <w:shd w:val="clear" w:color="auto" w:fill="auto"/>
          </w:tcPr>
          <w:p w14:paraId="6FF83C9E" w14:textId="64F1A9E9" w:rsidR="00385D8E" w:rsidRPr="00E35B73" w:rsidDel="009B1DD7" w:rsidRDefault="00385D8E" w:rsidP="00D01826">
            <w:pPr>
              <w:pStyle w:val="ListParagraph"/>
              <w:numPr>
                <w:ilvl w:val="0"/>
                <w:numId w:val="58"/>
              </w:numPr>
              <w:tabs>
                <w:tab w:val="left" w:pos="1786"/>
              </w:tabs>
              <w:autoSpaceDE w:val="0"/>
              <w:autoSpaceDN w:val="0"/>
              <w:adjustRightInd w:val="0"/>
              <w:ind w:left="311" w:hanging="284"/>
              <w:rPr>
                <w:del w:id="948" w:author="Helen Bennett" w:date="2019-03-28T10:59:00Z"/>
                <w:rFonts w:cs="Arial"/>
                <w:szCs w:val="20"/>
              </w:rPr>
            </w:pPr>
            <w:del w:id="949" w:author="Helen Bennett" w:date="2019-03-28T10:59:00Z">
              <w:r w:rsidRPr="00E35B73" w:rsidDel="009B1DD7">
                <w:rPr>
                  <w:rFonts w:cs="Arial"/>
                  <w:szCs w:val="20"/>
                </w:rPr>
                <w:delText>General</w:delText>
              </w:r>
              <w:bookmarkStart w:id="950" w:name="_Toc4753786"/>
              <w:bookmarkStart w:id="951" w:name="_Toc4754000"/>
              <w:bookmarkStart w:id="952" w:name="_Toc4758447"/>
              <w:bookmarkEnd w:id="950"/>
              <w:bookmarkEnd w:id="951"/>
              <w:bookmarkEnd w:id="952"/>
            </w:del>
          </w:p>
          <w:p w14:paraId="1155F04E" w14:textId="57E00B84" w:rsidR="00385D8E" w:rsidRPr="00E35B73" w:rsidDel="009B1DD7" w:rsidRDefault="00385D8E" w:rsidP="00D01826">
            <w:pPr>
              <w:pStyle w:val="ListParagraph"/>
              <w:numPr>
                <w:ilvl w:val="0"/>
                <w:numId w:val="58"/>
              </w:numPr>
              <w:tabs>
                <w:tab w:val="left" w:pos="1786"/>
              </w:tabs>
              <w:autoSpaceDE w:val="0"/>
              <w:autoSpaceDN w:val="0"/>
              <w:adjustRightInd w:val="0"/>
              <w:ind w:left="311" w:hanging="284"/>
              <w:rPr>
                <w:del w:id="953" w:author="Helen Bennett" w:date="2019-03-28T10:59:00Z"/>
                <w:rFonts w:cs="Arial"/>
                <w:szCs w:val="20"/>
              </w:rPr>
            </w:pPr>
            <w:del w:id="954" w:author="Helen Bennett" w:date="2019-03-28T10:59:00Z">
              <w:r w:rsidRPr="00E35B73" w:rsidDel="009B1DD7">
                <w:rPr>
                  <w:rFonts w:cs="Arial"/>
                  <w:szCs w:val="20"/>
                </w:rPr>
                <w:delText>Ofgem input</w:delText>
              </w:r>
              <w:bookmarkStart w:id="955" w:name="_Toc4753787"/>
              <w:bookmarkStart w:id="956" w:name="_Toc4754001"/>
              <w:bookmarkStart w:id="957" w:name="_Toc4758448"/>
              <w:bookmarkEnd w:id="955"/>
              <w:bookmarkEnd w:id="956"/>
              <w:bookmarkEnd w:id="957"/>
            </w:del>
          </w:p>
        </w:tc>
        <w:tc>
          <w:tcPr>
            <w:tcW w:w="2017" w:type="dxa"/>
            <w:shd w:val="clear" w:color="auto" w:fill="auto"/>
          </w:tcPr>
          <w:p w14:paraId="28F093E3" w14:textId="6B54ED82" w:rsidR="00385D8E" w:rsidRPr="00E35B73" w:rsidDel="009B1DD7" w:rsidRDefault="00385D8E" w:rsidP="00D01826">
            <w:pPr>
              <w:tabs>
                <w:tab w:val="left" w:pos="1786"/>
              </w:tabs>
              <w:autoSpaceDE w:val="0"/>
              <w:autoSpaceDN w:val="0"/>
              <w:adjustRightInd w:val="0"/>
              <w:ind w:left="28"/>
              <w:rPr>
                <w:del w:id="958" w:author="Helen Bennett" w:date="2019-03-28T10:59:00Z"/>
                <w:rFonts w:cs="Arial"/>
                <w:szCs w:val="20"/>
              </w:rPr>
            </w:pPr>
            <w:del w:id="959" w:author="Helen Bennett" w:date="2019-03-28T10:59:00Z">
              <w:r w:rsidRPr="00E35B73" w:rsidDel="009B1DD7">
                <w:rPr>
                  <w:rFonts w:cs="Arial"/>
                  <w:szCs w:val="20"/>
                </w:rPr>
                <w:delText>done</w:delText>
              </w:r>
              <w:bookmarkStart w:id="960" w:name="_Toc4753788"/>
              <w:bookmarkStart w:id="961" w:name="_Toc4754002"/>
              <w:bookmarkStart w:id="962" w:name="_Toc4758449"/>
              <w:bookmarkEnd w:id="960"/>
              <w:bookmarkEnd w:id="961"/>
              <w:bookmarkEnd w:id="962"/>
            </w:del>
          </w:p>
        </w:tc>
        <w:bookmarkStart w:id="963" w:name="_Toc4753789"/>
        <w:bookmarkStart w:id="964" w:name="_Toc4754003"/>
        <w:bookmarkStart w:id="965" w:name="_Toc4758450"/>
        <w:bookmarkEnd w:id="963"/>
        <w:bookmarkEnd w:id="964"/>
        <w:bookmarkEnd w:id="965"/>
      </w:tr>
      <w:tr w:rsidR="00E35B73" w:rsidRPr="00D7654B" w:rsidDel="009B1DD7" w14:paraId="0E370909" w14:textId="27E4BDCF" w:rsidTr="00BA76CA">
        <w:trPr>
          <w:trHeight w:val="748"/>
          <w:del w:id="966" w:author="Helen Bennett" w:date="2019-03-28T10:59:00Z"/>
        </w:trPr>
        <w:tc>
          <w:tcPr>
            <w:tcW w:w="1184" w:type="dxa"/>
            <w:shd w:val="clear" w:color="auto" w:fill="auto"/>
          </w:tcPr>
          <w:p w14:paraId="26CD2D0C" w14:textId="19B6BBD1" w:rsidR="00E35B73" w:rsidRPr="00F4775C" w:rsidDel="009B1DD7" w:rsidRDefault="00E35B73" w:rsidP="008747B5">
            <w:pPr>
              <w:autoSpaceDE w:val="0"/>
              <w:autoSpaceDN w:val="0"/>
              <w:adjustRightInd w:val="0"/>
              <w:rPr>
                <w:del w:id="967" w:author="Helen Bennett" w:date="2019-03-28T10:59:00Z"/>
                <w:rFonts w:cs="Arial"/>
                <w:b/>
                <w:szCs w:val="20"/>
              </w:rPr>
            </w:pPr>
            <w:del w:id="968" w:author="Helen Bennett" w:date="2019-03-28T10:59:00Z">
              <w:r w:rsidRPr="00F4775C" w:rsidDel="009B1DD7">
                <w:rPr>
                  <w:rFonts w:cs="Arial"/>
                  <w:b/>
                  <w:szCs w:val="20"/>
                </w:rPr>
                <w:delText>4.2</w:delText>
              </w:r>
              <w:bookmarkStart w:id="969" w:name="_Toc4753790"/>
              <w:bookmarkStart w:id="970" w:name="_Toc4754004"/>
              <w:bookmarkStart w:id="971" w:name="_Toc4758451"/>
              <w:bookmarkEnd w:id="969"/>
              <w:bookmarkEnd w:id="970"/>
              <w:bookmarkEnd w:id="971"/>
            </w:del>
          </w:p>
        </w:tc>
        <w:tc>
          <w:tcPr>
            <w:tcW w:w="2683" w:type="dxa"/>
            <w:shd w:val="clear" w:color="auto" w:fill="auto"/>
          </w:tcPr>
          <w:p w14:paraId="2845E520" w14:textId="23ACFF12" w:rsidR="00E35B73" w:rsidRPr="002A73C1" w:rsidDel="009B1DD7" w:rsidRDefault="00486826" w:rsidP="008747B5">
            <w:pPr>
              <w:autoSpaceDE w:val="0"/>
              <w:autoSpaceDN w:val="0"/>
              <w:adjustRightInd w:val="0"/>
              <w:rPr>
                <w:del w:id="972" w:author="Helen Bennett" w:date="2019-03-28T10:59:00Z"/>
                <w:rFonts w:cs="Arial"/>
                <w:b/>
                <w:szCs w:val="20"/>
                <w:lang w:val="en-US"/>
              </w:rPr>
            </w:pPr>
            <w:del w:id="973" w:author="Helen Bennett" w:date="2019-03-28T10:59:00Z">
              <w:r w:rsidRPr="002A73C1" w:rsidDel="009B1DD7">
                <w:rPr>
                  <w:rFonts w:cs="Arial"/>
                  <w:b/>
                  <w:szCs w:val="20"/>
                  <w:lang w:val="en-US"/>
                </w:rPr>
                <w:delText>Integration of RPM, FCC Revenue Recovery and Existing Contracts</w:delText>
              </w:r>
              <w:bookmarkStart w:id="974" w:name="_Toc4753791"/>
              <w:bookmarkStart w:id="975" w:name="_Toc4754005"/>
              <w:bookmarkStart w:id="976" w:name="_Toc4758452"/>
              <w:bookmarkEnd w:id="974"/>
              <w:bookmarkEnd w:id="975"/>
              <w:bookmarkEnd w:id="976"/>
            </w:del>
          </w:p>
        </w:tc>
        <w:tc>
          <w:tcPr>
            <w:tcW w:w="3920" w:type="dxa"/>
            <w:shd w:val="clear" w:color="auto" w:fill="auto"/>
          </w:tcPr>
          <w:p w14:paraId="4C198CB2" w14:textId="3736953A" w:rsidR="00E35B73" w:rsidDel="009B1DD7" w:rsidRDefault="00E35B73" w:rsidP="00D01826">
            <w:pPr>
              <w:pStyle w:val="ListParagraph"/>
              <w:numPr>
                <w:ilvl w:val="0"/>
                <w:numId w:val="58"/>
              </w:numPr>
              <w:tabs>
                <w:tab w:val="left" w:pos="1786"/>
              </w:tabs>
              <w:autoSpaceDE w:val="0"/>
              <w:autoSpaceDN w:val="0"/>
              <w:adjustRightInd w:val="0"/>
              <w:ind w:left="311" w:hanging="284"/>
              <w:rPr>
                <w:ins w:id="977" w:author="Rebecca Hailes [2]" w:date="2019-02-19T16:48:00Z"/>
                <w:del w:id="978" w:author="Helen Bennett" w:date="2019-03-28T10:59:00Z"/>
                <w:rFonts w:cs="Arial"/>
                <w:szCs w:val="20"/>
              </w:rPr>
            </w:pPr>
            <w:del w:id="979" w:author="Helen Bennett" w:date="2019-03-28T10:59:00Z">
              <w:r w:rsidRPr="00E35B73" w:rsidDel="009B1DD7">
                <w:rPr>
                  <w:rFonts w:cs="Arial"/>
                  <w:szCs w:val="20"/>
                </w:rPr>
                <w:delText>Use of Capacity Weighted Distance (CWD) and Postage Stamp over the current LRMC methodology</w:delText>
              </w:r>
            </w:del>
            <w:bookmarkStart w:id="980" w:name="_Toc4753792"/>
            <w:bookmarkStart w:id="981" w:name="_Toc4754006"/>
            <w:bookmarkStart w:id="982" w:name="_Toc4758453"/>
            <w:bookmarkEnd w:id="980"/>
            <w:bookmarkEnd w:id="981"/>
            <w:bookmarkEnd w:id="982"/>
          </w:p>
          <w:p w14:paraId="56054FAC" w14:textId="734FB2DA" w:rsidR="00880640" w:rsidDel="009B1DD7" w:rsidRDefault="00880640" w:rsidP="00D01826">
            <w:pPr>
              <w:pStyle w:val="ListParagraph"/>
              <w:numPr>
                <w:ilvl w:val="0"/>
                <w:numId w:val="58"/>
              </w:numPr>
              <w:tabs>
                <w:tab w:val="left" w:pos="1786"/>
              </w:tabs>
              <w:autoSpaceDE w:val="0"/>
              <w:autoSpaceDN w:val="0"/>
              <w:adjustRightInd w:val="0"/>
              <w:ind w:left="311" w:hanging="284"/>
              <w:rPr>
                <w:del w:id="983" w:author="Helen Bennett" w:date="2019-03-28T10:59:00Z"/>
                <w:rFonts w:cs="Arial"/>
                <w:szCs w:val="20"/>
              </w:rPr>
            </w:pPr>
            <w:del w:id="984" w:author="Helen Bennett" w:date="2019-03-28T10:59:00Z">
              <w:r w:rsidDel="009B1DD7">
                <w:rPr>
                  <w:rFonts w:cs="Arial"/>
                  <w:szCs w:val="20"/>
                </w:rPr>
                <w:delText>Revenue Recovery</w:delText>
              </w:r>
              <w:bookmarkStart w:id="985" w:name="_Toc4753793"/>
              <w:bookmarkStart w:id="986" w:name="_Toc4754007"/>
              <w:bookmarkStart w:id="987" w:name="_Toc4758454"/>
              <w:bookmarkEnd w:id="985"/>
              <w:bookmarkEnd w:id="986"/>
              <w:bookmarkEnd w:id="987"/>
            </w:del>
          </w:p>
          <w:p w14:paraId="1C73C635" w14:textId="540C29A2" w:rsidR="00880640" w:rsidRPr="00E35B73" w:rsidDel="009B1DD7" w:rsidRDefault="00880640" w:rsidP="00D01826">
            <w:pPr>
              <w:pStyle w:val="ListParagraph"/>
              <w:numPr>
                <w:ilvl w:val="0"/>
                <w:numId w:val="58"/>
              </w:numPr>
              <w:tabs>
                <w:tab w:val="left" w:pos="1786"/>
              </w:tabs>
              <w:autoSpaceDE w:val="0"/>
              <w:autoSpaceDN w:val="0"/>
              <w:adjustRightInd w:val="0"/>
              <w:ind w:left="311" w:hanging="284"/>
              <w:rPr>
                <w:del w:id="988" w:author="Helen Bennett" w:date="2019-03-28T10:59:00Z"/>
                <w:rFonts w:cs="Arial"/>
                <w:szCs w:val="20"/>
              </w:rPr>
            </w:pPr>
            <w:del w:id="989" w:author="Helen Bennett" w:date="2019-03-28T10:59:00Z">
              <w:r w:rsidDel="009B1DD7">
                <w:rPr>
                  <w:rFonts w:cs="Arial"/>
                  <w:szCs w:val="20"/>
                </w:rPr>
                <w:delText>Revenue Recovery and Existing Contracts</w:delText>
              </w:r>
              <w:bookmarkStart w:id="990" w:name="_Toc4753794"/>
              <w:bookmarkStart w:id="991" w:name="_Toc4754008"/>
              <w:bookmarkStart w:id="992" w:name="_Toc4758455"/>
              <w:bookmarkEnd w:id="990"/>
              <w:bookmarkEnd w:id="991"/>
              <w:bookmarkEnd w:id="992"/>
            </w:del>
          </w:p>
        </w:tc>
        <w:tc>
          <w:tcPr>
            <w:tcW w:w="2017" w:type="dxa"/>
            <w:shd w:val="clear" w:color="auto" w:fill="auto"/>
          </w:tcPr>
          <w:p w14:paraId="2087A0F8" w14:textId="1826E9D1" w:rsidR="00E35B73" w:rsidRPr="00E35B73" w:rsidDel="009B1DD7" w:rsidRDefault="004C3A2A" w:rsidP="00D01826">
            <w:pPr>
              <w:tabs>
                <w:tab w:val="left" w:pos="1786"/>
              </w:tabs>
              <w:autoSpaceDE w:val="0"/>
              <w:autoSpaceDN w:val="0"/>
              <w:adjustRightInd w:val="0"/>
              <w:ind w:left="28"/>
              <w:rPr>
                <w:del w:id="993" w:author="Helen Bennett" w:date="2019-03-28T10:59:00Z"/>
                <w:rFonts w:cs="Arial"/>
                <w:szCs w:val="20"/>
              </w:rPr>
            </w:pPr>
            <w:ins w:id="994" w:author="Rebecca Hailes [2]" w:date="2019-02-19T16:27:00Z">
              <w:del w:id="995" w:author="Helen Bennett" w:date="2019-03-28T10:59:00Z">
                <w:r w:rsidDel="009B1DD7">
                  <w:rPr>
                    <w:rFonts w:cs="Arial"/>
                    <w:szCs w:val="20"/>
                  </w:rPr>
                  <w:delText>Done?</w:delText>
                </w:r>
              </w:del>
            </w:ins>
            <w:bookmarkStart w:id="996" w:name="_Toc4753795"/>
            <w:bookmarkStart w:id="997" w:name="_Toc4754009"/>
            <w:bookmarkStart w:id="998" w:name="_Toc4758456"/>
            <w:bookmarkEnd w:id="996"/>
            <w:bookmarkEnd w:id="997"/>
            <w:bookmarkEnd w:id="998"/>
          </w:p>
        </w:tc>
        <w:bookmarkStart w:id="999" w:name="_Toc4753796"/>
        <w:bookmarkStart w:id="1000" w:name="_Toc4754010"/>
        <w:bookmarkStart w:id="1001" w:name="_Toc4758457"/>
        <w:bookmarkEnd w:id="999"/>
        <w:bookmarkEnd w:id="1000"/>
        <w:bookmarkEnd w:id="1001"/>
      </w:tr>
      <w:tr w:rsidR="00E35B73" w:rsidRPr="00D7654B" w:rsidDel="009B1DD7" w14:paraId="436907D7" w14:textId="4B82BB5E" w:rsidTr="00BA76CA">
        <w:trPr>
          <w:trHeight w:val="748"/>
          <w:del w:id="1002" w:author="Helen Bennett" w:date="2019-03-28T10:59:00Z"/>
        </w:trPr>
        <w:tc>
          <w:tcPr>
            <w:tcW w:w="1184" w:type="dxa"/>
          </w:tcPr>
          <w:p w14:paraId="11C777C1" w14:textId="3142846E" w:rsidR="00E35B73" w:rsidRPr="00F4775C" w:rsidDel="009B1DD7" w:rsidRDefault="00E35B73" w:rsidP="008747B5">
            <w:pPr>
              <w:autoSpaceDE w:val="0"/>
              <w:autoSpaceDN w:val="0"/>
              <w:adjustRightInd w:val="0"/>
              <w:rPr>
                <w:del w:id="1003" w:author="Helen Bennett" w:date="2019-03-28T10:59:00Z"/>
                <w:rFonts w:cs="Arial"/>
                <w:b/>
                <w:szCs w:val="20"/>
              </w:rPr>
            </w:pPr>
            <w:bookmarkStart w:id="1004" w:name="_Hlk1486595"/>
            <w:del w:id="1005" w:author="Helen Bennett" w:date="2019-03-28T10:59:00Z">
              <w:r w:rsidRPr="00F4775C" w:rsidDel="009B1DD7">
                <w:rPr>
                  <w:rFonts w:cs="Arial"/>
                  <w:b/>
                  <w:szCs w:val="20"/>
                </w:rPr>
                <w:delText>4.3</w:delText>
              </w:r>
              <w:bookmarkStart w:id="1006" w:name="_Toc4753797"/>
              <w:bookmarkStart w:id="1007" w:name="_Toc4754011"/>
              <w:bookmarkStart w:id="1008" w:name="_Toc4758458"/>
              <w:bookmarkEnd w:id="1006"/>
              <w:bookmarkEnd w:id="1007"/>
              <w:bookmarkEnd w:id="1008"/>
            </w:del>
          </w:p>
        </w:tc>
        <w:tc>
          <w:tcPr>
            <w:tcW w:w="2683" w:type="dxa"/>
          </w:tcPr>
          <w:p w14:paraId="2C49DDBD" w14:textId="0FACC25C" w:rsidR="00E35B73" w:rsidRPr="002A73C1" w:rsidDel="009B1DD7" w:rsidRDefault="00E35B73" w:rsidP="008747B5">
            <w:pPr>
              <w:autoSpaceDE w:val="0"/>
              <w:autoSpaceDN w:val="0"/>
              <w:adjustRightInd w:val="0"/>
              <w:rPr>
                <w:del w:id="1009" w:author="Helen Bennett" w:date="2019-03-28T10:59:00Z"/>
                <w:rFonts w:cs="Arial"/>
                <w:b/>
                <w:szCs w:val="20"/>
                <w:lang w:val="en-US"/>
              </w:rPr>
            </w:pPr>
            <w:del w:id="1010" w:author="Helen Bennett" w:date="2019-03-28T10:59:00Z">
              <w:r w:rsidRPr="005F0114" w:rsidDel="009B1DD7">
                <w:rPr>
                  <w:rFonts w:cs="Arial"/>
                  <w:b/>
                  <w:szCs w:val="20"/>
                  <w:lang w:val="en-US"/>
                </w:rPr>
                <w:delText>Forecasted Contracted Capacity</w:delText>
              </w:r>
              <w:bookmarkStart w:id="1011" w:name="_Toc4753798"/>
              <w:bookmarkStart w:id="1012" w:name="_Toc4754012"/>
              <w:bookmarkStart w:id="1013" w:name="_Toc4758459"/>
              <w:bookmarkEnd w:id="1011"/>
              <w:bookmarkEnd w:id="1012"/>
              <w:bookmarkEnd w:id="1013"/>
            </w:del>
          </w:p>
        </w:tc>
        <w:tc>
          <w:tcPr>
            <w:tcW w:w="3920" w:type="dxa"/>
          </w:tcPr>
          <w:p w14:paraId="28F1FD14" w14:textId="7D1CC44E" w:rsidR="00E35B73" w:rsidRPr="00385D8E" w:rsidDel="009B1DD7" w:rsidRDefault="00E35B73" w:rsidP="00D01826">
            <w:pPr>
              <w:pStyle w:val="ListParagraph"/>
              <w:numPr>
                <w:ilvl w:val="0"/>
                <w:numId w:val="58"/>
              </w:numPr>
              <w:tabs>
                <w:tab w:val="left" w:pos="1786"/>
              </w:tabs>
              <w:autoSpaceDE w:val="0"/>
              <w:autoSpaceDN w:val="0"/>
              <w:adjustRightInd w:val="0"/>
              <w:ind w:left="311" w:hanging="284"/>
              <w:rPr>
                <w:del w:id="1014" w:author="Helen Bennett" w:date="2019-03-28T10:59:00Z"/>
                <w:rFonts w:cs="Arial"/>
                <w:szCs w:val="20"/>
              </w:rPr>
            </w:pPr>
            <w:del w:id="1015" w:author="Helen Bennett" w:date="2019-03-28T10:59:00Z">
              <w:r w:rsidRPr="00D01826" w:rsidDel="009B1DD7">
                <w:rPr>
                  <w:rFonts w:cs="Arial"/>
                  <w:szCs w:val="20"/>
                </w:rPr>
                <w:delText xml:space="preserve">Assessment of methodologies </w:delText>
              </w:r>
              <w:bookmarkStart w:id="1016" w:name="_Toc4753799"/>
              <w:bookmarkStart w:id="1017" w:name="_Toc4754013"/>
              <w:bookmarkStart w:id="1018" w:name="_Toc4758460"/>
              <w:bookmarkEnd w:id="1016"/>
              <w:bookmarkEnd w:id="1017"/>
              <w:bookmarkEnd w:id="1018"/>
            </w:del>
          </w:p>
          <w:p w14:paraId="6686A1A9" w14:textId="516C54EA" w:rsidR="00E35B73" w:rsidRPr="00385D8E" w:rsidDel="009B1DD7" w:rsidRDefault="00E35B73" w:rsidP="00D01826">
            <w:pPr>
              <w:pStyle w:val="ListParagraph"/>
              <w:numPr>
                <w:ilvl w:val="0"/>
                <w:numId w:val="58"/>
              </w:numPr>
              <w:tabs>
                <w:tab w:val="left" w:pos="1786"/>
              </w:tabs>
              <w:autoSpaceDE w:val="0"/>
              <w:autoSpaceDN w:val="0"/>
              <w:adjustRightInd w:val="0"/>
              <w:ind w:left="311" w:hanging="284"/>
              <w:rPr>
                <w:del w:id="1019" w:author="Helen Bennett" w:date="2019-03-28T10:59:00Z"/>
                <w:rFonts w:cs="Arial"/>
                <w:szCs w:val="20"/>
              </w:rPr>
            </w:pPr>
            <w:del w:id="1020" w:author="Helen Bennett" w:date="2019-03-28T10:59:00Z">
              <w:r w:rsidRPr="00D01826" w:rsidDel="009B1DD7">
                <w:rPr>
                  <w:rFonts w:cs="Arial"/>
                  <w:szCs w:val="20"/>
                </w:rPr>
                <w:delText>Treatment of existing capacity</w:delText>
              </w:r>
              <w:bookmarkStart w:id="1021" w:name="_Toc4753800"/>
              <w:bookmarkStart w:id="1022" w:name="_Toc4754014"/>
              <w:bookmarkStart w:id="1023" w:name="_Toc4758461"/>
              <w:bookmarkEnd w:id="1021"/>
              <w:bookmarkEnd w:id="1022"/>
              <w:bookmarkEnd w:id="1023"/>
            </w:del>
          </w:p>
          <w:p w14:paraId="55F4AF7A" w14:textId="2C8E6A91" w:rsidR="00E35B73" w:rsidRPr="00385D8E" w:rsidDel="009B1DD7" w:rsidRDefault="00E35B73" w:rsidP="00D01826">
            <w:pPr>
              <w:pStyle w:val="ListParagraph"/>
              <w:numPr>
                <w:ilvl w:val="0"/>
                <w:numId w:val="58"/>
              </w:numPr>
              <w:tabs>
                <w:tab w:val="left" w:pos="1786"/>
              </w:tabs>
              <w:autoSpaceDE w:val="0"/>
              <w:autoSpaceDN w:val="0"/>
              <w:adjustRightInd w:val="0"/>
              <w:ind w:left="311" w:hanging="284"/>
              <w:rPr>
                <w:del w:id="1024" w:author="Helen Bennett" w:date="2019-03-28T10:59:00Z"/>
                <w:rFonts w:cs="Arial"/>
                <w:szCs w:val="20"/>
              </w:rPr>
            </w:pPr>
            <w:del w:id="1025" w:author="Helen Bennett" w:date="2019-03-28T10:59:00Z">
              <w:r w:rsidRPr="00D01826" w:rsidDel="009B1DD7">
                <w:rPr>
                  <w:rFonts w:cs="Arial"/>
                  <w:szCs w:val="20"/>
                </w:rPr>
                <w:delText>Methodology location</w:delText>
              </w:r>
              <w:bookmarkStart w:id="1026" w:name="_Toc4753801"/>
              <w:bookmarkStart w:id="1027" w:name="_Toc4754015"/>
              <w:bookmarkStart w:id="1028" w:name="_Toc4758462"/>
              <w:bookmarkEnd w:id="1026"/>
              <w:bookmarkEnd w:id="1027"/>
              <w:bookmarkEnd w:id="1028"/>
            </w:del>
          </w:p>
          <w:p w14:paraId="28CC5F19" w14:textId="4B26A0E1" w:rsidR="00E35B73" w:rsidRPr="00D01826" w:rsidDel="009B1DD7" w:rsidRDefault="00E35B73" w:rsidP="00D01826">
            <w:pPr>
              <w:pStyle w:val="ListParagraph"/>
              <w:numPr>
                <w:ilvl w:val="0"/>
                <w:numId w:val="58"/>
              </w:numPr>
              <w:tabs>
                <w:tab w:val="left" w:pos="1786"/>
              </w:tabs>
              <w:autoSpaceDE w:val="0"/>
              <w:autoSpaceDN w:val="0"/>
              <w:adjustRightInd w:val="0"/>
              <w:ind w:left="311" w:hanging="284"/>
              <w:rPr>
                <w:del w:id="1029" w:author="Helen Bennett" w:date="2019-03-28T10:59:00Z"/>
                <w:rFonts w:cs="Arial"/>
                <w:szCs w:val="20"/>
              </w:rPr>
            </w:pPr>
            <w:del w:id="1030" w:author="Helen Bennett" w:date="2019-03-28T10:59:00Z">
              <w:r w:rsidRPr="00D01826" w:rsidDel="009B1DD7">
                <w:rPr>
                  <w:rFonts w:cs="Arial"/>
                  <w:szCs w:val="20"/>
                </w:rPr>
                <w:delText>Methodology governance</w:delText>
              </w:r>
              <w:bookmarkStart w:id="1031" w:name="_Toc4753802"/>
              <w:bookmarkStart w:id="1032" w:name="_Toc4754016"/>
              <w:bookmarkStart w:id="1033" w:name="_Toc4758463"/>
              <w:bookmarkEnd w:id="1031"/>
              <w:bookmarkEnd w:id="1032"/>
              <w:bookmarkEnd w:id="1033"/>
            </w:del>
          </w:p>
        </w:tc>
        <w:tc>
          <w:tcPr>
            <w:tcW w:w="2017" w:type="dxa"/>
          </w:tcPr>
          <w:p w14:paraId="19882F32" w14:textId="23F6BB78" w:rsidR="00E35B73" w:rsidRPr="003214B0" w:rsidDel="009B1DD7" w:rsidRDefault="00E35B73" w:rsidP="00D01826">
            <w:pPr>
              <w:tabs>
                <w:tab w:val="left" w:pos="1786"/>
              </w:tabs>
              <w:autoSpaceDE w:val="0"/>
              <w:autoSpaceDN w:val="0"/>
              <w:adjustRightInd w:val="0"/>
              <w:ind w:left="28"/>
              <w:rPr>
                <w:del w:id="1034" w:author="Helen Bennett" w:date="2019-03-28T10:59:00Z"/>
                <w:rFonts w:cs="Arial"/>
                <w:szCs w:val="20"/>
                <w:lang w:val="en-US"/>
              </w:rPr>
            </w:pPr>
            <w:bookmarkStart w:id="1035" w:name="_Toc4753803"/>
            <w:bookmarkStart w:id="1036" w:name="_Toc4754017"/>
            <w:bookmarkStart w:id="1037" w:name="_Toc4758464"/>
            <w:bookmarkEnd w:id="1035"/>
            <w:bookmarkEnd w:id="1036"/>
            <w:bookmarkEnd w:id="1037"/>
          </w:p>
        </w:tc>
        <w:bookmarkStart w:id="1038" w:name="_Toc4753804"/>
        <w:bookmarkStart w:id="1039" w:name="_Toc4754018"/>
        <w:bookmarkStart w:id="1040" w:name="_Toc4758465"/>
        <w:bookmarkEnd w:id="1038"/>
        <w:bookmarkEnd w:id="1039"/>
        <w:bookmarkEnd w:id="1040"/>
      </w:tr>
      <w:tr w:rsidR="00E35B73" w:rsidRPr="00D7654B" w:rsidDel="009B1DD7" w14:paraId="11861391" w14:textId="6FFEFEFD" w:rsidTr="00BA76CA">
        <w:trPr>
          <w:del w:id="1041" w:author="Helen Bennett" w:date="2019-03-28T10:59:00Z"/>
        </w:trPr>
        <w:tc>
          <w:tcPr>
            <w:tcW w:w="1184" w:type="dxa"/>
          </w:tcPr>
          <w:p w14:paraId="2F5EA111" w14:textId="450FAE42" w:rsidR="00E35B73" w:rsidRPr="00F4775C" w:rsidDel="009B1DD7" w:rsidRDefault="00E35B73" w:rsidP="008747B5">
            <w:pPr>
              <w:autoSpaceDE w:val="0"/>
              <w:autoSpaceDN w:val="0"/>
              <w:adjustRightInd w:val="0"/>
              <w:rPr>
                <w:del w:id="1042" w:author="Helen Bennett" w:date="2019-03-28T10:59:00Z"/>
                <w:rFonts w:cs="Arial"/>
                <w:b/>
                <w:szCs w:val="20"/>
              </w:rPr>
            </w:pPr>
            <w:del w:id="1043" w:author="Helen Bennett" w:date="2019-03-28T10:59:00Z">
              <w:r w:rsidRPr="00F4775C" w:rsidDel="009B1DD7">
                <w:rPr>
                  <w:rFonts w:cs="Arial"/>
                  <w:b/>
                  <w:szCs w:val="20"/>
                </w:rPr>
                <w:delText>4.4</w:delText>
              </w:r>
              <w:bookmarkStart w:id="1044" w:name="_Toc4753805"/>
              <w:bookmarkStart w:id="1045" w:name="_Toc4754019"/>
              <w:bookmarkStart w:id="1046" w:name="_Toc4758466"/>
              <w:bookmarkEnd w:id="1044"/>
              <w:bookmarkEnd w:id="1045"/>
              <w:bookmarkEnd w:id="1046"/>
            </w:del>
          </w:p>
        </w:tc>
        <w:tc>
          <w:tcPr>
            <w:tcW w:w="2683" w:type="dxa"/>
          </w:tcPr>
          <w:p w14:paraId="5C55DA79" w14:textId="6E798AAB" w:rsidR="00E35B73" w:rsidRPr="002A73C1" w:rsidDel="009B1DD7" w:rsidRDefault="00E35B73" w:rsidP="008747B5">
            <w:pPr>
              <w:autoSpaceDE w:val="0"/>
              <w:autoSpaceDN w:val="0"/>
              <w:adjustRightInd w:val="0"/>
              <w:rPr>
                <w:del w:id="1047" w:author="Helen Bennett" w:date="2019-03-28T10:59:00Z"/>
                <w:rFonts w:cs="Arial"/>
                <w:b/>
                <w:szCs w:val="20"/>
                <w:lang w:val="en-US"/>
              </w:rPr>
            </w:pPr>
            <w:del w:id="1048" w:author="Helen Bennett" w:date="2019-03-28T10:59:00Z">
              <w:r w:rsidRPr="005F0114" w:rsidDel="009B1DD7">
                <w:rPr>
                  <w:rFonts w:cs="Arial"/>
                  <w:b/>
                  <w:szCs w:val="20"/>
                  <w:lang w:val="en-US"/>
                </w:rPr>
                <w:delText>Multipliers</w:delText>
              </w:r>
              <w:bookmarkStart w:id="1049" w:name="_Toc4753806"/>
              <w:bookmarkStart w:id="1050" w:name="_Toc4754020"/>
              <w:bookmarkStart w:id="1051" w:name="_Toc4758467"/>
              <w:bookmarkEnd w:id="1049"/>
              <w:bookmarkEnd w:id="1050"/>
              <w:bookmarkEnd w:id="1051"/>
            </w:del>
          </w:p>
        </w:tc>
        <w:tc>
          <w:tcPr>
            <w:tcW w:w="3920" w:type="dxa"/>
          </w:tcPr>
          <w:p w14:paraId="167E977B" w14:textId="66FAC296" w:rsidR="00E35B73" w:rsidRPr="00EF1EEB" w:rsidDel="009B1DD7" w:rsidRDefault="00E35B73" w:rsidP="00D01826">
            <w:pPr>
              <w:pStyle w:val="ListParagraph"/>
              <w:numPr>
                <w:ilvl w:val="0"/>
                <w:numId w:val="58"/>
              </w:numPr>
              <w:tabs>
                <w:tab w:val="left" w:pos="1786"/>
              </w:tabs>
              <w:autoSpaceDE w:val="0"/>
              <w:autoSpaceDN w:val="0"/>
              <w:adjustRightInd w:val="0"/>
              <w:ind w:left="311" w:hanging="284"/>
              <w:rPr>
                <w:del w:id="1052" w:author="Helen Bennett" w:date="2019-03-28T10:59:00Z"/>
                <w:rFonts w:cs="Arial"/>
                <w:szCs w:val="20"/>
              </w:rPr>
            </w:pPr>
            <w:del w:id="1053" w:author="Helen Bennett" w:date="2019-03-28T10:59:00Z">
              <w:r w:rsidRPr="00D01826" w:rsidDel="009B1DD7">
                <w:rPr>
                  <w:rFonts w:cs="Arial"/>
                  <w:szCs w:val="20"/>
                </w:rPr>
                <w:delText>Multiplier of 1.0 (year 1) and approach to setting it in future years (stay as 1.0 or subject to consultation)</w:delText>
              </w:r>
              <w:bookmarkStart w:id="1054" w:name="_Toc4753807"/>
              <w:bookmarkStart w:id="1055" w:name="_Toc4754021"/>
              <w:bookmarkStart w:id="1056" w:name="_Toc4758468"/>
              <w:bookmarkEnd w:id="1054"/>
              <w:bookmarkEnd w:id="1055"/>
              <w:bookmarkEnd w:id="1056"/>
            </w:del>
          </w:p>
        </w:tc>
        <w:tc>
          <w:tcPr>
            <w:tcW w:w="2017" w:type="dxa"/>
          </w:tcPr>
          <w:p w14:paraId="1C9FA85E" w14:textId="3D07D18E" w:rsidR="00E35B73" w:rsidRPr="003214B0" w:rsidDel="009B1DD7" w:rsidRDefault="00E35B73" w:rsidP="00D01826">
            <w:pPr>
              <w:tabs>
                <w:tab w:val="left" w:pos="383"/>
              </w:tabs>
              <w:autoSpaceDE w:val="0"/>
              <w:autoSpaceDN w:val="0"/>
              <w:adjustRightInd w:val="0"/>
              <w:ind w:left="28"/>
              <w:rPr>
                <w:del w:id="1057" w:author="Helen Bennett" w:date="2019-03-28T10:59:00Z"/>
                <w:rFonts w:cs="Arial"/>
                <w:szCs w:val="20"/>
                <w:lang w:val="en-US"/>
              </w:rPr>
            </w:pPr>
            <w:bookmarkStart w:id="1058" w:name="_Toc4753808"/>
            <w:bookmarkStart w:id="1059" w:name="_Toc4754022"/>
            <w:bookmarkStart w:id="1060" w:name="_Toc4758469"/>
            <w:bookmarkEnd w:id="1058"/>
            <w:bookmarkEnd w:id="1059"/>
            <w:bookmarkEnd w:id="1060"/>
          </w:p>
        </w:tc>
        <w:bookmarkStart w:id="1061" w:name="_Toc4753809"/>
        <w:bookmarkStart w:id="1062" w:name="_Toc4754023"/>
        <w:bookmarkStart w:id="1063" w:name="_Toc4758470"/>
        <w:bookmarkEnd w:id="1061"/>
        <w:bookmarkEnd w:id="1062"/>
        <w:bookmarkEnd w:id="1063"/>
      </w:tr>
      <w:bookmarkEnd w:id="1004"/>
      <w:tr w:rsidR="00E35B73" w:rsidRPr="00D7654B" w:rsidDel="009B1DD7" w14:paraId="270F0794" w14:textId="680240BF" w:rsidTr="00BA76CA">
        <w:trPr>
          <w:del w:id="1064" w:author="Helen Bennett" w:date="2019-03-28T10:59:00Z"/>
        </w:trPr>
        <w:tc>
          <w:tcPr>
            <w:tcW w:w="1184" w:type="dxa"/>
          </w:tcPr>
          <w:p w14:paraId="5FA958E5" w14:textId="13E08531" w:rsidR="00E35B73" w:rsidRPr="00F4775C" w:rsidDel="009B1DD7" w:rsidRDefault="00E35B73" w:rsidP="008747B5">
            <w:pPr>
              <w:autoSpaceDE w:val="0"/>
              <w:autoSpaceDN w:val="0"/>
              <w:adjustRightInd w:val="0"/>
              <w:rPr>
                <w:del w:id="1065" w:author="Helen Bennett" w:date="2019-03-28T10:59:00Z"/>
                <w:rFonts w:cs="Arial"/>
                <w:b/>
                <w:szCs w:val="20"/>
              </w:rPr>
            </w:pPr>
            <w:del w:id="1066" w:author="Helen Bennett" w:date="2019-03-28T10:59:00Z">
              <w:r w:rsidRPr="00F4775C" w:rsidDel="009B1DD7">
                <w:rPr>
                  <w:rFonts w:cs="Arial"/>
                  <w:b/>
                  <w:szCs w:val="20"/>
                </w:rPr>
                <w:delText>4.5</w:delText>
              </w:r>
              <w:bookmarkStart w:id="1067" w:name="_Toc4753810"/>
              <w:bookmarkStart w:id="1068" w:name="_Toc4754024"/>
              <w:bookmarkStart w:id="1069" w:name="_Toc4758471"/>
              <w:bookmarkEnd w:id="1067"/>
              <w:bookmarkEnd w:id="1068"/>
              <w:bookmarkEnd w:id="1069"/>
            </w:del>
          </w:p>
        </w:tc>
        <w:tc>
          <w:tcPr>
            <w:tcW w:w="2683" w:type="dxa"/>
          </w:tcPr>
          <w:p w14:paraId="7EC4445F" w14:textId="0432D931" w:rsidR="00E35B73" w:rsidRPr="002A73C1" w:rsidDel="009B1DD7" w:rsidRDefault="00E35B73" w:rsidP="008747B5">
            <w:pPr>
              <w:autoSpaceDE w:val="0"/>
              <w:autoSpaceDN w:val="0"/>
              <w:adjustRightInd w:val="0"/>
              <w:rPr>
                <w:del w:id="1070" w:author="Helen Bennett" w:date="2019-03-28T10:59:00Z"/>
                <w:rFonts w:cs="Arial"/>
                <w:b/>
                <w:szCs w:val="20"/>
                <w:lang w:val="en-US"/>
              </w:rPr>
            </w:pPr>
            <w:del w:id="1071" w:author="Helen Bennett" w:date="2019-03-28T10:59:00Z">
              <w:r w:rsidRPr="005F0114" w:rsidDel="009B1DD7">
                <w:rPr>
                  <w:rFonts w:cs="Arial"/>
                  <w:b/>
                  <w:szCs w:val="20"/>
                  <w:lang w:val="en-US"/>
                </w:rPr>
                <w:delText>Interruptible Discount</w:delText>
              </w:r>
              <w:bookmarkStart w:id="1072" w:name="_Toc4753811"/>
              <w:bookmarkStart w:id="1073" w:name="_Toc4754025"/>
              <w:bookmarkStart w:id="1074" w:name="_Toc4758472"/>
              <w:bookmarkEnd w:id="1072"/>
              <w:bookmarkEnd w:id="1073"/>
              <w:bookmarkEnd w:id="1074"/>
            </w:del>
          </w:p>
        </w:tc>
        <w:tc>
          <w:tcPr>
            <w:tcW w:w="3920" w:type="dxa"/>
          </w:tcPr>
          <w:p w14:paraId="4A7FE207" w14:textId="28C98DF7" w:rsidR="00E35B73" w:rsidRPr="00D01826" w:rsidDel="009B1DD7" w:rsidRDefault="00E35B73" w:rsidP="00D01826">
            <w:pPr>
              <w:pStyle w:val="ListParagraph"/>
              <w:numPr>
                <w:ilvl w:val="0"/>
                <w:numId w:val="58"/>
              </w:numPr>
              <w:tabs>
                <w:tab w:val="left" w:pos="1786"/>
              </w:tabs>
              <w:autoSpaceDE w:val="0"/>
              <w:autoSpaceDN w:val="0"/>
              <w:adjustRightInd w:val="0"/>
              <w:ind w:left="311" w:hanging="284"/>
              <w:rPr>
                <w:del w:id="1075" w:author="Helen Bennett" w:date="2019-03-28T10:59:00Z"/>
                <w:rFonts w:cs="Arial"/>
                <w:szCs w:val="20"/>
              </w:rPr>
            </w:pPr>
            <w:del w:id="1076" w:author="Helen Bennett" w:date="2019-03-28T10:59:00Z">
              <w:r w:rsidRPr="00D01826" w:rsidDel="009B1DD7">
                <w:rPr>
                  <w:rFonts w:cs="Arial"/>
                  <w:szCs w:val="20"/>
                </w:rPr>
                <w:delText xml:space="preserve">10% (year 1) and approach to setting it in future years (stay as 10% or subject to consultation) and Exit interruptible at 100%.  </w:delText>
              </w:r>
              <w:bookmarkStart w:id="1077" w:name="_Toc4753812"/>
              <w:bookmarkStart w:id="1078" w:name="_Toc4754026"/>
              <w:bookmarkStart w:id="1079" w:name="_Toc4758473"/>
              <w:bookmarkEnd w:id="1077"/>
              <w:bookmarkEnd w:id="1078"/>
              <w:bookmarkEnd w:id="1079"/>
            </w:del>
          </w:p>
        </w:tc>
        <w:tc>
          <w:tcPr>
            <w:tcW w:w="2017" w:type="dxa"/>
          </w:tcPr>
          <w:p w14:paraId="204C1F74" w14:textId="57580D47" w:rsidR="00E35B73" w:rsidRPr="003214B0" w:rsidDel="009B1DD7" w:rsidRDefault="00E35B73" w:rsidP="00D01826">
            <w:pPr>
              <w:autoSpaceDE w:val="0"/>
              <w:autoSpaceDN w:val="0"/>
              <w:adjustRightInd w:val="0"/>
              <w:ind w:left="28"/>
              <w:rPr>
                <w:del w:id="1080" w:author="Helen Bennett" w:date="2019-03-28T10:59:00Z"/>
                <w:rFonts w:cs="Arial"/>
                <w:szCs w:val="20"/>
                <w:lang w:val="en-US"/>
              </w:rPr>
            </w:pPr>
            <w:bookmarkStart w:id="1081" w:name="_Toc4753813"/>
            <w:bookmarkStart w:id="1082" w:name="_Toc4754027"/>
            <w:bookmarkStart w:id="1083" w:name="_Toc4758474"/>
            <w:bookmarkEnd w:id="1081"/>
            <w:bookmarkEnd w:id="1082"/>
            <w:bookmarkEnd w:id="1083"/>
          </w:p>
        </w:tc>
        <w:bookmarkStart w:id="1084" w:name="_Toc4753814"/>
        <w:bookmarkStart w:id="1085" w:name="_Toc4754028"/>
        <w:bookmarkStart w:id="1086" w:name="_Toc4758475"/>
        <w:bookmarkEnd w:id="1084"/>
        <w:bookmarkEnd w:id="1085"/>
        <w:bookmarkEnd w:id="1086"/>
      </w:tr>
      <w:tr w:rsidR="008C5765" w:rsidRPr="00D7654B" w:rsidDel="009B1DD7" w14:paraId="64756C0E" w14:textId="4486BD57" w:rsidTr="00BA76CA">
        <w:trPr>
          <w:del w:id="1087" w:author="Helen Bennett" w:date="2019-03-28T10:59:00Z"/>
        </w:trPr>
        <w:tc>
          <w:tcPr>
            <w:tcW w:w="1184" w:type="dxa"/>
          </w:tcPr>
          <w:p w14:paraId="133B8AE5" w14:textId="35E6E34F" w:rsidR="008C5765" w:rsidRPr="00F4775C" w:rsidDel="009B1DD7" w:rsidRDefault="008C5765" w:rsidP="008C5765">
            <w:pPr>
              <w:autoSpaceDE w:val="0"/>
              <w:autoSpaceDN w:val="0"/>
              <w:adjustRightInd w:val="0"/>
              <w:rPr>
                <w:del w:id="1088" w:author="Helen Bennett" w:date="2019-03-28T10:59:00Z"/>
                <w:rFonts w:cs="Arial"/>
                <w:b/>
                <w:szCs w:val="20"/>
              </w:rPr>
            </w:pPr>
            <w:del w:id="1089" w:author="Helen Bennett" w:date="2019-03-28T10:59:00Z">
              <w:r w:rsidRPr="00F4775C" w:rsidDel="009B1DD7">
                <w:rPr>
                  <w:rFonts w:cs="Arial"/>
                  <w:b/>
                  <w:szCs w:val="20"/>
                </w:rPr>
                <w:delText>4.6</w:delText>
              </w:r>
              <w:bookmarkStart w:id="1090" w:name="_Toc4753815"/>
              <w:bookmarkStart w:id="1091" w:name="_Toc4754029"/>
              <w:bookmarkStart w:id="1092" w:name="_Toc4758476"/>
              <w:bookmarkEnd w:id="1090"/>
              <w:bookmarkEnd w:id="1091"/>
              <w:bookmarkEnd w:id="1092"/>
            </w:del>
          </w:p>
        </w:tc>
        <w:tc>
          <w:tcPr>
            <w:tcW w:w="2683" w:type="dxa"/>
          </w:tcPr>
          <w:p w14:paraId="6E4C40F7" w14:textId="422FA9C5" w:rsidR="008C5765" w:rsidRPr="00880640" w:rsidDel="009B1DD7" w:rsidRDefault="008C5765" w:rsidP="008C5765">
            <w:pPr>
              <w:autoSpaceDE w:val="0"/>
              <w:autoSpaceDN w:val="0"/>
              <w:adjustRightInd w:val="0"/>
              <w:rPr>
                <w:del w:id="1093" w:author="Helen Bennett" w:date="2019-03-28T10:59:00Z"/>
                <w:rFonts w:cs="Arial"/>
                <w:b/>
                <w:szCs w:val="20"/>
                <w:lang w:val="en-US"/>
              </w:rPr>
            </w:pPr>
            <w:del w:id="1094" w:author="Helen Bennett" w:date="2019-03-28T10:59:00Z">
              <w:r w:rsidRPr="00662ABE" w:rsidDel="009B1DD7">
                <w:rPr>
                  <w:rFonts w:cs="Arial"/>
                  <w:b/>
                  <w:szCs w:val="20"/>
                  <w:lang w:val="en-US"/>
                </w:rPr>
                <w:delText>Specific Capacity Discounts</w:delText>
              </w:r>
              <w:bookmarkStart w:id="1095" w:name="_Toc4753816"/>
              <w:bookmarkStart w:id="1096" w:name="_Toc4754030"/>
              <w:bookmarkStart w:id="1097" w:name="_Toc4758477"/>
              <w:bookmarkEnd w:id="1095"/>
              <w:bookmarkEnd w:id="1096"/>
              <w:bookmarkEnd w:id="1097"/>
            </w:del>
          </w:p>
        </w:tc>
        <w:tc>
          <w:tcPr>
            <w:tcW w:w="3920" w:type="dxa"/>
          </w:tcPr>
          <w:p w14:paraId="7E653265" w14:textId="2243CBB3" w:rsidR="008C5765" w:rsidRPr="00EF1EEB" w:rsidDel="009B1DD7" w:rsidRDefault="008C5765" w:rsidP="00D01826">
            <w:pPr>
              <w:pStyle w:val="ListParagraph"/>
              <w:numPr>
                <w:ilvl w:val="0"/>
                <w:numId w:val="58"/>
              </w:numPr>
              <w:tabs>
                <w:tab w:val="left" w:pos="1786"/>
              </w:tabs>
              <w:autoSpaceDE w:val="0"/>
              <w:autoSpaceDN w:val="0"/>
              <w:adjustRightInd w:val="0"/>
              <w:ind w:left="311" w:hanging="284"/>
              <w:rPr>
                <w:del w:id="1098" w:author="Helen Bennett" w:date="2019-03-28T10:59:00Z"/>
                <w:rFonts w:cs="Arial"/>
                <w:szCs w:val="20"/>
                <w:lang w:val="en-US"/>
              </w:rPr>
            </w:pPr>
            <w:del w:id="1099" w:author="Helen Bennett" w:date="2019-03-28T10:59:00Z">
              <w:r w:rsidRPr="00D01826" w:rsidDel="009B1DD7">
                <w:rPr>
                  <w:rFonts w:cs="Arial"/>
                  <w:szCs w:val="20"/>
                </w:rPr>
                <w:delText>Storage</w:delText>
              </w:r>
              <w:r w:rsidRPr="00EF1EEB" w:rsidDel="009B1DD7">
                <w:rPr>
                  <w:rFonts w:cs="Arial"/>
                  <w:szCs w:val="20"/>
                  <w:lang w:val="en-US"/>
                </w:rPr>
                <w:delText xml:space="preserve"> Discount - 50% or </w:delText>
              </w:r>
              <w:r w:rsidRPr="005F0114" w:rsidDel="009B1DD7">
                <w:rPr>
                  <w:rFonts w:cs="Arial"/>
                  <w:szCs w:val="20"/>
                  <w:lang w:val="en-US"/>
                </w:rPr>
                <w:delText>80</w:delText>
              </w:r>
              <w:r w:rsidRPr="00EF1EEB" w:rsidDel="009B1DD7">
                <w:rPr>
                  <w:rFonts w:cs="Arial"/>
                  <w:szCs w:val="20"/>
                  <w:lang w:val="en-US"/>
                </w:rPr>
                <w:delText>%</w:delText>
              </w:r>
              <w:bookmarkStart w:id="1100" w:name="_Toc4753817"/>
              <w:bookmarkStart w:id="1101" w:name="_Toc4754031"/>
              <w:bookmarkStart w:id="1102" w:name="_Toc4758478"/>
              <w:bookmarkEnd w:id="1100"/>
              <w:bookmarkEnd w:id="1101"/>
              <w:bookmarkEnd w:id="1102"/>
            </w:del>
          </w:p>
        </w:tc>
        <w:tc>
          <w:tcPr>
            <w:tcW w:w="2017" w:type="dxa"/>
          </w:tcPr>
          <w:p w14:paraId="0B4B57D6" w14:textId="1DEA6739" w:rsidR="008C5765" w:rsidRPr="003214B0" w:rsidDel="009B1DD7" w:rsidRDefault="008C5765" w:rsidP="00D01826">
            <w:pPr>
              <w:autoSpaceDE w:val="0"/>
              <w:autoSpaceDN w:val="0"/>
              <w:adjustRightInd w:val="0"/>
              <w:ind w:left="28"/>
              <w:rPr>
                <w:del w:id="1103" w:author="Helen Bennett" w:date="2019-03-28T10:59:00Z"/>
                <w:rFonts w:cs="Arial"/>
                <w:szCs w:val="20"/>
                <w:lang w:val="en-US"/>
              </w:rPr>
            </w:pPr>
            <w:bookmarkStart w:id="1104" w:name="_Toc4753818"/>
            <w:bookmarkStart w:id="1105" w:name="_Toc4754032"/>
            <w:bookmarkStart w:id="1106" w:name="_Toc4758479"/>
            <w:bookmarkEnd w:id="1104"/>
            <w:bookmarkEnd w:id="1105"/>
            <w:bookmarkEnd w:id="1106"/>
          </w:p>
        </w:tc>
        <w:bookmarkStart w:id="1107" w:name="_Toc4753819"/>
        <w:bookmarkStart w:id="1108" w:name="_Toc4754033"/>
        <w:bookmarkStart w:id="1109" w:name="_Toc4758480"/>
        <w:bookmarkEnd w:id="1107"/>
        <w:bookmarkEnd w:id="1108"/>
        <w:bookmarkEnd w:id="1109"/>
      </w:tr>
      <w:tr w:rsidR="00D35694" w:rsidRPr="00D7654B" w:rsidDel="009B1DD7" w14:paraId="764BD020" w14:textId="5F443CAF" w:rsidTr="00BA76CA">
        <w:trPr>
          <w:del w:id="1110" w:author="Helen Bennett" w:date="2019-03-28T10:59:00Z"/>
        </w:trPr>
        <w:tc>
          <w:tcPr>
            <w:tcW w:w="1184" w:type="dxa"/>
          </w:tcPr>
          <w:p w14:paraId="06A274DD" w14:textId="13855A5E" w:rsidR="00D35694" w:rsidRPr="00F4775C" w:rsidDel="009B1DD7" w:rsidRDefault="00D35694" w:rsidP="00D35694">
            <w:pPr>
              <w:autoSpaceDE w:val="0"/>
              <w:autoSpaceDN w:val="0"/>
              <w:adjustRightInd w:val="0"/>
              <w:rPr>
                <w:del w:id="1111" w:author="Helen Bennett" w:date="2019-03-28T10:59:00Z"/>
                <w:rFonts w:cs="Arial"/>
                <w:b/>
                <w:szCs w:val="20"/>
              </w:rPr>
            </w:pPr>
            <w:del w:id="1112" w:author="Helen Bennett" w:date="2019-03-28T10:59:00Z">
              <w:r w:rsidRPr="00F4775C" w:rsidDel="009B1DD7">
                <w:rPr>
                  <w:rFonts w:cs="Arial"/>
                  <w:b/>
                  <w:szCs w:val="20"/>
                </w:rPr>
                <w:delText>4.7</w:delText>
              </w:r>
              <w:bookmarkStart w:id="1113" w:name="_Toc4753820"/>
              <w:bookmarkStart w:id="1114" w:name="_Toc4754034"/>
              <w:bookmarkStart w:id="1115" w:name="_Toc4758481"/>
              <w:bookmarkEnd w:id="1113"/>
              <w:bookmarkEnd w:id="1114"/>
              <w:bookmarkEnd w:id="1115"/>
            </w:del>
          </w:p>
        </w:tc>
        <w:tc>
          <w:tcPr>
            <w:tcW w:w="2683" w:type="dxa"/>
          </w:tcPr>
          <w:p w14:paraId="2169E953" w14:textId="34D296A5" w:rsidR="00D35694" w:rsidRPr="002A73C1" w:rsidDel="009B1DD7" w:rsidRDefault="00D35694" w:rsidP="00D35694">
            <w:pPr>
              <w:autoSpaceDE w:val="0"/>
              <w:autoSpaceDN w:val="0"/>
              <w:adjustRightInd w:val="0"/>
              <w:rPr>
                <w:del w:id="1116" w:author="Helen Bennett" w:date="2019-03-28T10:59:00Z"/>
                <w:rFonts w:cs="Arial"/>
                <w:b/>
                <w:szCs w:val="20"/>
                <w:lang w:val="en-US"/>
              </w:rPr>
            </w:pPr>
            <w:del w:id="1117" w:author="Helen Bennett" w:date="2019-03-28T10:59:00Z">
              <w:r w:rsidRPr="00662ABE" w:rsidDel="009B1DD7">
                <w:rPr>
                  <w:rFonts w:cs="Arial"/>
                  <w:b/>
                  <w:szCs w:val="20"/>
                  <w:lang w:val="en-US"/>
                </w:rPr>
                <w:delText>NTS Optional Charge</w:delText>
              </w:r>
              <w:bookmarkStart w:id="1118" w:name="_Toc4753821"/>
              <w:bookmarkStart w:id="1119" w:name="_Toc4754035"/>
              <w:bookmarkStart w:id="1120" w:name="_Toc4758482"/>
              <w:bookmarkEnd w:id="1118"/>
              <w:bookmarkEnd w:id="1119"/>
              <w:bookmarkEnd w:id="1120"/>
            </w:del>
          </w:p>
        </w:tc>
        <w:tc>
          <w:tcPr>
            <w:tcW w:w="3920" w:type="dxa"/>
          </w:tcPr>
          <w:p w14:paraId="7728E0FA" w14:textId="286F5F09" w:rsidR="00D35694" w:rsidRPr="00D01826" w:rsidDel="009B1DD7" w:rsidRDefault="00D35694" w:rsidP="00D01826">
            <w:pPr>
              <w:pStyle w:val="ListParagraph"/>
              <w:numPr>
                <w:ilvl w:val="0"/>
                <w:numId w:val="58"/>
              </w:numPr>
              <w:tabs>
                <w:tab w:val="left" w:pos="1786"/>
              </w:tabs>
              <w:autoSpaceDE w:val="0"/>
              <w:autoSpaceDN w:val="0"/>
              <w:adjustRightInd w:val="0"/>
              <w:ind w:left="311" w:hanging="284"/>
              <w:rPr>
                <w:del w:id="1121" w:author="Helen Bennett" w:date="2019-03-28T10:59:00Z"/>
                <w:rFonts w:cs="Arial"/>
                <w:szCs w:val="20"/>
              </w:rPr>
            </w:pPr>
            <w:del w:id="1122" w:author="Helen Bennett" w:date="2019-03-28T10:59:00Z">
              <w:r w:rsidRPr="00D01826" w:rsidDel="009B1DD7">
                <w:rPr>
                  <w:rFonts w:cs="Arial"/>
                  <w:szCs w:val="20"/>
                </w:rPr>
                <w:delText>Assessment of methodology where applicabl</w:delText>
              </w:r>
              <w:r w:rsidR="00D01826" w:rsidRPr="00D01826" w:rsidDel="009B1DD7">
                <w:rPr>
                  <w:rFonts w:cs="Arial"/>
                  <w:szCs w:val="20"/>
                </w:rPr>
                <w:delText>e</w:delText>
              </w:r>
              <w:bookmarkStart w:id="1123" w:name="_Toc4753822"/>
              <w:bookmarkStart w:id="1124" w:name="_Toc4754036"/>
              <w:bookmarkStart w:id="1125" w:name="_Toc4758483"/>
              <w:bookmarkEnd w:id="1123"/>
              <w:bookmarkEnd w:id="1124"/>
              <w:bookmarkEnd w:id="1125"/>
            </w:del>
          </w:p>
        </w:tc>
        <w:tc>
          <w:tcPr>
            <w:tcW w:w="2017" w:type="dxa"/>
          </w:tcPr>
          <w:p w14:paraId="1B75BB78" w14:textId="539D9404" w:rsidR="00D35694" w:rsidRPr="003214B0" w:rsidDel="009B1DD7" w:rsidRDefault="00D35694" w:rsidP="00D01826">
            <w:pPr>
              <w:autoSpaceDE w:val="0"/>
              <w:autoSpaceDN w:val="0"/>
              <w:adjustRightInd w:val="0"/>
              <w:ind w:left="28"/>
              <w:rPr>
                <w:del w:id="1126" w:author="Helen Bennett" w:date="2019-03-28T10:59:00Z"/>
                <w:rFonts w:cs="Arial"/>
                <w:szCs w:val="20"/>
                <w:lang w:val="en-US"/>
              </w:rPr>
            </w:pPr>
            <w:bookmarkStart w:id="1127" w:name="_Toc4753823"/>
            <w:bookmarkStart w:id="1128" w:name="_Toc4754037"/>
            <w:bookmarkStart w:id="1129" w:name="_Toc4758484"/>
            <w:bookmarkEnd w:id="1127"/>
            <w:bookmarkEnd w:id="1128"/>
            <w:bookmarkEnd w:id="1129"/>
          </w:p>
        </w:tc>
        <w:bookmarkStart w:id="1130" w:name="_Toc4753824"/>
        <w:bookmarkStart w:id="1131" w:name="_Toc4754038"/>
        <w:bookmarkStart w:id="1132" w:name="_Toc4758485"/>
        <w:bookmarkEnd w:id="1130"/>
        <w:bookmarkEnd w:id="1131"/>
        <w:bookmarkEnd w:id="1132"/>
      </w:tr>
      <w:tr w:rsidR="00D35694" w:rsidRPr="00D7654B" w:rsidDel="009B1DD7" w14:paraId="44BB89BD" w14:textId="3CF67722" w:rsidTr="00BA76CA">
        <w:trPr>
          <w:del w:id="1133" w:author="Helen Bennett" w:date="2019-03-28T10:59:00Z"/>
        </w:trPr>
        <w:tc>
          <w:tcPr>
            <w:tcW w:w="1184" w:type="dxa"/>
          </w:tcPr>
          <w:p w14:paraId="557C5ED3" w14:textId="3AF91DE4" w:rsidR="00D35694" w:rsidRPr="00F4775C" w:rsidDel="009B1DD7" w:rsidRDefault="00D35694" w:rsidP="00D35694">
            <w:pPr>
              <w:autoSpaceDE w:val="0"/>
              <w:autoSpaceDN w:val="0"/>
              <w:adjustRightInd w:val="0"/>
              <w:rPr>
                <w:del w:id="1134" w:author="Helen Bennett" w:date="2019-03-28T10:59:00Z"/>
                <w:rFonts w:cs="Arial"/>
                <w:b/>
                <w:szCs w:val="20"/>
              </w:rPr>
            </w:pPr>
            <w:del w:id="1135" w:author="Helen Bennett" w:date="2019-03-28T10:59:00Z">
              <w:r w:rsidRPr="00F4775C" w:rsidDel="009B1DD7">
                <w:rPr>
                  <w:rFonts w:cs="Arial"/>
                  <w:b/>
                  <w:szCs w:val="20"/>
                </w:rPr>
                <w:delText>4.8</w:delText>
              </w:r>
              <w:bookmarkStart w:id="1136" w:name="_Toc4753825"/>
              <w:bookmarkStart w:id="1137" w:name="_Toc4754039"/>
              <w:bookmarkStart w:id="1138" w:name="_Toc4758486"/>
              <w:bookmarkEnd w:id="1136"/>
              <w:bookmarkEnd w:id="1137"/>
              <w:bookmarkEnd w:id="1138"/>
            </w:del>
          </w:p>
        </w:tc>
        <w:tc>
          <w:tcPr>
            <w:tcW w:w="2683" w:type="dxa"/>
          </w:tcPr>
          <w:p w14:paraId="1F4EA097" w14:textId="24DB0AB5" w:rsidR="00D35694" w:rsidRPr="002A73C1" w:rsidDel="009B1DD7" w:rsidRDefault="00D35694" w:rsidP="00D35694">
            <w:pPr>
              <w:autoSpaceDE w:val="0"/>
              <w:autoSpaceDN w:val="0"/>
              <w:adjustRightInd w:val="0"/>
              <w:rPr>
                <w:del w:id="1139" w:author="Helen Bennett" w:date="2019-03-28T10:59:00Z"/>
                <w:rFonts w:cs="Arial"/>
                <w:b/>
                <w:szCs w:val="20"/>
                <w:lang w:val="en-US"/>
              </w:rPr>
            </w:pPr>
            <w:del w:id="1140" w:author="Helen Bennett" w:date="2019-03-28T10:59:00Z">
              <w:r w:rsidRPr="002A73C1" w:rsidDel="009B1DD7">
                <w:rPr>
                  <w:rFonts w:cs="Arial"/>
                  <w:b/>
                  <w:szCs w:val="20"/>
                  <w:lang w:val="en-US"/>
                  <w:rPrChange w:id="1141" w:author="Rebecca Hailes [2]" w:date="2019-02-19T16:35:00Z">
                    <w:rPr>
                      <w:rFonts w:cs="Arial"/>
                      <w:szCs w:val="20"/>
                    </w:rPr>
                  </w:rPrChange>
                </w:rPr>
                <w:delText>Legislative Compliance with EU TAR NC 2017/460</w:delText>
              </w:r>
              <w:r w:rsidRPr="002A73C1" w:rsidDel="009B1DD7">
                <w:rPr>
                  <w:szCs w:val="20"/>
                  <w:lang w:val="en-US"/>
                </w:rPr>
                <w:footnoteReference w:id="1"/>
              </w:r>
              <w:bookmarkStart w:id="1144" w:name="_Toc4753826"/>
              <w:bookmarkStart w:id="1145" w:name="_Toc4754040"/>
              <w:bookmarkStart w:id="1146" w:name="_Toc4758487"/>
              <w:bookmarkEnd w:id="1144"/>
              <w:bookmarkEnd w:id="1145"/>
              <w:bookmarkEnd w:id="1146"/>
            </w:del>
          </w:p>
        </w:tc>
        <w:tc>
          <w:tcPr>
            <w:tcW w:w="3920" w:type="dxa"/>
          </w:tcPr>
          <w:p w14:paraId="1FD95A53" w14:textId="7FF3F651" w:rsidR="00D35694" w:rsidRPr="004C3A2A" w:rsidDel="009B1DD7" w:rsidRDefault="00D35694" w:rsidP="00D01826">
            <w:pPr>
              <w:pStyle w:val="ListParagraph"/>
              <w:numPr>
                <w:ilvl w:val="0"/>
                <w:numId w:val="58"/>
              </w:numPr>
              <w:tabs>
                <w:tab w:val="left" w:pos="1786"/>
              </w:tabs>
              <w:autoSpaceDE w:val="0"/>
              <w:autoSpaceDN w:val="0"/>
              <w:adjustRightInd w:val="0"/>
              <w:ind w:left="311" w:hanging="284"/>
              <w:rPr>
                <w:del w:id="1147" w:author="Helen Bennett" w:date="2019-03-28T10:59:00Z"/>
                <w:rFonts w:cs="Arial"/>
                <w:szCs w:val="20"/>
              </w:rPr>
            </w:pPr>
            <w:del w:id="1148" w:author="Helen Bennett" w:date="2019-03-28T10:59:00Z">
              <w:r w:rsidRPr="004C3A2A" w:rsidDel="009B1DD7">
                <w:rPr>
                  <w:rFonts w:cs="Arial"/>
                  <w:szCs w:val="20"/>
                </w:rPr>
                <w:delText>Applicability of Articles</w:delText>
              </w:r>
              <w:bookmarkStart w:id="1149" w:name="_Toc4753827"/>
              <w:bookmarkStart w:id="1150" w:name="_Toc4754041"/>
              <w:bookmarkStart w:id="1151" w:name="_Toc4758488"/>
              <w:bookmarkEnd w:id="1149"/>
              <w:bookmarkEnd w:id="1150"/>
              <w:bookmarkEnd w:id="1151"/>
            </w:del>
          </w:p>
          <w:p w14:paraId="706AD9AC" w14:textId="4910A3DA" w:rsidR="00D35694" w:rsidDel="009B1DD7" w:rsidRDefault="00D35694" w:rsidP="00D01826">
            <w:pPr>
              <w:pStyle w:val="ListParagraph"/>
              <w:numPr>
                <w:ilvl w:val="0"/>
                <w:numId w:val="58"/>
              </w:numPr>
              <w:tabs>
                <w:tab w:val="left" w:pos="1786"/>
              </w:tabs>
              <w:autoSpaceDE w:val="0"/>
              <w:autoSpaceDN w:val="0"/>
              <w:adjustRightInd w:val="0"/>
              <w:ind w:left="311" w:hanging="284"/>
              <w:rPr>
                <w:del w:id="1152" w:author="Helen Bennett" w:date="2019-03-28T10:59:00Z"/>
                <w:rFonts w:cs="Arial"/>
                <w:szCs w:val="20"/>
              </w:rPr>
            </w:pPr>
            <w:del w:id="1153" w:author="Helen Bennett" w:date="2019-03-28T10:59:00Z">
              <w:r w:rsidRPr="004C3A2A" w:rsidDel="009B1DD7">
                <w:rPr>
                  <w:rFonts w:cs="Arial"/>
                  <w:szCs w:val="20"/>
                </w:rPr>
                <w:delText>Concerns raised on specific areas on compliance</w:delText>
              </w:r>
              <w:bookmarkStart w:id="1154" w:name="_Toc4753828"/>
              <w:bookmarkStart w:id="1155" w:name="_Toc4754042"/>
              <w:bookmarkStart w:id="1156" w:name="_Toc4758489"/>
              <w:bookmarkEnd w:id="1154"/>
              <w:bookmarkEnd w:id="1155"/>
              <w:bookmarkEnd w:id="1156"/>
            </w:del>
          </w:p>
          <w:p w14:paraId="3B4798BE" w14:textId="02CD33A4" w:rsidR="00D35694" w:rsidRPr="00D01826" w:rsidDel="009B1DD7" w:rsidRDefault="00D35694" w:rsidP="00D01826">
            <w:pPr>
              <w:pStyle w:val="ListParagraph"/>
              <w:numPr>
                <w:ilvl w:val="0"/>
                <w:numId w:val="58"/>
              </w:numPr>
              <w:tabs>
                <w:tab w:val="left" w:pos="1786"/>
              </w:tabs>
              <w:autoSpaceDE w:val="0"/>
              <w:autoSpaceDN w:val="0"/>
              <w:adjustRightInd w:val="0"/>
              <w:ind w:left="311" w:hanging="284"/>
              <w:rPr>
                <w:del w:id="1157" w:author="Helen Bennett" w:date="2019-03-28T10:59:00Z"/>
                <w:rFonts w:cs="Arial"/>
                <w:szCs w:val="20"/>
              </w:rPr>
            </w:pPr>
            <w:del w:id="1158" w:author="Helen Bennett" w:date="2019-03-28T10:59:00Z">
              <w:r w:rsidRPr="004C3A2A" w:rsidDel="009B1DD7">
                <w:rPr>
                  <w:rFonts w:cs="Arial"/>
                  <w:szCs w:val="20"/>
                </w:rPr>
                <w:delText>Cost Allocation Assessment</w:delText>
              </w:r>
              <w:bookmarkStart w:id="1159" w:name="_Toc4753829"/>
              <w:bookmarkStart w:id="1160" w:name="_Toc4754043"/>
              <w:bookmarkStart w:id="1161" w:name="_Toc4758490"/>
              <w:bookmarkEnd w:id="1159"/>
              <w:bookmarkEnd w:id="1160"/>
              <w:bookmarkEnd w:id="1161"/>
            </w:del>
          </w:p>
        </w:tc>
        <w:tc>
          <w:tcPr>
            <w:tcW w:w="2017" w:type="dxa"/>
          </w:tcPr>
          <w:p w14:paraId="065CBFCC" w14:textId="1542C118" w:rsidR="00D35694" w:rsidRPr="003214B0" w:rsidDel="009B1DD7" w:rsidRDefault="00D35694" w:rsidP="00D01826">
            <w:pPr>
              <w:autoSpaceDE w:val="0"/>
              <w:autoSpaceDN w:val="0"/>
              <w:adjustRightInd w:val="0"/>
              <w:ind w:left="28"/>
              <w:rPr>
                <w:del w:id="1162" w:author="Helen Bennett" w:date="2019-03-28T10:59:00Z"/>
                <w:rFonts w:cs="Arial"/>
                <w:szCs w:val="20"/>
                <w:lang w:val="en-US"/>
              </w:rPr>
            </w:pPr>
            <w:bookmarkStart w:id="1163" w:name="_Toc4753830"/>
            <w:bookmarkStart w:id="1164" w:name="_Toc4754044"/>
            <w:bookmarkStart w:id="1165" w:name="_Toc4758491"/>
            <w:bookmarkEnd w:id="1163"/>
            <w:bookmarkEnd w:id="1164"/>
            <w:bookmarkEnd w:id="1165"/>
          </w:p>
        </w:tc>
        <w:bookmarkStart w:id="1166" w:name="_Toc4753831"/>
        <w:bookmarkStart w:id="1167" w:name="_Toc4754045"/>
        <w:bookmarkStart w:id="1168" w:name="_Toc4758492"/>
        <w:bookmarkEnd w:id="1166"/>
        <w:bookmarkEnd w:id="1167"/>
        <w:bookmarkEnd w:id="1168"/>
      </w:tr>
      <w:tr w:rsidR="00D35694" w:rsidRPr="00D7654B" w:rsidDel="009B1DD7" w14:paraId="3CA52701" w14:textId="15495BE1" w:rsidTr="00BA76CA">
        <w:trPr>
          <w:del w:id="1169" w:author="Helen Bennett" w:date="2019-03-28T10:59:00Z"/>
        </w:trPr>
        <w:tc>
          <w:tcPr>
            <w:tcW w:w="1184" w:type="dxa"/>
          </w:tcPr>
          <w:p w14:paraId="4AC1A2D6" w14:textId="37E07718" w:rsidR="00D35694" w:rsidRPr="00F4775C" w:rsidDel="009B1DD7" w:rsidRDefault="00D35694" w:rsidP="00D35694">
            <w:pPr>
              <w:autoSpaceDE w:val="0"/>
              <w:autoSpaceDN w:val="0"/>
              <w:adjustRightInd w:val="0"/>
              <w:rPr>
                <w:del w:id="1170" w:author="Helen Bennett" w:date="2019-03-28T10:59:00Z"/>
                <w:rFonts w:cs="Arial"/>
                <w:b/>
                <w:szCs w:val="20"/>
              </w:rPr>
            </w:pPr>
            <w:del w:id="1171" w:author="Helen Bennett" w:date="2019-03-28T10:59:00Z">
              <w:r w:rsidRPr="00F4775C" w:rsidDel="009B1DD7">
                <w:rPr>
                  <w:rFonts w:cs="Arial"/>
                  <w:b/>
                  <w:szCs w:val="20"/>
                </w:rPr>
                <w:delText>4.9</w:delText>
              </w:r>
              <w:bookmarkStart w:id="1172" w:name="_Toc4753832"/>
              <w:bookmarkStart w:id="1173" w:name="_Toc4754046"/>
              <w:bookmarkStart w:id="1174" w:name="_Toc4758493"/>
              <w:bookmarkEnd w:id="1172"/>
              <w:bookmarkEnd w:id="1173"/>
              <w:bookmarkEnd w:id="1174"/>
            </w:del>
          </w:p>
        </w:tc>
        <w:tc>
          <w:tcPr>
            <w:tcW w:w="2683" w:type="dxa"/>
          </w:tcPr>
          <w:p w14:paraId="0190DA31" w14:textId="140BC723" w:rsidR="00D35694" w:rsidRPr="002A73C1" w:rsidDel="009B1DD7" w:rsidRDefault="00D35694" w:rsidP="00D35694">
            <w:pPr>
              <w:autoSpaceDE w:val="0"/>
              <w:autoSpaceDN w:val="0"/>
              <w:adjustRightInd w:val="0"/>
              <w:rPr>
                <w:del w:id="1175" w:author="Helen Bennett" w:date="2019-03-28T10:59:00Z"/>
                <w:rFonts w:cs="Arial"/>
                <w:b/>
                <w:szCs w:val="20"/>
                <w:lang w:val="en-US"/>
              </w:rPr>
            </w:pPr>
            <w:del w:id="1176" w:author="Helen Bennett" w:date="2019-03-28T10:59:00Z">
              <w:r w:rsidRPr="002A73C1" w:rsidDel="009B1DD7">
                <w:rPr>
                  <w:rFonts w:cs="Arial"/>
                  <w:b/>
                  <w:szCs w:val="20"/>
                  <w:lang w:val="en-US"/>
                </w:rPr>
                <w:delText>Topics raised in Ofgem rejection letter on 0621</w:delText>
              </w:r>
              <w:r w:rsidRPr="002A73C1" w:rsidDel="009B1DD7">
                <w:rPr>
                  <w:rFonts w:cs="Arial"/>
                  <w:b/>
                  <w:szCs w:val="20"/>
                  <w:lang w:val="en-US"/>
                </w:rPr>
                <w:footnoteReference w:id="2"/>
              </w:r>
              <w:bookmarkStart w:id="1179" w:name="_Toc4753833"/>
              <w:bookmarkStart w:id="1180" w:name="_Toc4754047"/>
              <w:bookmarkStart w:id="1181" w:name="_Toc4758494"/>
              <w:bookmarkEnd w:id="1179"/>
              <w:bookmarkEnd w:id="1180"/>
              <w:bookmarkEnd w:id="1181"/>
            </w:del>
          </w:p>
        </w:tc>
        <w:tc>
          <w:tcPr>
            <w:tcW w:w="3920" w:type="dxa"/>
          </w:tcPr>
          <w:p w14:paraId="660DEC10" w14:textId="1617FEC0" w:rsidR="00D35694" w:rsidDel="009B1DD7" w:rsidRDefault="00D35694" w:rsidP="00D01826">
            <w:pPr>
              <w:pStyle w:val="ListParagraph"/>
              <w:numPr>
                <w:ilvl w:val="0"/>
                <w:numId w:val="58"/>
              </w:numPr>
              <w:tabs>
                <w:tab w:val="left" w:pos="1786"/>
              </w:tabs>
              <w:autoSpaceDE w:val="0"/>
              <w:autoSpaceDN w:val="0"/>
              <w:adjustRightInd w:val="0"/>
              <w:ind w:left="311" w:hanging="284"/>
              <w:rPr>
                <w:del w:id="1182" w:author="Helen Bennett" w:date="2019-03-28T10:59:00Z"/>
                <w:rFonts w:cs="Arial"/>
                <w:szCs w:val="20"/>
              </w:rPr>
            </w:pPr>
            <w:del w:id="1183" w:author="Helen Bennett" w:date="2019-03-28T10:59:00Z">
              <w:r w:rsidDel="009B1DD7">
                <w:rPr>
                  <w:rFonts w:cs="Arial"/>
                  <w:szCs w:val="20"/>
                </w:rPr>
                <w:delText>Interim contracts (done)</w:delText>
              </w:r>
              <w:bookmarkStart w:id="1184" w:name="_Toc4753834"/>
              <w:bookmarkStart w:id="1185" w:name="_Toc4754048"/>
              <w:bookmarkStart w:id="1186" w:name="_Toc4758495"/>
              <w:bookmarkEnd w:id="1184"/>
              <w:bookmarkEnd w:id="1185"/>
              <w:bookmarkEnd w:id="1186"/>
            </w:del>
          </w:p>
          <w:p w14:paraId="3F261401" w14:textId="332B1DBA" w:rsidR="00D35694" w:rsidDel="009B1DD7" w:rsidRDefault="00D35694" w:rsidP="00D01826">
            <w:pPr>
              <w:pStyle w:val="ListParagraph"/>
              <w:numPr>
                <w:ilvl w:val="0"/>
                <w:numId w:val="58"/>
              </w:numPr>
              <w:tabs>
                <w:tab w:val="left" w:pos="1786"/>
              </w:tabs>
              <w:autoSpaceDE w:val="0"/>
              <w:autoSpaceDN w:val="0"/>
              <w:adjustRightInd w:val="0"/>
              <w:ind w:left="311" w:hanging="284"/>
              <w:rPr>
                <w:del w:id="1187" w:author="Helen Bennett" w:date="2019-03-28T10:59:00Z"/>
                <w:rFonts w:cs="Arial"/>
                <w:szCs w:val="20"/>
              </w:rPr>
            </w:pPr>
            <w:del w:id="1188" w:author="Helen Bennett" w:date="2019-03-28T10:59:00Z">
              <w:r w:rsidDel="009B1DD7">
                <w:rPr>
                  <w:rFonts w:cs="Arial"/>
                  <w:szCs w:val="20"/>
                </w:rPr>
                <w:delText>Transition (done)</w:delText>
              </w:r>
              <w:bookmarkStart w:id="1189" w:name="_Toc4753835"/>
              <w:bookmarkStart w:id="1190" w:name="_Toc4754049"/>
              <w:bookmarkStart w:id="1191" w:name="_Toc4758496"/>
              <w:bookmarkEnd w:id="1189"/>
              <w:bookmarkEnd w:id="1190"/>
              <w:bookmarkEnd w:id="1191"/>
            </w:del>
          </w:p>
          <w:p w14:paraId="32DA3D4F" w14:textId="24C3B44E" w:rsidR="00D35694" w:rsidDel="009B1DD7" w:rsidRDefault="00D35694" w:rsidP="00D01826">
            <w:pPr>
              <w:pStyle w:val="ListParagraph"/>
              <w:numPr>
                <w:ilvl w:val="0"/>
                <w:numId w:val="58"/>
              </w:numPr>
              <w:tabs>
                <w:tab w:val="left" w:pos="1786"/>
              </w:tabs>
              <w:autoSpaceDE w:val="0"/>
              <w:autoSpaceDN w:val="0"/>
              <w:adjustRightInd w:val="0"/>
              <w:ind w:left="311" w:hanging="284"/>
              <w:rPr>
                <w:del w:id="1192" w:author="Helen Bennett" w:date="2019-03-28T10:59:00Z"/>
                <w:rFonts w:cs="Arial"/>
                <w:szCs w:val="20"/>
              </w:rPr>
            </w:pPr>
            <w:del w:id="1193" w:author="Helen Bennett" w:date="2019-03-28T10:59:00Z">
              <w:r w:rsidDel="009B1DD7">
                <w:rPr>
                  <w:rFonts w:cs="Arial"/>
                  <w:szCs w:val="20"/>
                </w:rPr>
                <w:delText>NTS Optional Charge (done)</w:delText>
              </w:r>
              <w:bookmarkStart w:id="1194" w:name="_Toc4753836"/>
              <w:bookmarkStart w:id="1195" w:name="_Toc4754050"/>
              <w:bookmarkStart w:id="1196" w:name="_Toc4758497"/>
              <w:bookmarkEnd w:id="1194"/>
              <w:bookmarkEnd w:id="1195"/>
              <w:bookmarkEnd w:id="1196"/>
            </w:del>
          </w:p>
          <w:p w14:paraId="796EDC75" w14:textId="3CAFC9E6" w:rsidR="00D35694" w:rsidDel="009B1DD7" w:rsidRDefault="00D35694" w:rsidP="00D01826">
            <w:pPr>
              <w:pStyle w:val="ListParagraph"/>
              <w:numPr>
                <w:ilvl w:val="0"/>
                <w:numId w:val="58"/>
              </w:numPr>
              <w:tabs>
                <w:tab w:val="left" w:pos="1786"/>
              </w:tabs>
              <w:autoSpaceDE w:val="0"/>
              <w:autoSpaceDN w:val="0"/>
              <w:adjustRightInd w:val="0"/>
              <w:ind w:left="311" w:hanging="284"/>
              <w:rPr>
                <w:del w:id="1197" w:author="Helen Bennett" w:date="2019-03-28T10:59:00Z"/>
                <w:rFonts w:cs="Arial"/>
                <w:szCs w:val="20"/>
              </w:rPr>
            </w:pPr>
            <w:del w:id="1198" w:author="Helen Bennett" w:date="2019-03-28T10:59:00Z">
              <w:r w:rsidDel="009B1DD7">
                <w:rPr>
                  <w:rFonts w:cs="Arial"/>
                  <w:szCs w:val="20"/>
                </w:rPr>
                <w:delText>Multipliers and zero prices?</w:delText>
              </w:r>
              <w:bookmarkStart w:id="1199" w:name="_Toc4753837"/>
              <w:bookmarkStart w:id="1200" w:name="_Toc4754051"/>
              <w:bookmarkStart w:id="1201" w:name="_Toc4758498"/>
              <w:bookmarkEnd w:id="1199"/>
              <w:bookmarkEnd w:id="1200"/>
              <w:bookmarkEnd w:id="1201"/>
            </w:del>
          </w:p>
          <w:p w14:paraId="2D0C6FC3" w14:textId="66F2BB66" w:rsidR="00D35694" w:rsidRPr="00385D8E" w:rsidDel="009B1DD7" w:rsidRDefault="00D35694" w:rsidP="00D01826">
            <w:pPr>
              <w:pStyle w:val="ListParagraph"/>
              <w:numPr>
                <w:ilvl w:val="0"/>
                <w:numId w:val="64"/>
              </w:numPr>
              <w:autoSpaceDE w:val="0"/>
              <w:autoSpaceDN w:val="0"/>
              <w:adjustRightInd w:val="0"/>
              <w:ind w:left="311" w:hanging="284"/>
              <w:rPr>
                <w:del w:id="1202" w:author="Helen Bennett" w:date="2019-03-28T10:59:00Z"/>
                <w:rFonts w:cs="Arial"/>
                <w:szCs w:val="20"/>
                <w:highlight w:val="yellow"/>
              </w:rPr>
            </w:pPr>
            <w:del w:id="1203" w:author="Helen Bennett" w:date="2019-03-28T10:59:00Z">
              <w:r w:rsidRPr="00385D8E" w:rsidDel="009B1DD7">
                <w:rPr>
                  <w:rFonts w:cs="Arial"/>
                  <w:szCs w:val="20"/>
                  <w:highlight w:val="yellow"/>
                </w:rPr>
                <w:delText>Cost reflectivity</w:delText>
              </w:r>
              <w:bookmarkStart w:id="1204" w:name="_Toc4753838"/>
              <w:bookmarkStart w:id="1205" w:name="_Toc4754052"/>
              <w:bookmarkStart w:id="1206" w:name="_Toc4758499"/>
              <w:bookmarkEnd w:id="1204"/>
              <w:bookmarkEnd w:id="1205"/>
              <w:bookmarkEnd w:id="1206"/>
            </w:del>
          </w:p>
          <w:p w14:paraId="13504C06" w14:textId="2FF4A5E8" w:rsidR="00D35694" w:rsidRPr="004159C6" w:rsidDel="009B1DD7" w:rsidRDefault="00D35694" w:rsidP="00D01826">
            <w:pPr>
              <w:pStyle w:val="ListParagraph"/>
              <w:numPr>
                <w:ilvl w:val="0"/>
                <w:numId w:val="64"/>
              </w:numPr>
              <w:autoSpaceDE w:val="0"/>
              <w:autoSpaceDN w:val="0"/>
              <w:adjustRightInd w:val="0"/>
              <w:ind w:left="311" w:hanging="284"/>
              <w:rPr>
                <w:del w:id="1207" w:author="Helen Bennett" w:date="2019-03-28T10:59:00Z"/>
                <w:rFonts w:cs="Arial"/>
                <w:szCs w:val="20"/>
                <w:lang w:val="en-US"/>
              </w:rPr>
            </w:pPr>
            <w:del w:id="1208" w:author="Helen Bennett" w:date="2019-03-28T10:59:00Z">
              <w:r w:rsidRPr="00385D8E" w:rsidDel="009B1DD7">
                <w:rPr>
                  <w:rFonts w:cs="Arial"/>
                  <w:szCs w:val="20"/>
                  <w:highlight w:val="yellow"/>
                </w:rPr>
                <w:delText>Location signals</w:delText>
              </w:r>
              <w:bookmarkStart w:id="1209" w:name="_Toc4753839"/>
              <w:bookmarkStart w:id="1210" w:name="_Toc4754053"/>
              <w:bookmarkStart w:id="1211" w:name="_Toc4758500"/>
              <w:bookmarkEnd w:id="1209"/>
              <w:bookmarkEnd w:id="1210"/>
              <w:bookmarkEnd w:id="1211"/>
            </w:del>
          </w:p>
          <w:p w14:paraId="194465B3" w14:textId="6B179CAF" w:rsidR="00FC3BAD" w:rsidDel="009B1DD7" w:rsidRDefault="00FC3BAD" w:rsidP="00D01826">
            <w:pPr>
              <w:pStyle w:val="ListParagraph"/>
              <w:numPr>
                <w:ilvl w:val="0"/>
                <w:numId w:val="64"/>
              </w:numPr>
              <w:autoSpaceDE w:val="0"/>
              <w:autoSpaceDN w:val="0"/>
              <w:adjustRightInd w:val="0"/>
              <w:ind w:left="311" w:hanging="284"/>
              <w:rPr>
                <w:ins w:id="1212" w:author="Rebecca Hailes" w:date="2019-02-25T11:11:00Z"/>
                <w:del w:id="1213" w:author="Helen Bennett" w:date="2019-03-28T10:59:00Z"/>
                <w:rFonts w:cs="Arial"/>
                <w:szCs w:val="20"/>
                <w:lang w:val="en-US"/>
              </w:rPr>
            </w:pPr>
            <w:del w:id="1214" w:author="Helen Bennett" w:date="2019-03-28T10:59:00Z">
              <w:r w:rsidDel="009B1DD7">
                <w:rPr>
                  <w:rFonts w:cs="Arial"/>
                  <w:szCs w:val="20"/>
                  <w:lang w:val="en-US"/>
                </w:rPr>
                <w:delText>Regulatory Impact Assessment</w:delText>
              </w:r>
            </w:del>
            <w:bookmarkStart w:id="1215" w:name="_Toc4753840"/>
            <w:bookmarkStart w:id="1216" w:name="_Toc4754054"/>
            <w:bookmarkStart w:id="1217" w:name="_Toc4758501"/>
            <w:bookmarkEnd w:id="1215"/>
            <w:bookmarkEnd w:id="1216"/>
            <w:bookmarkEnd w:id="1217"/>
          </w:p>
          <w:p w14:paraId="5926B2C5" w14:textId="29C1A381" w:rsidR="003377A9" w:rsidRPr="006E3716" w:rsidDel="009B1DD7" w:rsidRDefault="003377A9" w:rsidP="00D01826">
            <w:pPr>
              <w:pStyle w:val="ListParagraph"/>
              <w:numPr>
                <w:ilvl w:val="0"/>
                <w:numId w:val="64"/>
              </w:numPr>
              <w:autoSpaceDE w:val="0"/>
              <w:autoSpaceDN w:val="0"/>
              <w:adjustRightInd w:val="0"/>
              <w:ind w:left="311" w:hanging="284"/>
              <w:rPr>
                <w:del w:id="1218" w:author="Helen Bennett" w:date="2019-03-28T10:59:00Z"/>
                <w:rFonts w:cs="Arial"/>
                <w:szCs w:val="20"/>
                <w:lang w:val="en-US"/>
              </w:rPr>
            </w:pPr>
            <w:ins w:id="1219" w:author="Rebecca Hailes" w:date="2019-02-25T11:11:00Z">
              <w:del w:id="1220" w:author="Helen Bennett" w:date="2019-03-28T10:59:00Z">
                <w:r w:rsidDel="009B1DD7">
                  <w:rPr>
                    <w:rFonts w:cs="Arial"/>
                    <w:szCs w:val="20"/>
                    <w:lang w:val="en-US"/>
                  </w:rPr>
                  <w:delText>‘</w:delText>
                </w:r>
              </w:del>
            </w:ins>
            <w:ins w:id="1221" w:author="Rebecca Hailes" w:date="2019-03-26T15:37:00Z">
              <w:del w:id="1222" w:author="Helen Bennett" w:date="2019-03-28T10:59:00Z">
                <w:r w:rsidR="0098055D" w:rsidDel="009B1DD7">
                  <w:rPr>
                    <w:rFonts w:cs="Arial"/>
                    <w:szCs w:val="20"/>
                    <w:lang w:val="en-US"/>
                  </w:rPr>
                  <w:delText>Annex’ - TCR</w:delText>
                </w:r>
              </w:del>
            </w:ins>
            <w:bookmarkStart w:id="1223" w:name="_Toc4753841"/>
            <w:bookmarkStart w:id="1224" w:name="_Toc4754055"/>
            <w:bookmarkStart w:id="1225" w:name="_Toc4758502"/>
            <w:bookmarkEnd w:id="1223"/>
            <w:bookmarkEnd w:id="1224"/>
            <w:bookmarkEnd w:id="1225"/>
          </w:p>
        </w:tc>
        <w:tc>
          <w:tcPr>
            <w:tcW w:w="2017" w:type="dxa"/>
          </w:tcPr>
          <w:p w14:paraId="5D842475" w14:textId="04AA5346" w:rsidR="00D35694" w:rsidRPr="003214B0" w:rsidDel="009B1DD7" w:rsidRDefault="00D35694" w:rsidP="00D01826">
            <w:pPr>
              <w:autoSpaceDE w:val="0"/>
              <w:autoSpaceDN w:val="0"/>
              <w:adjustRightInd w:val="0"/>
              <w:ind w:left="28"/>
              <w:rPr>
                <w:del w:id="1226" w:author="Helen Bennett" w:date="2019-03-28T10:59:00Z"/>
                <w:rFonts w:cs="Arial"/>
                <w:szCs w:val="20"/>
                <w:lang w:val="en-US"/>
              </w:rPr>
            </w:pPr>
            <w:bookmarkStart w:id="1227" w:name="_Toc4753842"/>
            <w:bookmarkStart w:id="1228" w:name="_Toc4754056"/>
            <w:bookmarkStart w:id="1229" w:name="_Toc4758503"/>
            <w:bookmarkEnd w:id="1227"/>
            <w:bookmarkEnd w:id="1228"/>
            <w:bookmarkEnd w:id="1229"/>
          </w:p>
        </w:tc>
        <w:bookmarkStart w:id="1230" w:name="_Toc4753843"/>
        <w:bookmarkStart w:id="1231" w:name="_Toc4754057"/>
        <w:bookmarkStart w:id="1232" w:name="_Toc4758504"/>
        <w:bookmarkEnd w:id="1230"/>
        <w:bookmarkEnd w:id="1231"/>
        <w:bookmarkEnd w:id="1232"/>
      </w:tr>
      <w:tr w:rsidR="00D35694" w:rsidRPr="00D7654B" w:rsidDel="009B1DD7" w14:paraId="71DD2BC3" w14:textId="0893BDD0" w:rsidTr="00BA76CA">
        <w:trPr>
          <w:del w:id="1233" w:author="Helen Bennett" w:date="2019-03-28T10:59:00Z"/>
        </w:trPr>
        <w:tc>
          <w:tcPr>
            <w:tcW w:w="1184" w:type="dxa"/>
          </w:tcPr>
          <w:p w14:paraId="26D6195F" w14:textId="24FCC63D" w:rsidR="00D35694" w:rsidRPr="00F4775C" w:rsidDel="009B1DD7" w:rsidRDefault="00D35694" w:rsidP="00D35694">
            <w:pPr>
              <w:autoSpaceDE w:val="0"/>
              <w:autoSpaceDN w:val="0"/>
              <w:adjustRightInd w:val="0"/>
              <w:rPr>
                <w:del w:id="1234" w:author="Helen Bennett" w:date="2019-03-28T10:59:00Z"/>
                <w:rFonts w:cs="Arial"/>
                <w:b/>
                <w:szCs w:val="20"/>
              </w:rPr>
            </w:pPr>
            <w:del w:id="1235" w:author="Helen Bennett" w:date="2019-03-28T10:59:00Z">
              <w:r w:rsidRPr="00F4775C" w:rsidDel="009B1DD7">
                <w:rPr>
                  <w:rFonts w:cs="Arial"/>
                  <w:b/>
                  <w:szCs w:val="20"/>
                </w:rPr>
                <w:delText>4.10</w:delText>
              </w:r>
              <w:bookmarkStart w:id="1236" w:name="_Toc4753844"/>
              <w:bookmarkStart w:id="1237" w:name="_Toc4754058"/>
              <w:bookmarkStart w:id="1238" w:name="_Toc4758505"/>
              <w:bookmarkEnd w:id="1236"/>
              <w:bookmarkEnd w:id="1237"/>
              <w:bookmarkEnd w:id="1238"/>
            </w:del>
          </w:p>
        </w:tc>
        <w:tc>
          <w:tcPr>
            <w:tcW w:w="2683" w:type="dxa"/>
          </w:tcPr>
          <w:p w14:paraId="7E981A57" w14:textId="13E001AA" w:rsidR="00D35694" w:rsidRPr="002A73C1" w:rsidDel="009B1DD7" w:rsidRDefault="00D35694" w:rsidP="00D35694">
            <w:pPr>
              <w:autoSpaceDE w:val="0"/>
              <w:autoSpaceDN w:val="0"/>
              <w:adjustRightInd w:val="0"/>
              <w:rPr>
                <w:del w:id="1239" w:author="Helen Bennett" w:date="2019-03-28T10:59:00Z"/>
                <w:rFonts w:cs="Arial"/>
                <w:b/>
                <w:szCs w:val="20"/>
                <w:lang w:val="en-US"/>
              </w:rPr>
            </w:pPr>
            <w:del w:id="1240" w:author="Helen Bennett" w:date="2019-03-28T10:59:00Z">
              <w:r w:rsidRPr="002A73C1" w:rsidDel="009B1DD7">
                <w:rPr>
                  <w:rFonts w:cs="Arial"/>
                  <w:b/>
                  <w:szCs w:val="20"/>
                  <w:highlight w:val="yellow"/>
                  <w:lang w:val="en-US"/>
                </w:rPr>
                <w:delText>Relevant Objectives</w:delText>
              </w:r>
              <w:bookmarkStart w:id="1241" w:name="_Toc4753845"/>
              <w:bookmarkStart w:id="1242" w:name="_Toc4754059"/>
              <w:bookmarkStart w:id="1243" w:name="_Toc4758506"/>
              <w:bookmarkEnd w:id="1241"/>
              <w:bookmarkEnd w:id="1242"/>
              <w:bookmarkEnd w:id="1243"/>
            </w:del>
          </w:p>
        </w:tc>
        <w:tc>
          <w:tcPr>
            <w:tcW w:w="3920" w:type="dxa"/>
          </w:tcPr>
          <w:p w14:paraId="661164B6" w14:textId="5E3CE616" w:rsidR="00D35694" w:rsidRPr="00385D8E" w:rsidDel="009B1DD7" w:rsidRDefault="00D35694" w:rsidP="00D01826">
            <w:pPr>
              <w:pStyle w:val="ListParagraph"/>
              <w:numPr>
                <w:ilvl w:val="0"/>
                <w:numId w:val="60"/>
              </w:numPr>
              <w:autoSpaceDE w:val="0"/>
              <w:autoSpaceDN w:val="0"/>
              <w:adjustRightInd w:val="0"/>
              <w:ind w:left="311" w:hanging="284"/>
              <w:rPr>
                <w:del w:id="1244" w:author="Helen Bennett" w:date="2019-03-28T10:59:00Z"/>
                <w:rFonts w:cs="Arial"/>
                <w:szCs w:val="20"/>
                <w:highlight w:val="yellow"/>
              </w:rPr>
            </w:pPr>
            <w:del w:id="1245" w:author="Helen Bennett" w:date="2019-03-28T10:59:00Z">
              <w:r w:rsidRPr="00385D8E" w:rsidDel="009B1DD7">
                <w:rPr>
                  <w:rFonts w:cs="Arial"/>
                  <w:szCs w:val="20"/>
                  <w:highlight w:val="yellow"/>
                </w:rPr>
                <w:delText>Standard Relevant Objectives</w:delText>
              </w:r>
              <w:bookmarkStart w:id="1246" w:name="_Toc4753846"/>
              <w:bookmarkStart w:id="1247" w:name="_Toc4754060"/>
              <w:bookmarkStart w:id="1248" w:name="_Toc4758507"/>
              <w:bookmarkEnd w:id="1246"/>
              <w:bookmarkEnd w:id="1247"/>
              <w:bookmarkEnd w:id="1248"/>
            </w:del>
          </w:p>
          <w:p w14:paraId="49E85A4E" w14:textId="5D8AFE51" w:rsidR="00D35694" w:rsidRPr="004C3A2A" w:rsidDel="009B1DD7" w:rsidRDefault="00D35694" w:rsidP="00D01826">
            <w:pPr>
              <w:pStyle w:val="ListParagraph"/>
              <w:numPr>
                <w:ilvl w:val="0"/>
                <w:numId w:val="64"/>
              </w:numPr>
              <w:autoSpaceDE w:val="0"/>
              <w:autoSpaceDN w:val="0"/>
              <w:adjustRightInd w:val="0"/>
              <w:ind w:left="311" w:hanging="284"/>
              <w:rPr>
                <w:del w:id="1249" w:author="Helen Bennett" w:date="2019-03-28T10:59:00Z"/>
                <w:rFonts w:cs="Arial"/>
                <w:szCs w:val="20"/>
                <w:lang w:val="en-US"/>
              </w:rPr>
            </w:pPr>
            <w:del w:id="1250" w:author="Helen Bennett" w:date="2019-03-28T10:59:00Z">
              <w:r w:rsidRPr="00385D8E" w:rsidDel="009B1DD7">
                <w:rPr>
                  <w:rFonts w:cs="Arial"/>
                  <w:szCs w:val="20"/>
                  <w:highlight w:val="yellow"/>
                </w:rPr>
                <w:delText>Charging Relevant Objectives</w:delText>
              </w:r>
              <w:bookmarkStart w:id="1251" w:name="_Toc4753847"/>
              <w:bookmarkStart w:id="1252" w:name="_Toc4754061"/>
              <w:bookmarkStart w:id="1253" w:name="_Toc4758508"/>
              <w:bookmarkEnd w:id="1251"/>
              <w:bookmarkEnd w:id="1252"/>
              <w:bookmarkEnd w:id="1253"/>
            </w:del>
          </w:p>
        </w:tc>
        <w:tc>
          <w:tcPr>
            <w:tcW w:w="2017" w:type="dxa"/>
          </w:tcPr>
          <w:p w14:paraId="52063CFB" w14:textId="14FB525F" w:rsidR="00D35694" w:rsidRPr="003214B0" w:rsidDel="009B1DD7" w:rsidRDefault="00FF3AC8" w:rsidP="00D01826">
            <w:pPr>
              <w:autoSpaceDE w:val="0"/>
              <w:autoSpaceDN w:val="0"/>
              <w:adjustRightInd w:val="0"/>
              <w:ind w:left="28"/>
              <w:rPr>
                <w:del w:id="1254" w:author="Helen Bennett" w:date="2019-03-28T10:59:00Z"/>
                <w:rFonts w:cs="Arial"/>
                <w:szCs w:val="20"/>
                <w:lang w:val="en-US"/>
              </w:rPr>
            </w:pPr>
            <w:ins w:id="1255" w:author="Rebecca Hailes" w:date="2019-03-14T13:28:00Z">
              <w:del w:id="1256" w:author="Helen Bennett" w:date="2019-03-28T10:59:00Z">
                <w:r w:rsidDel="009B1DD7">
                  <w:rPr>
                    <w:rFonts w:cs="Arial"/>
                    <w:szCs w:val="20"/>
                    <w:lang w:val="en-US"/>
                  </w:rPr>
                  <w:delText>Sep</w:delText>
                </w:r>
              </w:del>
            </w:ins>
            <w:ins w:id="1257" w:author="Rebecca Hailes" w:date="2019-03-14T13:29:00Z">
              <w:del w:id="1258" w:author="Helen Bennett" w:date="2019-03-28T10:59:00Z">
                <w:r w:rsidDel="009B1DD7">
                  <w:rPr>
                    <w:rFonts w:cs="Arial"/>
                    <w:szCs w:val="20"/>
                    <w:lang w:val="en-US"/>
                  </w:rPr>
                  <w:delText>arate document</w:delText>
                </w:r>
              </w:del>
            </w:ins>
            <w:bookmarkStart w:id="1259" w:name="_Toc4753848"/>
            <w:bookmarkStart w:id="1260" w:name="_Toc4754062"/>
            <w:bookmarkStart w:id="1261" w:name="_Toc4758509"/>
            <w:bookmarkEnd w:id="1259"/>
            <w:bookmarkEnd w:id="1260"/>
            <w:bookmarkEnd w:id="1261"/>
          </w:p>
        </w:tc>
        <w:bookmarkStart w:id="1262" w:name="_Toc4753849"/>
        <w:bookmarkStart w:id="1263" w:name="_Toc4754063"/>
        <w:bookmarkStart w:id="1264" w:name="_Toc4758510"/>
        <w:bookmarkEnd w:id="1262"/>
        <w:bookmarkEnd w:id="1263"/>
        <w:bookmarkEnd w:id="1264"/>
      </w:tr>
      <w:tr w:rsidR="00D35694" w:rsidRPr="00D7654B" w:rsidDel="009B1DD7" w14:paraId="26C4E15D" w14:textId="32625C78" w:rsidTr="00BA76CA">
        <w:trPr>
          <w:del w:id="1265" w:author="Helen Bennett" w:date="2019-03-28T10:59:00Z"/>
        </w:trPr>
        <w:tc>
          <w:tcPr>
            <w:tcW w:w="1184" w:type="dxa"/>
          </w:tcPr>
          <w:p w14:paraId="4CE4D857" w14:textId="4EEB75F1" w:rsidR="00D35694" w:rsidRPr="00F4775C" w:rsidDel="009B1DD7" w:rsidRDefault="00D35694" w:rsidP="00D35694">
            <w:pPr>
              <w:autoSpaceDE w:val="0"/>
              <w:autoSpaceDN w:val="0"/>
              <w:adjustRightInd w:val="0"/>
              <w:rPr>
                <w:del w:id="1266" w:author="Helen Bennett" w:date="2019-03-28T10:59:00Z"/>
                <w:rFonts w:cs="Arial"/>
                <w:b/>
                <w:szCs w:val="20"/>
              </w:rPr>
            </w:pPr>
            <w:del w:id="1267" w:author="Helen Bennett" w:date="2019-03-28T10:59:00Z">
              <w:r w:rsidRPr="00F4775C" w:rsidDel="009B1DD7">
                <w:rPr>
                  <w:rFonts w:cs="Arial"/>
                  <w:b/>
                  <w:szCs w:val="20"/>
                </w:rPr>
                <w:delText>4.11</w:delText>
              </w:r>
              <w:bookmarkStart w:id="1268" w:name="_Toc4753850"/>
              <w:bookmarkStart w:id="1269" w:name="_Toc4754064"/>
              <w:bookmarkStart w:id="1270" w:name="_Toc4758511"/>
              <w:bookmarkEnd w:id="1268"/>
              <w:bookmarkEnd w:id="1269"/>
              <w:bookmarkEnd w:id="1270"/>
            </w:del>
          </w:p>
        </w:tc>
        <w:tc>
          <w:tcPr>
            <w:tcW w:w="2683" w:type="dxa"/>
          </w:tcPr>
          <w:p w14:paraId="024C6F3B" w14:textId="58EED911" w:rsidR="00D35694" w:rsidRPr="002A73C1" w:rsidDel="009B1DD7" w:rsidRDefault="00D35694" w:rsidP="00D35694">
            <w:pPr>
              <w:autoSpaceDE w:val="0"/>
              <w:autoSpaceDN w:val="0"/>
              <w:adjustRightInd w:val="0"/>
              <w:rPr>
                <w:del w:id="1271" w:author="Helen Bennett" w:date="2019-03-28T10:59:00Z"/>
                <w:rFonts w:cs="Arial"/>
                <w:b/>
                <w:szCs w:val="20"/>
                <w:lang w:val="en-US"/>
              </w:rPr>
            </w:pPr>
            <w:del w:id="1272" w:author="Helen Bennett" w:date="2019-03-28T10:59:00Z">
              <w:r w:rsidRPr="002A73C1" w:rsidDel="009B1DD7">
                <w:rPr>
                  <w:rFonts w:cs="Arial"/>
                  <w:b/>
                  <w:szCs w:val="20"/>
                  <w:lang w:val="en-US"/>
                </w:rPr>
                <w:delText>Periodic process to determine Parameters and information publication</w:delText>
              </w:r>
              <w:bookmarkStart w:id="1273" w:name="_Toc4753851"/>
              <w:bookmarkStart w:id="1274" w:name="_Toc4754065"/>
              <w:bookmarkStart w:id="1275" w:name="_Toc4758512"/>
              <w:bookmarkEnd w:id="1273"/>
              <w:bookmarkEnd w:id="1274"/>
              <w:bookmarkEnd w:id="1275"/>
            </w:del>
          </w:p>
        </w:tc>
        <w:tc>
          <w:tcPr>
            <w:tcW w:w="3920" w:type="dxa"/>
          </w:tcPr>
          <w:p w14:paraId="444E4025" w14:textId="4AF109D4"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276" w:author="Helen Bennett" w:date="2019-03-28T10:59:00Z"/>
                <w:rFonts w:cs="Arial"/>
                <w:szCs w:val="20"/>
              </w:rPr>
            </w:pPr>
            <w:del w:id="1277" w:author="Helen Bennett" w:date="2019-03-28T10:59:00Z">
              <w:r w:rsidRPr="00EF1EEB" w:rsidDel="009B1DD7">
                <w:rPr>
                  <w:rFonts w:cs="Arial"/>
                  <w:szCs w:val="20"/>
                </w:rPr>
                <w:delText>No periodic consultation process outside of UNC change process proposed</w:delText>
              </w:r>
              <w:bookmarkStart w:id="1278" w:name="_Toc4753852"/>
              <w:bookmarkStart w:id="1279" w:name="_Toc4754066"/>
              <w:bookmarkStart w:id="1280" w:name="_Toc4758513"/>
              <w:bookmarkEnd w:id="1278"/>
              <w:bookmarkEnd w:id="1279"/>
              <w:bookmarkEnd w:id="1280"/>
            </w:del>
          </w:p>
          <w:p w14:paraId="2FF6B685" w14:textId="333875EC"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281" w:author="Helen Bennett" w:date="2019-03-28T10:59:00Z"/>
                <w:rFonts w:cs="Arial"/>
                <w:szCs w:val="20"/>
              </w:rPr>
            </w:pPr>
            <w:del w:id="1282" w:author="Helen Bennett" w:date="2019-03-28T10:59:00Z">
              <w:r w:rsidRPr="00EF1EEB" w:rsidDel="009B1DD7">
                <w:rPr>
                  <w:rFonts w:cs="Arial"/>
                  <w:szCs w:val="20"/>
                </w:rPr>
                <w:delText>All values under Article 26 of EU Commission regulation 2017/460 subject to UNC change process if or when considered necessary</w:delText>
              </w:r>
              <w:bookmarkStart w:id="1283" w:name="_Toc4753853"/>
              <w:bookmarkStart w:id="1284" w:name="_Toc4754067"/>
              <w:bookmarkStart w:id="1285" w:name="_Toc4758514"/>
              <w:bookmarkEnd w:id="1283"/>
              <w:bookmarkEnd w:id="1284"/>
              <w:bookmarkEnd w:id="1285"/>
            </w:del>
          </w:p>
        </w:tc>
        <w:tc>
          <w:tcPr>
            <w:tcW w:w="2017" w:type="dxa"/>
          </w:tcPr>
          <w:p w14:paraId="406341A9" w14:textId="50B45D0B" w:rsidR="00D35694" w:rsidRPr="003214B0" w:rsidDel="009B1DD7" w:rsidRDefault="00055F9B" w:rsidP="00D01826">
            <w:pPr>
              <w:autoSpaceDE w:val="0"/>
              <w:autoSpaceDN w:val="0"/>
              <w:adjustRightInd w:val="0"/>
              <w:ind w:left="28"/>
              <w:rPr>
                <w:del w:id="1286" w:author="Helen Bennett" w:date="2019-03-28T10:59:00Z"/>
                <w:rFonts w:cs="Arial"/>
                <w:szCs w:val="20"/>
              </w:rPr>
            </w:pPr>
            <w:ins w:id="1287" w:author="Rebecca Hailes [2]" w:date="2019-02-19T17:10:00Z">
              <w:del w:id="1288" w:author="Helen Bennett" w:date="2019-03-28T10:59:00Z">
                <w:r w:rsidDel="009B1DD7">
                  <w:rPr>
                    <w:rFonts w:cs="Arial"/>
                    <w:szCs w:val="20"/>
                  </w:rPr>
                  <w:delText>Is this needed?</w:delText>
                </w:r>
              </w:del>
            </w:ins>
            <w:bookmarkStart w:id="1289" w:name="_Toc4753854"/>
            <w:bookmarkStart w:id="1290" w:name="_Toc4754068"/>
            <w:bookmarkStart w:id="1291" w:name="_Toc4758515"/>
            <w:bookmarkEnd w:id="1289"/>
            <w:bookmarkEnd w:id="1290"/>
            <w:bookmarkEnd w:id="1291"/>
          </w:p>
        </w:tc>
        <w:bookmarkStart w:id="1292" w:name="_Toc4753855"/>
        <w:bookmarkStart w:id="1293" w:name="_Toc4754069"/>
        <w:bookmarkStart w:id="1294" w:name="_Toc4758516"/>
        <w:bookmarkEnd w:id="1292"/>
        <w:bookmarkEnd w:id="1293"/>
        <w:bookmarkEnd w:id="1294"/>
      </w:tr>
      <w:tr w:rsidR="00D35694" w:rsidRPr="00D7654B" w:rsidDel="009B1DD7" w14:paraId="159D5C42" w14:textId="234CCFA3" w:rsidTr="00BA76CA">
        <w:trPr>
          <w:del w:id="1295" w:author="Helen Bennett" w:date="2019-03-28T10:59:00Z"/>
        </w:trPr>
        <w:tc>
          <w:tcPr>
            <w:tcW w:w="1184" w:type="dxa"/>
          </w:tcPr>
          <w:p w14:paraId="69F14E41" w14:textId="56801A40" w:rsidR="00D35694" w:rsidRPr="00F4775C" w:rsidDel="009B1DD7" w:rsidRDefault="00D35694" w:rsidP="00D35694">
            <w:pPr>
              <w:autoSpaceDE w:val="0"/>
              <w:autoSpaceDN w:val="0"/>
              <w:adjustRightInd w:val="0"/>
              <w:rPr>
                <w:del w:id="1296" w:author="Helen Bennett" w:date="2019-03-28T10:59:00Z"/>
                <w:rFonts w:cs="Arial"/>
                <w:b/>
                <w:szCs w:val="20"/>
              </w:rPr>
            </w:pPr>
            <w:del w:id="1297" w:author="Helen Bennett" w:date="2019-03-28T10:59:00Z">
              <w:r w:rsidRPr="00F4775C" w:rsidDel="009B1DD7">
                <w:rPr>
                  <w:rFonts w:cs="Arial"/>
                  <w:b/>
                  <w:szCs w:val="20"/>
                </w:rPr>
                <w:delText>4.12</w:delText>
              </w:r>
              <w:bookmarkStart w:id="1298" w:name="_Toc4753856"/>
              <w:bookmarkStart w:id="1299" w:name="_Toc4754070"/>
              <w:bookmarkStart w:id="1300" w:name="_Toc4758517"/>
              <w:bookmarkEnd w:id="1298"/>
              <w:bookmarkEnd w:id="1299"/>
              <w:bookmarkEnd w:id="1300"/>
            </w:del>
          </w:p>
        </w:tc>
        <w:tc>
          <w:tcPr>
            <w:tcW w:w="2683" w:type="dxa"/>
          </w:tcPr>
          <w:p w14:paraId="6953FA43" w14:textId="2C3C6117" w:rsidR="00D35694" w:rsidRPr="002A73C1" w:rsidDel="009B1DD7" w:rsidRDefault="00D35694" w:rsidP="00D35694">
            <w:pPr>
              <w:autoSpaceDE w:val="0"/>
              <w:autoSpaceDN w:val="0"/>
              <w:adjustRightInd w:val="0"/>
              <w:rPr>
                <w:del w:id="1301" w:author="Helen Bennett" w:date="2019-03-28T10:59:00Z"/>
                <w:rFonts w:cs="Arial"/>
                <w:b/>
                <w:szCs w:val="20"/>
                <w:lang w:val="en-US"/>
              </w:rPr>
            </w:pPr>
            <w:del w:id="1302" w:author="Helen Bennett" w:date="2019-03-28T10:59:00Z">
              <w:r w:rsidRPr="002A73C1" w:rsidDel="009B1DD7">
                <w:rPr>
                  <w:rFonts w:cs="Arial"/>
                  <w:b/>
                  <w:szCs w:val="20"/>
                  <w:lang w:val="en-US"/>
                </w:rPr>
                <w:delText xml:space="preserve">General Non-Transmission Services Charges </w:delText>
              </w:r>
              <w:bookmarkStart w:id="1303" w:name="_Toc4753857"/>
              <w:bookmarkStart w:id="1304" w:name="_Toc4754071"/>
              <w:bookmarkStart w:id="1305" w:name="_Toc4758518"/>
              <w:bookmarkEnd w:id="1303"/>
              <w:bookmarkEnd w:id="1304"/>
              <w:bookmarkEnd w:id="1305"/>
            </w:del>
          </w:p>
        </w:tc>
        <w:tc>
          <w:tcPr>
            <w:tcW w:w="3920" w:type="dxa"/>
          </w:tcPr>
          <w:p w14:paraId="3ED84DE8" w14:textId="29AA9853" w:rsidR="00D35694" w:rsidRPr="00EF1EEB" w:rsidDel="009B1DD7" w:rsidRDefault="00D35694" w:rsidP="00D35694">
            <w:pPr>
              <w:autoSpaceDE w:val="0"/>
              <w:autoSpaceDN w:val="0"/>
              <w:adjustRightInd w:val="0"/>
              <w:rPr>
                <w:del w:id="1306" w:author="Helen Bennett" w:date="2019-03-28T10:59:00Z"/>
                <w:rFonts w:cs="Arial"/>
                <w:szCs w:val="20"/>
              </w:rPr>
            </w:pPr>
            <w:del w:id="1307" w:author="Helen Bennett" w:date="2019-03-28T10:59:00Z">
              <w:r w:rsidRPr="00EF1EEB" w:rsidDel="009B1DD7">
                <w:rPr>
                  <w:rFonts w:cs="Arial"/>
                  <w:szCs w:val="20"/>
                </w:rPr>
                <w:delText xml:space="preserve">General </w:delText>
              </w:r>
              <w:r w:rsidDel="009B1DD7">
                <w:rPr>
                  <w:rFonts w:cs="Arial"/>
                  <w:szCs w:val="20"/>
                </w:rPr>
                <w:delText>Non-Transmission</w:delText>
              </w:r>
              <w:r w:rsidRPr="00EF1EEB" w:rsidDel="009B1DD7">
                <w:rPr>
                  <w:rFonts w:cs="Arial"/>
                  <w:szCs w:val="20"/>
                </w:rPr>
                <w:delText xml:space="preserve"> Services Charges are net of any:</w:delText>
              </w:r>
              <w:bookmarkStart w:id="1308" w:name="_Toc4753858"/>
              <w:bookmarkStart w:id="1309" w:name="_Toc4754072"/>
              <w:bookmarkStart w:id="1310" w:name="_Toc4758519"/>
              <w:bookmarkEnd w:id="1308"/>
              <w:bookmarkEnd w:id="1309"/>
              <w:bookmarkEnd w:id="1310"/>
            </w:del>
          </w:p>
          <w:p w14:paraId="0B318464" w14:textId="4395D3A3"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311" w:author="Helen Bennett" w:date="2019-03-28T10:59:00Z"/>
                <w:rFonts w:cs="Arial"/>
                <w:szCs w:val="20"/>
              </w:rPr>
            </w:pPr>
            <w:del w:id="1312" w:author="Helen Bennett" w:date="2019-03-28T10:59:00Z">
              <w:r w:rsidRPr="00EF1EEB" w:rsidDel="009B1DD7">
                <w:rPr>
                  <w:rFonts w:cs="Arial"/>
                  <w:szCs w:val="20"/>
                </w:rPr>
                <w:delText xml:space="preserve">St Fergus Compression charge </w:delText>
              </w:r>
              <w:bookmarkStart w:id="1313" w:name="_Toc4753859"/>
              <w:bookmarkStart w:id="1314" w:name="_Toc4754073"/>
              <w:bookmarkStart w:id="1315" w:name="_Toc4758520"/>
              <w:bookmarkEnd w:id="1313"/>
              <w:bookmarkEnd w:id="1314"/>
              <w:bookmarkEnd w:id="1315"/>
            </w:del>
          </w:p>
          <w:p w14:paraId="05B0B245" w14:textId="1B90151F"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316" w:author="Helen Bennett" w:date="2019-03-28T10:59:00Z"/>
                <w:rFonts w:cs="Arial"/>
                <w:szCs w:val="20"/>
              </w:rPr>
            </w:pPr>
            <w:del w:id="1317" w:author="Helen Bennett" w:date="2019-03-28T10:59:00Z">
              <w:r w:rsidRPr="00EF1EEB" w:rsidDel="009B1DD7">
                <w:rPr>
                  <w:rFonts w:cs="Arial"/>
                  <w:szCs w:val="20"/>
                </w:rPr>
                <w:delText xml:space="preserve">DN Pensions Deficit charges </w:delText>
              </w:r>
              <w:bookmarkStart w:id="1318" w:name="_Toc4753860"/>
              <w:bookmarkStart w:id="1319" w:name="_Toc4754074"/>
              <w:bookmarkStart w:id="1320" w:name="_Toc4758521"/>
              <w:bookmarkEnd w:id="1318"/>
              <w:bookmarkEnd w:id="1319"/>
              <w:bookmarkEnd w:id="1320"/>
            </w:del>
          </w:p>
          <w:p w14:paraId="66B3AE8C" w14:textId="594E0156"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321" w:author="Helen Bennett" w:date="2019-03-28T10:59:00Z"/>
                <w:rFonts w:cs="Arial"/>
                <w:szCs w:val="20"/>
              </w:rPr>
            </w:pPr>
            <w:del w:id="1322" w:author="Helen Bennett" w:date="2019-03-28T10:59:00Z">
              <w:r w:rsidRPr="00EF1EEB" w:rsidDel="009B1DD7">
                <w:rPr>
                  <w:rFonts w:cs="Arial"/>
                  <w:szCs w:val="20"/>
                </w:rPr>
                <w:delText>NTS Meter Maintenance charges</w:delText>
              </w:r>
              <w:bookmarkStart w:id="1323" w:name="_Toc4753861"/>
              <w:bookmarkStart w:id="1324" w:name="_Toc4754075"/>
              <w:bookmarkStart w:id="1325" w:name="_Toc4758522"/>
              <w:bookmarkEnd w:id="1323"/>
              <w:bookmarkEnd w:id="1324"/>
              <w:bookmarkEnd w:id="1325"/>
            </w:del>
          </w:p>
          <w:p w14:paraId="163C1484" w14:textId="3CE471A0"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326" w:author="Helen Bennett" w:date="2019-03-28T10:59:00Z"/>
                <w:rFonts w:cs="Arial"/>
                <w:szCs w:val="20"/>
              </w:rPr>
            </w:pPr>
            <w:del w:id="1327" w:author="Helen Bennett" w:date="2019-03-28T10:59:00Z">
              <w:r w:rsidRPr="00EF1EEB" w:rsidDel="009B1DD7">
                <w:rPr>
                  <w:rFonts w:cs="Arial"/>
                  <w:szCs w:val="20"/>
                </w:rPr>
                <w:delText>Shared Supply meter point administration charges</w:delText>
              </w:r>
              <w:bookmarkStart w:id="1328" w:name="_Toc4753862"/>
              <w:bookmarkStart w:id="1329" w:name="_Toc4754076"/>
              <w:bookmarkStart w:id="1330" w:name="_Toc4758523"/>
              <w:bookmarkEnd w:id="1328"/>
              <w:bookmarkEnd w:id="1329"/>
              <w:bookmarkEnd w:id="1330"/>
            </w:del>
          </w:p>
          <w:p w14:paraId="19EBD5C3" w14:textId="3485F737"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331" w:author="Helen Bennett" w:date="2019-03-28T10:59:00Z"/>
                <w:rFonts w:cs="Arial"/>
                <w:szCs w:val="20"/>
              </w:rPr>
            </w:pPr>
            <w:del w:id="1332" w:author="Helen Bennett" w:date="2019-03-28T10:59:00Z">
              <w:r w:rsidRPr="00EF1EEB" w:rsidDel="009B1DD7">
                <w:rPr>
                  <w:rFonts w:cs="Arial"/>
                  <w:szCs w:val="20"/>
                </w:rPr>
                <w:delText>Interconnection Point Allocation charges</w:delText>
              </w:r>
              <w:bookmarkStart w:id="1333" w:name="_Toc4753863"/>
              <w:bookmarkStart w:id="1334" w:name="_Toc4754077"/>
              <w:bookmarkStart w:id="1335" w:name="_Toc4758524"/>
              <w:bookmarkEnd w:id="1333"/>
              <w:bookmarkEnd w:id="1334"/>
              <w:bookmarkEnd w:id="1335"/>
            </w:del>
          </w:p>
          <w:p w14:paraId="55B4D6B2" w14:textId="50BA922F" w:rsidR="00D35694" w:rsidDel="009B1DD7" w:rsidRDefault="00D35694" w:rsidP="00D01826">
            <w:pPr>
              <w:pStyle w:val="ListParagraph"/>
              <w:numPr>
                <w:ilvl w:val="0"/>
                <w:numId w:val="58"/>
              </w:numPr>
              <w:tabs>
                <w:tab w:val="left" w:pos="1786"/>
              </w:tabs>
              <w:autoSpaceDE w:val="0"/>
              <w:autoSpaceDN w:val="0"/>
              <w:adjustRightInd w:val="0"/>
              <w:ind w:left="311" w:hanging="284"/>
              <w:rPr>
                <w:del w:id="1336" w:author="Helen Bennett" w:date="2019-03-28T10:59:00Z"/>
                <w:rFonts w:cs="Arial"/>
                <w:szCs w:val="20"/>
              </w:rPr>
            </w:pPr>
            <w:del w:id="1337" w:author="Helen Bennett" w:date="2019-03-28T10:59:00Z">
              <w:r w:rsidRPr="00EF1EEB" w:rsidDel="009B1DD7">
                <w:rPr>
                  <w:rFonts w:cs="Arial"/>
                  <w:szCs w:val="20"/>
                </w:rPr>
                <w:delText>General Non-Transmission Services Charges - Flow based for non-IPs (except non-own-use at storage) Flow based for non-IPs (except non-own-use at storage)</w:delText>
              </w:r>
              <w:bookmarkStart w:id="1338" w:name="_Toc4753864"/>
              <w:bookmarkStart w:id="1339" w:name="_Toc4754078"/>
              <w:bookmarkStart w:id="1340" w:name="_Toc4758525"/>
              <w:bookmarkEnd w:id="1338"/>
              <w:bookmarkEnd w:id="1339"/>
              <w:bookmarkEnd w:id="1340"/>
            </w:del>
          </w:p>
        </w:tc>
        <w:tc>
          <w:tcPr>
            <w:tcW w:w="2017" w:type="dxa"/>
          </w:tcPr>
          <w:p w14:paraId="76BB2F66" w14:textId="74740E12" w:rsidR="00D35694" w:rsidRPr="003214B0" w:rsidDel="009B1DD7" w:rsidRDefault="00D35694" w:rsidP="00D01826">
            <w:pPr>
              <w:autoSpaceDE w:val="0"/>
              <w:autoSpaceDN w:val="0"/>
              <w:adjustRightInd w:val="0"/>
              <w:ind w:left="28"/>
              <w:rPr>
                <w:del w:id="1341" w:author="Helen Bennett" w:date="2019-03-28T10:59:00Z"/>
                <w:rFonts w:cs="Arial"/>
                <w:szCs w:val="20"/>
              </w:rPr>
            </w:pPr>
            <w:del w:id="1342" w:author="Helen Bennett" w:date="2019-03-28T10:59:00Z">
              <w:r w:rsidDel="009B1DD7">
                <w:rPr>
                  <w:rFonts w:cs="Arial"/>
                  <w:szCs w:val="20"/>
                </w:rPr>
                <w:delText>done</w:delText>
              </w:r>
              <w:bookmarkStart w:id="1343" w:name="_Toc4753865"/>
              <w:bookmarkStart w:id="1344" w:name="_Toc4754079"/>
              <w:bookmarkStart w:id="1345" w:name="_Toc4758526"/>
              <w:bookmarkEnd w:id="1343"/>
              <w:bookmarkEnd w:id="1344"/>
              <w:bookmarkEnd w:id="1345"/>
            </w:del>
          </w:p>
        </w:tc>
        <w:bookmarkStart w:id="1346" w:name="_Toc4753866"/>
        <w:bookmarkStart w:id="1347" w:name="_Toc4754080"/>
        <w:bookmarkStart w:id="1348" w:name="_Toc4758527"/>
        <w:bookmarkEnd w:id="1346"/>
        <w:bookmarkEnd w:id="1347"/>
        <w:bookmarkEnd w:id="1348"/>
      </w:tr>
      <w:tr w:rsidR="00D35694" w:rsidRPr="00D7654B" w:rsidDel="009B1DD7" w14:paraId="59F418C0" w14:textId="4DB692E6" w:rsidTr="00BA76CA">
        <w:trPr>
          <w:del w:id="1349" w:author="Helen Bennett" w:date="2019-03-28T10:59:00Z"/>
        </w:trPr>
        <w:tc>
          <w:tcPr>
            <w:tcW w:w="1184" w:type="dxa"/>
          </w:tcPr>
          <w:p w14:paraId="727795F0" w14:textId="5A655DDD" w:rsidR="00D35694" w:rsidRPr="00F4775C" w:rsidDel="009B1DD7" w:rsidRDefault="00D35694" w:rsidP="00D35694">
            <w:pPr>
              <w:autoSpaceDE w:val="0"/>
              <w:autoSpaceDN w:val="0"/>
              <w:adjustRightInd w:val="0"/>
              <w:rPr>
                <w:del w:id="1350" w:author="Helen Bennett" w:date="2019-03-28T10:59:00Z"/>
                <w:rFonts w:cs="Arial"/>
                <w:b/>
                <w:szCs w:val="20"/>
              </w:rPr>
            </w:pPr>
            <w:del w:id="1351" w:author="Helen Bennett" w:date="2019-03-28T10:59:00Z">
              <w:r w:rsidRPr="00F4775C" w:rsidDel="009B1DD7">
                <w:rPr>
                  <w:rFonts w:cs="Arial"/>
                  <w:b/>
                  <w:szCs w:val="20"/>
                </w:rPr>
                <w:delText>4.13</w:delText>
              </w:r>
              <w:bookmarkStart w:id="1352" w:name="_Toc4753867"/>
              <w:bookmarkStart w:id="1353" w:name="_Toc4754081"/>
              <w:bookmarkStart w:id="1354" w:name="_Toc4758528"/>
              <w:bookmarkEnd w:id="1352"/>
              <w:bookmarkEnd w:id="1353"/>
              <w:bookmarkEnd w:id="1354"/>
            </w:del>
          </w:p>
        </w:tc>
        <w:tc>
          <w:tcPr>
            <w:tcW w:w="2683" w:type="dxa"/>
          </w:tcPr>
          <w:p w14:paraId="70BFFE50" w14:textId="02A259F8" w:rsidR="00D35694" w:rsidRPr="002A73C1" w:rsidDel="009B1DD7" w:rsidRDefault="00D35694" w:rsidP="00D35694">
            <w:pPr>
              <w:autoSpaceDE w:val="0"/>
              <w:autoSpaceDN w:val="0"/>
              <w:adjustRightInd w:val="0"/>
              <w:rPr>
                <w:del w:id="1355" w:author="Helen Bennett" w:date="2019-03-28T10:59:00Z"/>
                <w:rFonts w:cs="Arial"/>
                <w:b/>
                <w:szCs w:val="20"/>
                <w:lang w:val="en-US"/>
              </w:rPr>
            </w:pPr>
            <w:del w:id="1356" w:author="Helen Bennett" w:date="2019-03-28T10:59:00Z">
              <w:r w:rsidRPr="002A73C1" w:rsidDel="009B1DD7">
                <w:rPr>
                  <w:rFonts w:cs="Arial"/>
                  <w:b/>
                  <w:szCs w:val="20"/>
                  <w:lang w:val="en-US"/>
                </w:rPr>
                <w:delText>K Principles and adjusting revenues in subsequent years</w:delText>
              </w:r>
              <w:bookmarkStart w:id="1357" w:name="_Toc4753868"/>
              <w:bookmarkStart w:id="1358" w:name="_Toc4754082"/>
              <w:bookmarkStart w:id="1359" w:name="_Toc4758529"/>
              <w:bookmarkEnd w:id="1357"/>
              <w:bookmarkEnd w:id="1358"/>
              <w:bookmarkEnd w:id="1359"/>
            </w:del>
          </w:p>
        </w:tc>
        <w:tc>
          <w:tcPr>
            <w:tcW w:w="3920" w:type="dxa"/>
          </w:tcPr>
          <w:p w14:paraId="3222B4A8" w14:textId="37FE53EB"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360" w:author="Helen Bennett" w:date="2019-03-28T10:59:00Z"/>
                <w:rFonts w:cs="Arial"/>
                <w:szCs w:val="20"/>
              </w:rPr>
            </w:pPr>
            <w:del w:id="1361" w:author="Helen Bennett" w:date="2019-03-28T10:59:00Z">
              <w:r w:rsidRPr="00EF1EEB" w:rsidDel="009B1DD7">
                <w:rPr>
                  <w:rFonts w:cs="Arial"/>
                  <w:szCs w:val="20"/>
                </w:rPr>
                <w:delText>Transmission Services K to be split between Entry and Exit</w:delText>
              </w:r>
              <w:bookmarkStart w:id="1362" w:name="_Toc4753869"/>
              <w:bookmarkStart w:id="1363" w:name="_Toc4754083"/>
              <w:bookmarkStart w:id="1364" w:name="_Toc4758530"/>
              <w:bookmarkEnd w:id="1362"/>
              <w:bookmarkEnd w:id="1363"/>
              <w:bookmarkEnd w:id="1364"/>
            </w:del>
          </w:p>
          <w:p w14:paraId="78795AAF" w14:textId="46A80E89" w:rsidR="00D35694" w:rsidRPr="00EF1EEB" w:rsidDel="009B1DD7" w:rsidRDefault="00D35694" w:rsidP="00D01826">
            <w:pPr>
              <w:pStyle w:val="ListParagraph"/>
              <w:numPr>
                <w:ilvl w:val="1"/>
                <w:numId w:val="61"/>
              </w:numPr>
              <w:autoSpaceDE w:val="0"/>
              <w:autoSpaceDN w:val="0"/>
              <w:adjustRightInd w:val="0"/>
              <w:ind w:left="838" w:hanging="284"/>
              <w:rPr>
                <w:del w:id="1365" w:author="Helen Bennett" w:date="2019-03-28T10:59:00Z"/>
                <w:rFonts w:cs="Arial"/>
                <w:szCs w:val="20"/>
              </w:rPr>
            </w:pPr>
            <w:del w:id="1366" w:author="Helen Bennett" w:date="2019-03-28T10:59:00Z">
              <w:r w:rsidRPr="00EF1EEB" w:rsidDel="009B1DD7">
                <w:rPr>
                  <w:rFonts w:cs="Arial"/>
                  <w:szCs w:val="20"/>
                </w:rPr>
                <w:delText>Entry K to feed into Entry charges</w:delText>
              </w:r>
              <w:bookmarkStart w:id="1367" w:name="_Toc4753870"/>
              <w:bookmarkStart w:id="1368" w:name="_Toc4754084"/>
              <w:bookmarkStart w:id="1369" w:name="_Toc4758531"/>
              <w:bookmarkEnd w:id="1367"/>
              <w:bookmarkEnd w:id="1368"/>
              <w:bookmarkEnd w:id="1369"/>
            </w:del>
          </w:p>
          <w:p w14:paraId="6298DA9E" w14:textId="6B51F20E" w:rsidR="00D35694" w:rsidRPr="00EF1EEB" w:rsidDel="009B1DD7" w:rsidRDefault="00D35694" w:rsidP="00D01826">
            <w:pPr>
              <w:pStyle w:val="ListParagraph"/>
              <w:numPr>
                <w:ilvl w:val="1"/>
                <w:numId w:val="61"/>
              </w:numPr>
              <w:autoSpaceDE w:val="0"/>
              <w:autoSpaceDN w:val="0"/>
              <w:adjustRightInd w:val="0"/>
              <w:ind w:left="838" w:hanging="284"/>
              <w:rPr>
                <w:del w:id="1370" w:author="Helen Bennett" w:date="2019-03-28T10:59:00Z"/>
                <w:rFonts w:cs="Arial"/>
                <w:szCs w:val="20"/>
              </w:rPr>
            </w:pPr>
            <w:del w:id="1371" w:author="Helen Bennett" w:date="2019-03-28T10:59:00Z">
              <w:r w:rsidRPr="00EF1EEB" w:rsidDel="009B1DD7">
                <w:rPr>
                  <w:rFonts w:cs="Arial"/>
                  <w:szCs w:val="20"/>
                </w:rPr>
                <w:delText>Exit K to feed into Exit charges</w:delText>
              </w:r>
              <w:bookmarkStart w:id="1372" w:name="_Toc4753871"/>
              <w:bookmarkStart w:id="1373" w:name="_Toc4754085"/>
              <w:bookmarkStart w:id="1374" w:name="_Toc4758532"/>
              <w:bookmarkEnd w:id="1372"/>
              <w:bookmarkEnd w:id="1373"/>
              <w:bookmarkEnd w:id="1374"/>
            </w:del>
          </w:p>
          <w:p w14:paraId="108C3315" w14:textId="11AB96D1" w:rsidR="00D35694" w:rsidRPr="00385D8E" w:rsidDel="009B1DD7" w:rsidRDefault="00D35694" w:rsidP="00D01826">
            <w:pPr>
              <w:pStyle w:val="ListParagraph"/>
              <w:numPr>
                <w:ilvl w:val="0"/>
                <w:numId w:val="58"/>
              </w:numPr>
              <w:tabs>
                <w:tab w:val="left" w:pos="1786"/>
              </w:tabs>
              <w:autoSpaceDE w:val="0"/>
              <w:autoSpaceDN w:val="0"/>
              <w:adjustRightInd w:val="0"/>
              <w:ind w:left="311" w:hanging="284"/>
              <w:rPr>
                <w:del w:id="1375" w:author="Helen Bennett" w:date="2019-03-28T10:59:00Z"/>
                <w:rFonts w:cs="Arial"/>
                <w:szCs w:val="20"/>
                <w:highlight w:val="yellow"/>
              </w:rPr>
            </w:pPr>
            <w:del w:id="1376" w:author="Helen Bennett" w:date="2019-03-28T10:59:00Z">
              <w:r w:rsidDel="009B1DD7">
                <w:rPr>
                  <w:rFonts w:cs="Arial"/>
                  <w:szCs w:val="20"/>
                </w:rPr>
                <w:delText>Non-Transmission</w:delText>
              </w:r>
              <w:r w:rsidRPr="00EF1EEB" w:rsidDel="009B1DD7">
                <w:rPr>
                  <w:rFonts w:cs="Arial"/>
                  <w:szCs w:val="20"/>
                </w:rPr>
                <w:delText xml:space="preserve"> K to be aggregate value – no split between Entry and Exit</w:delText>
              </w:r>
              <w:bookmarkStart w:id="1377" w:name="_Toc4753872"/>
              <w:bookmarkStart w:id="1378" w:name="_Toc4754086"/>
              <w:bookmarkStart w:id="1379" w:name="_Toc4758533"/>
              <w:bookmarkEnd w:id="1377"/>
              <w:bookmarkEnd w:id="1378"/>
              <w:bookmarkEnd w:id="1379"/>
            </w:del>
          </w:p>
        </w:tc>
        <w:tc>
          <w:tcPr>
            <w:tcW w:w="2017" w:type="dxa"/>
          </w:tcPr>
          <w:p w14:paraId="6D907562" w14:textId="7929A547" w:rsidR="00D35694" w:rsidRPr="003214B0" w:rsidDel="009B1DD7" w:rsidRDefault="00055F9B" w:rsidP="00D01826">
            <w:pPr>
              <w:autoSpaceDE w:val="0"/>
              <w:autoSpaceDN w:val="0"/>
              <w:adjustRightInd w:val="0"/>
              <w:ind w:left="28"/>
              <w:rPr>
                <w:del w:id="1380" w:author="Helen Bennett" w:date="2019-03-28T10:59:00Z"/>
                <w:rFonts w:cs="Arial"/>
                <w:szCs w:val="20"/>
              </w:rPr>
            </w:pPr>
            <w:ins w:id="1381" w:author="Rebecca Hailes [2]" w:date="2019-02-19T17:09:00Z">
              <w:del w:id="1382" w:author="Helen Bennett" w:date="2019-03-28T10:59:00Z">
                <w:r w:rsidDel="009B1DD7">
                  <w:rPr>
                    <w:rFonts w:cs="Arial"/>
                    <w:szCs w:val="20"/>
                  </w:rPr>
                  <w:delText>Nothing yet</w:delText>
                </w:r>
              </w:del>
            </w:ins>
            <w:bookmarkStart w:id="1383" w:name="_Toc4753873"/>
            <w:bookmarkStart w:id="1384" w:name="_Toc4754087"/>
            <w:bookmarkStart w:id="1385" w:name="_Toc4758534"/>
            <w:bookmarkEnd w:id="1383"/>
            <w:bookmarkEnd w:id="1384"/>
            <w:bookmarkEnd w:id="1385"/>
          </w:p>
        </w:tc>
        <w:bookmarkStart w:id="1386" w:name="_Toc4753874"/>
        <w:bookmarkStart w:id="1387" w:name="_Toc4754088"/>
        <w:bookmarkStart w:id="1388" w:name="_Toc4758535"/>
        <w:bookmarkEnd w:id="1386"/>
        <w:bookmarkEnd w:id="1387"/>
        <w:bookmarkEnd w:id="1388"/>
      </w:tr>
      <w:tr w:rsidR="00D35694" w:rsidRPr="00D7654B" w:rsidDel="009B1DD7" w14:paraId="408EE759" w14:textId="1FA8FAEC" w:rsidTr="00BA76CA">
        <w:trPr>
          <w:del w:id="1389" w:author="Helen Bennett" w:date="2019-03-28T10:59:00Z"/>
        </w:trPr>
        <w:tc>
          <w:tcPr>
            <w:tcW w:w="1184" w:type="dxa"/>
          </w:tcPr>
          <w:p w14:paraId="1DA5F86B" w14:textId="534000F1" w:rsidR="00D35694" w:rsidRPr="00F4775C" w:rsidDel="009B1DD7" w:rsidRDefault="00D35694" w:rsidP="00D35694">
            <w:pPr>
              <w:autoSpaceDE w:val="0"/>
              <w:autoSpaceDN w:val="0"/>
              <w:adjustRightInd w:val="0"/>
              <w:rPr>
                <w:del w:id="1390" w:author="Helen Bennett" w:date="2019-03-28T10:59:00Z"/>
                <w:rFonts w:cs="Arial"/>
                <w:b/>
                <w:szCs w:val="20"/>
              </w:rPr>
            </w:pPr>
            <w:del w:id="1391" w:author="Helen Bennett" w:date="2019-03-28T10:59:00Z">
              <w:r w:rsidRPr="00F4775C" w:rsidDel="009B1DD7">
                <w:rPr>
                  <w:rFonts w:cs="Arial"/>
                  <w:b/>
                  <w:szCs w:val="20"/>
                </w:rPr>
                <w:delText>4.1</w:delText>
              </w:r>
              <w:r w:rsidR="00740215" w:rsidRPr="00F4775C" w:rsidDel="009B1DD7">
                <w:rPr>
                  <w:rFonts w:cs="Arial"/>
                  <w:b/>
                  <w:szCs w:val="20"/>
                </w:rPr>
                <w:delText>4</w:delText>
              </w:r>
              <w:bookmarkStart w:id="1392" w:name="_Toc4753875"/>
              <w:bookmarkStart w:id="1393" w:name="_Toc4754089"/>
              <w:bookmarkStart w:id="1394" w:name="_Toc4758536"/>
              <w:bookmarkEnd w:id="1392"/>
              <w:bookmarkEnd w:id="1393"/>
              <w:bookmarkEnd w:id="1394"/>
            </w:del>
          </w:p>
        </w:tc>
        <w:tc>
          <w:tcPr>
            <w:tcW w:w="2683" w:type="dxa"/>
          </w:tcPr>
          <w:p w14:paraId="0337EB5B" w14:textId="611F82D9" w:rsidR="00D35694" w:rsidRPr="002A73C1" w:rsidDel="009B1DD7" w:rsidRDefault="00D35694" w:rsidP="002A73C1">
            <w:pPr>
              <w:autoSpaceDE w:val="0"/>
              <w:autoSpaceDN w:val="0"/>
              <w:adjustRightInd w:val="0"/>
              <w:rPr>
                <w:del w:id="1395" w:author="Helen Bennett" w:date="2019-03-28T10:59:00Z"/>
                <w:rFonts w:cs="Arial"/>
                <w:b/>
                <w:szCs w:val="20"/>
                <w:lang w:val="en-US"/>
              </w:rPr>
            </w:pPr>
            <w:del w:id="1396" w:author="Helen Bennett" w:date="2019-03-28T10:59:00Z">
              <w:r w:rsidRPr="002A73C1" w:rsidDel="009B1DD7">
                <w:rPr>
                  <w:rFonts w:cs="Arial"/>
                  <w:b/>
                  <w:szCs w:val="20"/>
                  <w:lang w:val="en-US"/>
                </w:rPr>
                <w:delText>Impact Analysis</w:delText>
              </w:r>
              <w:bookmarkStart w:id="1397" w:name="_Toc4753876"/>
              <w:bookmarkStart w:id="1398" w:name="_Toc4754090"/>
              <w:bookmarkStart w:id="1399" w:name="_Toc4758537"/>
              <w:bookmarkEnd w:id="1397"/>
              <w:bookmarkEnd w:id="1398"/>
              <w:bookmarkEnd w:id="1399"/>
            </w:del>
          </w:p>
        </w:tc>
        <w:tc>
          <w:tcPr>
            <w:tcW w:w="3920" w:type="dxa"/>
          </w:tcPr>
          <w:p w14:paraId="07CEBE42" w14:textId="3CB9DE94" w:rsidR="00D35694" w:rsidRPr="00D01826" w:rsidDel="009B1DD7" w:rsidRDefault="00D35694" w:rsidP="00D01826">
            <w:pPr>
              <w:pStyle w:val="ListParagraph"/>
              <w:numPr>
                <w:ilvl w:val="0"/>
                <w:numId w:val="58"/>
              </w:numPr>
              <w:tabs>
                <w:tab w:val="left" w:pos="1786"/>
              </w:tabs>
              <w:autoSpaceDE w:val="0"/>
              <w:autoSpaceDN w:val="0"/>
              <w:adjustRightInd w:val="0"/>
              <w:ind w:left="311" w:hanging="284"/>
              <w:rPr>
                <w:del w:id="1400" w:author="Helen Bennett" w:date="2019-03-28T10:59:00Z"/>
                <w:rFonts w:cs="Arial"/>
                <w:szCs w:val="20"/>
                <w:highlight w:val="yellow"/>
              </w:rPr>
            </w:pPr>
            <w:del w:id="1401" w:author="Helen Bennett" w:date="2019-03-28T10:59:00Z">
              <w:r w:rsidRPr="00D01826" w:rsidDel="009B1DD7">
                <w:rPr>
                  <w:rFonts w:cs="Arial"/>
                  <w:szCs w:val="20"/>
                  <w:highlight w:val="yellow"/>
                </w:rPr>
                <w:delText>Geographic distribution effects (see also section 4.17</w:delText>
              </w:r>
            </w:del>
            <w:ins w:id="1402" w:author="Rebecca Hailes" w:date="2019-03-15T12:25:00Z">
              <w:del w:id="1403" w:author="Helen Bennett" w:date="2019-03-28T10:59:00Z">
                <w:r w:rsidR="00FB222F" w:rsidDel="009B1DD7">
                  <w:rPr>
                    <w:rFonts w:cs="Arial"/>
                    <w:szCs w:val="20"/>
                    <w:highlight w:val="yellow"/>
                  </w:rPr>
                  <w:delText>5</w:delText>
                </w:r>
              </w:del>
            </w:ins>
            <w:del w:id="1404" w:author="Helen Bennett" w:date="2019-03-28T10:59:00Z">
              <w:r w:rsidRPr="00D01826" w:rsidDel="009B1DD7">
                <w:rPr>
                  <w:rFonts w:cs="Arial"/>
                  <w:szCs w:val="20"/>
                  <w:highlight w:val="yellow"/>
                </w:rPr>
                <w:delText xml:space="preserve"> DN Impacts). </w:delText>
              </w:r>
              <w:bookmarkStart w:id="1405" w:name="_Toc4753877"/>
              <w:bookmarkStart w:id="1406" w:name="_Toc4754091"/>
              <w:bookmarkStart w:id="1407" w:name="_Toc4758538"/>
              <w:bookmarkEnd w:id="1405"/>
              <w:bookmarkEnd w:id="1406"/>
              <w:bookmarkEnd w:id="1407"/>
            </w:del>
          </w:p>
          <w:p w14:paraId="2165AD44" w14:textId="2FA388AD" w:rsidR="00D35694" w:rsidRPr="00D01826" w:rsidDel="009B1DD7" w:rsidRDefault="00D35694" w:rsidP="00D01826">
            <w:pPr>
              <w:pStyle w:val="ListParagraph"/>
              <w:numPr>
                <w:ilvl w:val="0"/>
                <w:numId w:val="58"/>
              </w:numPr>
              <w:tabs>
                <w:tab w:val="left" w:pos="1786"/>
              </w:tabs>
              <w:autoSpaceDE w:val="0"/>
              <w:autoSpaceDN w:val="0"/>
              <w:adjustRightInd w:val="0"/>
              <w:ind w:left="311" w:hanging="284"/>
              <w:rPr>
                <w:del w:id="1408" w:author="Helen Bennett" w:date="2019-03-28T10:59:00Z"/>
                <w:rFonts w:cs="Arial"/>
                <w:szCs w:val="20"/>
                <w:highlight w:val="yellow"/>
              </w:rPr>
            </w:pPr>
            <w:del w:id="1409" w:author="Helen Bennett" w:date="2019-03-28T10:59:00Z">
              <w:r w:rsidRPr="00D01826" w:rsidDel="009B1DD7">
                <w:rPr>
                  <w:rFonts w:cs="Arial"/>
                  <w:szCs w:val="20"/>
                  <w:highlight w:val="yellow"/>
                </w:rPr>
                <w:delText>User type effects</w:delText>
              </w:r>
              <w:bookmarkStart w:id="1410" w:name="_Toc4753878"/>
              <w:bookmarkStart w:id="1411" w:name="_Toc4754092"/>
              <w:bookmarkStart w:id="1412" w:name="_Toc4758539"/>
              <w:bookmarkEnd w:id="1410"/>
              <w:bookmarkEnd w:id="1411"/>
              <w:bookmarkEnd w:id="1412"/>
            </w:del>
          </w:p>
          <w:p w14:paraId="54B4C186" w14:textId="52583FAA" w:rsidR="00D35694" w:rsidRPr="00D01826" w:rsidDel="009B1DD7" w:rsidRDefault="00D35694" w:rsidP="00D01826">
            <w:pPr>
              <w:pStyle w:val="ListParagraph"/>
              <w:numPr>
                <w:ilvl w:val="0"/>
                <w:numId w:val="58"/>
              </w:numPr>
              <w:tabs>
                <w:tab w:val="left" w:pos="1786"/>
              </w:tabs>
              <w:autoSpaceDE w:val="0"/>
              <w:autoSpaceDN w:val="0"/>
              <w:adjustRightInd w:val="0"/>
              <w:ind w:left="311" w:hanging="284"/>
              <w:rPr>
                <w:del w:id="1413" w:author="Helen Bennett" w:date="2019-03-28T10:59:00Z"/>
                <w:rFonts w:cs="Arial"/>
                <w:szCs w:val="20"/>
                <w:highlight w:val="yellow"/>
              </w:rPr>
            </w:pPr>
            <w:del w:id="1414" w:author="Helen Bennett" w:date="2019-03-28T10:59:00Z">
              <w:r w:rsidRPr="00D01826" w:rsidDel="009B1DD7">
                <w:rPr>
                  <w:rFonts w:cs="Arial"/>
                  <w:szCs w:val="20"/>
                  <w:highlight w:val="yellow"/>
                </w:rPr>
                <w:delText>‘Outlier’ charges?</w:delText>
              </w:r>
              <w:bookmarkStart w:id="1415" w:name="_Toc4753879"/>
              <w:bookmarkStart w:id="1416" w:name="_Toc4754093"/>
              <w:bookmarkStart w:id="1417" w:name="_Toc4758540"/>
              <w:bookmarkEnd w:id="1415"/>
              <w:bookmarkEnd w:id="1416"/>
              <w:bookmarkEnd w:id="1417"/>
            </w:del>
          </w:p>
          <w:p w14:paraId="12434DAE" w14:textId="77005F52" w:rsidR="00740215" w:rsidRPr="00740215" w:rsidDel="009B1DD7" w:rsidRDefault="00740215" w:rsidP="00D01826">
            <w:pPr>
              <w:pStyle w:val="ListParagraph"/>
              <w:numPr>
                <w:ilvl w:val="0"/>
                <w:numId w:val="58"/>
              </w:numPr>
              <w:tabs>
                <w:tab w:val="left" w:pos="1786"/>
              </w:tabs>
              <w:autoSpaceDE w:val="0"/>
              <w:autoSpaceDN w:val="0"/>
              <w:adjustRightInd w:val="0"/>
              <w:ind w:left="311" w:hanging="284"/>
              <w:rPr>
                <w:del w:id="1418" w:author="Helen Bennett" w:date="2019-03-28T10:59:00Z"/>
                <w:rFonts w:cs="Arial"/>
                <w:szCs w:val="20"/>
                <w:highlight w:val="yellow"/>
              </w:rPr>
            </w:pPr>
            <w:del w:id="1419" w:author="Helen Bennett" w:date="2019-03-28T10:59:00Z">
              <w:r w:rsidRPr="00740215" w:rsidDel="009B1DD7">
                <w:rPr>
                  <w:rFonts w:cs="Arial"/>
                  <w:szCs w:val="20"/>
                </w:rPr>
                <w:delText xml:space="preserve">Security of Supply and NBP impacts  </w:delText>
              </w:r>
              <w:bookmarkStart w:id="1420" w:name="_Toc4753880"/>
              <w:bookmarkStart w:id="1421" w:name="_Toc4754094"/>
              <w:bookmarkStart w:id="1422" w:name="_Toc4758541"/>
              <w:bookmarkEnd w:id="1420"/>
              <w:bookmarkEnd w:id="1421"/>
              <w:bookmarkEnd w:id="1422"/>
            </w:del>
          </w:p>
          <w:p w14:paraId="42D355C9" w14:textId="48F6D16B" w:rsidR="00D35694" w:rsidRPr="00EF1EEB" w:rsidDel="009B1DD7" w:rsidRDefault="00D35694" w:rsidP="00D35694">
            <w:pPr>
              <w:autoSpaceDE w:val="0"/>
              <w:autoSpaceDN w:val="0"/>
              <w:adjustRightInd w:val="0"/>
              <w:rPr>
                <w:del w:id="1423" w:author="Helen Bennett" w:date="2019-03-28T10:59:00Z"/>
                <w:rFonts w:cs="Arial"/>
                <w:szCs w:val="20"/>
              </w:rPr>
            </w:pPr>
            <w:del w:id="1424" w:author="Helen Bennett" w:date="2019-03-28T10:59:00Z">
              <w:r w:rsidDel="009B1DD7">
                <w:rPr>
                  <w:rFonts w:cs="Arial"/>
                  <w:szCs w:val="20"/>
                </w:rPr>
                <w:delText>Other TBC</w:delText>
              </w:r>
              <w:bookmarkStart w:id="1425" w:name="_Toc4753881"/>
              <w:bookmarkStart w:id="1426" w:name="_Toc4754095"/>
              <w:bookmarkStart w:id="1427" w:name="_Toc4758542"/>
              <w:bookmarkEnd w:id="1425"/>
              <w:bookmarkEnd w:id="1426"/>
              <w:bookmarkEnd w:id="1427"/>
            </w:del>
          </w:p>
        </w:tc>
        <w:tc>
          <w:tcPr>
            <w:tcW w:w="2017" w:type="dxa"/>
          </w:tcPr>
          <w:p w14:paraId="2BDFD6F2" w14:textId="30EA180A" w:rsidR="00D35694" w:rsidRPr="003214B0" w:rsidDel="009B1DD7" w:rsidRDefault="00151B26" w:rsidP="00D01826">
            <w:pPr>
              <w:autoSpaceDE w:val="0"/>
              <w:autoSpaceDN w:val="0"/>
              <w:adjustRightInd w:val="0"/>
              <w:ind w:left="28"/>
              <w:rPr>
                <w:del w:id="1428" w:author="Helen Bennett" w:date="2019-03-28T10:59:00Z"/>
                <w:rFonts w:cs="Arial"/>
                <w:szCs w:val="20"/>
              </w:rPr>
            </w:pPr>
            <w:ins w:id="1429" w:author="Rebecca Hailes [2]" w:date="2019-02-19T17:09:00Z">
              <w:del w:id="1430" w:author="Helen Bennett" w:date="2019-03-28T10:59:00Z">
                <w:r w:rsidDel="009B1DD7">
                  <w:rPr>
                    <w:rFonts w:cs="Arial"/>
                    <w:szCs w:val="20"/>
                  </w:rPr>
                  <w:delText>How to populate this section?</w:delText>
                </w:r>
              </w:del>
            </w:ins>
            <w:bookmarkStart w:id="1431" w:name="_Toc4753882"/>
            <w:bookmarkStart w:id="1432" w:name="_Toc4754096"/>
            <w:bookmarkStart w:id="1433" w:name="_Toc4758543"/>
            <w:bookmarkEnd w:id="1431"/>
            <w:bookmarkEnd w:id="1432"/>
            <w:bookmarkEnd w:id="1433"/>
          </w:p>
        </w:tc>
        <w:bookmarkStart w:id="1434" w:name="_Toc4753883"/>
        <w:bookmarkStart w:id="1435" w:name="_Toc4754097"/>
        <w:bookmarkStart w:id="1436" w:name="_Toc4758544"/>
        <w:bookmarkEnd w:id="1434"/>
        <w:bookmarkEnd w:id="1435"/>
        <w:bookmarkEnd w:id="1436"/>
      </w:tr>
      <w:tr w:rsidR="00D35694" w:rsidRPr="00D7654B" w:rsidDel="009B1DD7" w14:paraId="45CAF608" w14:textId="22B19201" w:rsidTr="00BA76CA">
        <w:trPr>
          <w:del w:id="1437" w:author="Helen Bennett" w:date="2019-03-28T10:59:00Z"/>
        </w:trPr>
        <w:tc>
          <w:tcPr>
            <w:tcW w:w="1184" w:type="dxa"/>
          </w:tcPr>
          <w:p w14:paraId="454E1E51" w14:textId="3C21CDEE" w:rsidR="00D35694" w:rsidRPr="00F4775C" w:rsidDel="009B1DD7" w:rsidRDefault="00D35694" w:rsidP="00D35694">
            <w:pPr>
              <w:autoSpaceDE w:val="0"/>
              <w:autoSpaceDN w:val="0"/>
              <w:adjustRightInd w:val="0"/>
              <w:rPr>
                <w:del w:id="1438" w:author="Helen Bennett" w:date="2019-03-28T10:59:00Z"/>
                <w:rFonts w:cs="Arial"/>
                <w:b/>
                <w:szCs w:val="20"/>
              </w:rPr>
            </w:pPr>
            <w:del w:id="1439" w:author="Helen Bennett" w:date="2019-03-28T10:59:00Z">
              <w:r w:rsidRPr="00F4775C" w:rsidDel="009B1DD7">
                <w:rPr>
                  <w:rFonts w:cs="Arial"/>
                  <w:b/>
                  <w:szCs w:val="20"/>
                </w:rPr>
                <w:delText>4.1</w:delText>
              </w:r>
              <w:r w:rsidR="00740215" w:rsidRPr="00F4775C" w:rsidDel="009B1DD7">
                <w:rPr>
                  <w:rFonts w:cs="Arial"/>
                  <w:b/>
                  <w:szCs w:val="20"/>
                </w:rPr>
                <w:delText>5</w:delText>
              </w:r>
              <w:bookmarkStart w:id="1440" w:name="_Toc4753884"/>
              <w:bookmarkStart w:id="1441" w:name="_Toc4754098"/>
              <w:bookmarkStart w:id="1442" w:name="_Toc4758545"/>
              <w:bookmarkEnd w:id="1440"/>
              <w:bookmarkEnd w:id="1441"/>
              <w:bookmarkEnd w:id="1442"/>
            </w:del>
          </w:p>
        </w:tc>
        <w:tc>
          <w:tcPr>
            <w:tcW w:w="2683" w:type="dxa"/>
          </w:tcPr>
          <w:p w14:paraId="60EDF339" w14:textId="4EB7532F" w:rsidR="00D35694" w:rsidRPr="002A73C1" w:rsidDel="009B1DD7" w:rsidRDefault="00D35694" w:rsidP="002A73C1">
            <w:pPr>
              <w:autoSpaceDE w:val="0"/>
              <w:autoSpaceDN w:val="0"/>
              <w:adjustRightInd w:val="0"/>
              <w:rPr>
                <w:del w:id="1443" w:author="Helen Bennett" w:date="2019-03-28T10:59:00Z"/>
                <w:rFonts w:cs="Arial"/>
                <w:b/>
                <w:szCs w:val="20"/>
                <w:lang w:val="en-US"/>
              </w:rPr>
            </w:pPr>
            <w:del w:id="1444" w:author="Helen Bennett" w:date="2019-03-28T10:59:00Z">
              <w:r w:rsidRPr="002A73C1" w:rsidDel="009B1DD7">
                <w:rPr>
                  <w:rFonts w:cs="Arial"/>
                  <w:b/>
                  <w:szCs w:val="20"/>
                  <w:lang w:val="en-US"/>
                </w:rPr>
                <w:delText>DN Impacts</w:delText>
              </w:r>
              <w:bookmarkStart w:id="1445" w:name="_Toc4753885"/>
              <w:bookmarkStart w:id="1446" w:name="_Toc4754099"/>
              <w:bookmarkStart w:id="1447" w:name="_Toc4758546"/>
              <w:bookmarkEnd w:id="1445"/>
              <w:bookmarkEnd w:id="1446"/>
              <w:bookmarkEnd w:id="1447"/>
            </w:del>
          </w:p>
        </w:tc>
        <w:tc>
          <w:tcPr>
            <w:tcW w:w="3920" w:type="dxa"/>
          </w:tcPr>
          <w:p w14:paraId="674E66CF" w14:textId="013A1245"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448" w:author="Helen Bennett" w:date="2019-03-28T10:59:00Z"/>
                <w:rFonts w:cs="Arial"/>
                <w:szCs w:val="20"/>
              </w:rPr>
            </w:pPr>
            <w:del w:id="1449" w:author="Helen Bennett" w:date="2019-03-28T10:59:00Z">
              <w:r w:rsidRPr="00EF1EEB" w:rsidDel="009B1DD7">
                <w:rPr>
                  <w:rFonts w:cs="Arial"/>
                  <w:szCs w:val="20"/>
                </w:rPr>
                <w:delText>Analysis, observations and concerns on potential charge changes.</w:delText>
              </w:r>
              <w:bookmarkStart w:id="1450" w:name="_Toc4753886"/>
              <w:bookmarkStart w:id="1451" w:name="_Toc4754100"/>
              <w:bookmarkStart w:id="1452" w:name="_Toc4758547"/>
              <w:bookmarkEnd w:id="1450"/>
              <w:bookmarkEnd w:id="1451"/>
              <w:bookmarkEnd w:id="1452"/>
            </w:del>
          </w:p>
        </w:tc>
        <w:tc>
          <w:tcPr>
            <w:tcW w:w="2017" w:type="dxa"/>
          </w:tcPr>
          <w:p w14:paraId="3B1DF554" w14:textId="7069A0A3" w:rsidR="00D35694" w:rsidDel="009B1DD7" w:rsidRDefault="00FB222F" w:rsidP="00D01826">
            <w:pPr>
              <w:autoSpaceDE w:val="0"/>
              <w:autoSpaceDN w:val="0"/>
              <w:adjustRightInd w:val="0"/>
              <w:ind w:left="28"/>
              <w:rPr>
                <w:ins w:id="1453" w:author="Rebecca Hailes" w:date="2019-03-15T12:26:00Z"/>
                <w:del w:id="1454" w:author="Helen Bennett" w:date="2019-03-28T10:59:00Z"/>
                <w:rFonts w:cs="Arial"/>
                <w:szCs w:val="20"/>
              </w:rPr>
            </w:pPr>
            <w:ins w:id="1455" w:author="Rebecca Hailes" w:date="2019-03-15T12:25:00Z">
              <w:del w:id="1456" w:author="Helen Bennett" w:date="2019-03-28T10:59:00Z">
                <w:r w:rsidDel="009B1DD7">
                  <w:rPr>
                    <w:rFonts w:cs="Arial"/>
                    <w:szCs w:val="20"/>
                  </w:rPr>
                  <w:delText>New FCC expected 15/3/19 will trigger DN anal</w:delText>
                </w:r>
              </w:del>
            </w:ins>
            <w:ins w:id="1457" w:author="Rebecca Hailes" w:date="2019-03-15T12:26:00Z">
              <w:del w:id="1458" w:author="Helen Bennett" w:date="2019-03-28T10:59:00Z">
                <w:r w:rsidDel="009B1DD7">
                  <w:rPr>
                    <w:rFonts w:cs="Arial"/>
                    <w:szCs w:val="20"/>
                  </w:rPr>
                  <w:delText>ysis</w:delText>
                </w:r>
                <w:bookmarkStart w:id="1459" w:name="_Toc4753887"/>
                <w:bookmarkStart w:id="1460" w:name="_Toc4754101"/>
                <w:bookmarkStart w:id="1461" w:name="_Toc4758548"/>
                <w:bookmarkEnd w:id="1459"/>
                <w:bookmarkEnd w:id="1460"/>
                <w:bookmarkEnd w:id="1461"/>
              </w:del>
            </w:ins>
          </w:p>
          <w:p w14:paraId="23E6EE78" w14:textId="1F448511" w:rsidR="00FB222F" w:rsidRPr="003214B0" w:rsidDel="009B1DD7" w:rsidRDefault="00FB222F">
            <w:pPr>
              <w:autoSpaceDE w:val="0"/>
              <w:autoSpaceDN w:val="0"/>
              <w:adjustRightInd w:val="0"/>
              <w:rPr>
                <w:del w:id="1462" w:author="Helen Bennett" w:date="2019-03-28T10:59:00Z"/>
                <w:rFonts w:cs="Arial"/>
                <w:szCs w:val="20"/>
              </w:rPr>
              <w:pPrChange w:id="1463" w:author="Rebecca Hailes" w:date="2019-03-15T12:26:00Z">
                <w:pPr>
                  <w:autoSpaceDE w:val="0"/>
                  <w:autoSpaceDN w:val="0"/>
                  <w:adjustRightInd w:val="0"/>
                  <w:ind w:left="28"/>
                </w:pPr>
              </w:pPrChange>
            </w:pPr>
            <w:bookmarkStart w:id="1464" w:name="_Toc4753888"/>
            <w:bookmarkStart w:id="1465" w:name="_Toc4754102"/>
            <w:bookmarkStart w:id="1466" w:name="_Toc4758549"/>
            <w:bookmarkEnd w:id="1464"/>
            <w:bookmarkEnd w:id="1465"/>
            <w:bookmarkEnd w:id="1466"/>
          </w:p>
        </w:tc>
        <w:bookmarkStart w:id="1467" w:name="_Toc4753889"/>
        <w:bookmarkStart w:id="1468" w:name="_Toc4754103"/>
        <w:bookmarkStart w:id="1469" w:name="_Toc4758550"/>
        <w:bookmarkEnd w:id="1467"/>
        <w:bookmarkEnd w:id="1468"/>
        <w:bookmarkEnd w:id="1469"/>
      </w:tr>
      <w:tr w:rsidR="00D35694" w:rsidRPr="00D7654B" w:rsidDel="009B1DD7" w14:paraId="17081C0A" w14:textId="48439C7F" w:rsidTr="00BA76CA">
        <w:trPr>
          <w:del w:id="1470" w:author="Helen Bennett" w:date="2019-03-28T10:59:00Z"/>
        </w:trPr>
        <w:tc>
          <w:tcPr>
            <w:tcW w:w="1184" w:type="dxa"/>
          </w:tcPr>
          <w:p w14:paraId="164D5ACA" w14:textId="05AA2A84" w:rsidR="00D35694" w:rsidRPr="00F4775C" w:rsidDel="009B1DD7" w:rsidRDefault="00D35694" w:rsidP="00D35694">
            <w:pPr>
              <w:autoSpaceDE w:val="0"/>
              <w:autoSpaceDN w:val="0"/>
              <w:adjustRightInd w:val="0"/>
              <w:rPr>
                <w:del w:id="1471" w:author="Helen Bennett" w:date="2019-03-28T10:59:00Z"/>
                <w:rFonts w:cs="Arial"/>
                <w:b/>
                <w:szCs w:val="20"/>
              </w:rPr>
            </w:pPr>
            <w:del w:id="1472" w:author="Helen Bennett" w:date="2019-03-28T10:59:00Z">
              <w:r w:rsidRPr="00F4775C" w:rsidDel="009B1DD7">
                <w:rPr>
                  <w:rFonts w:cs="Arial"/>
                  <w:b/>
                  <w:szCs w:val="20"/>
                </w:rPr>
                <w:delText>4.1</w:delText>
              </w:r>
              <w:r w:rsidR="00740215" w:rsidRPr="00F4775C" w:rsidDel="009B1DD7">
                <w:rPr>
                  <w:rFonts w:cs="Arial"/>
                  <w:b/>
                  <w:szCs w:val="20"/>
                </w:rPr>
                <w:delText>6</w:delText>
              </w:r>
              <w:bookmarkStart w:id="1473" w:name="_Toc4753890"/>
              <w:bookmarkStart w:id="1474" w:name="_Toc4754104"/>
              <w:bookmarkStart w:id="1475" w:name="_Toc4758551"/>
              <w:bookmarkEnd w:id="1473"/>
              <w:bookmarkEnd w:id="1474"/>
              <w:bookmarkEnd w:id="1475"/>
            </w:del>
          </w:p>
        </w:tc>
        <w:tc>
          <w:tcPr>
            <w:tcW w:w="2683" w:type="dxa"/>
          </w:tcPr>
          <w:p w14:paraId="30A0AE9B" w14:textId="31AC37ED" w:rsidR="00D35694" w:rsidRPr="002A73C1" w:rsidDel="009B1DD7" w:rsidRDefault="00D35694" w:rsidP="002A73C1">
            <w:pPr>
              <w:autoSpaceDE w:val="0"/>
              <w:autoSpaceDN w:val="0"/>
              <w:adjustRightInd w:val="0"/>
              <w:rPr>
                <w:del w:id="1476" w:author="Helen Bennett" w:date="2019-03-28T10:59:00Z"/>
                <w:rFonts w:cs="Arial"/>
                <w:b/>
                <w:szCs w:val="20"/>
                <w:lang w:val="en-US"/>
              </w:rPr>
            </w:pPr>
            <w:del w:id="1477" w:author="Helen Bennett" w:date="2019-03-28T10:59:00Z">
              <w:r w:rsidRPr="002A73C1" w:rsidDel="009B1DD7">
                <w:rPr>
                  <w:rFonts w:cs="Arial"/>
                  <w:b/>
                  <w:szCs w:val="20"/>
                  <w:lang w:val="en-US"/>
                </w:rPr>
                <w:delText>Implementation timings</w:delText>
              </w:r>
              <w:bookmarkStart w:id="1478" w:name="_Toc4753891"/>
              <w:bookmarkStart w:id="1479" w:name="_Toc4754105"/>
              <w:bookmarkStart w:id="1480" w:name="_Toc4758552"/>
              <w:bookmarkEnd w:id="1478"/>
              <w:bookmarkEnd w:id="1479"/>
              <w:bookmarkEnd w:id="1480"/>
            </w:del>
          </w:p>
        </w:tc>
        <w:tc>
          <w:tcPr>
            <w:tcW w:w="3920" w:type="dxa"/>
          </w:tcPr>
          <w:p w14:paraId="5F6CBF3E" w14:textId="57BEBCB8" w:rsidR="00D35694" w:rsidDel="009B1DD7" w:rsidRDefault="00D35694" w:rsidP="00D01826">
            <w:pPr>
              <w:pStyle w:val="ListParagraph"/>
              <w:numPr>
                <w:ilvl w:val="0"/>
                <w:numId w:val="58"/>
              </w:numPr>
              <w:tabs>
                <w:tab w:val="left" w:pos="1786"/>
              </w:tabs>
              <w:autoSpaceDE w:val="0"/>
              <w:autoSpaceDN w:val="0"/>
              <w:adjustRightInd w:val="0"/>
              <w:ind w:left="311" w:hanging="284"/>
              <w:rPr>
                <w:del w:id="1481" w:author="Helen Bennett" w:date="2019-03-28T10:59:00Z"/>
                <w:rFonts w:cs="Arial"/>
                <w:szCs w:val="20"/>
              </w:rPr>
            </w:pPr>
            <w:del w:id="1482" w:author="Helen Bennett" w:date="2019-03-28T10:59:00Z">
              <w:r w:rsidDel="009B1DD7">
                <w:rPr>
                  <w:rFonts w:cs="Arial"/>
                  <w:szCs w:val="20"/>
                </w:rPr>
                <w:delText xml:space="preserve">Feasibility </w:delText>
              </w:r>
              <w:bookmarkStart w:id="1483" w:name="_Toc4753892"/>
              <w:bookmarkStart w:id="1484" w:name="_Toc4754106"/>
              <w:bookmarkStart w:id="1485" w:name="_Toc4758553"/>
              <w:bookmarkEnd w:id="1483"/>
              <w:bookmarkEnd w:id="1484"/>
              <w:bookmarkEnd w:id="1485"/>
            </w:del>
          </w:p>
          <w:p w14:paraId="7203CE23" w14:textId="298A6672"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486" w:author="Helen Bennett" w:date="2019-03-28T10:59:00Z"/>
                <w:rFonts w:cs="Arial"/>
                <w:szCs w:val="20"/>
              </w:rPr>
            </w:pPr>
            <w:del w:id="1487" w:author="Helen Bennett" w:date="2019-03-28T10:59:00Z">
              <w:r w:rsidRPr="00EF1EEB" w:rsidDel="009B1DD7">
                <w:rPr>
                  <w:rFonts w:cs="Arial"/>
                  <w:szCs w:val="20"/>
                </w:rPr>
                <w:delText>Highlighting how the decision date may impact the charging arrangements for capacity, specifically for QSEC and AMSEC 2019.</w:delText>
              </w:r>
              <w:bookmarkStart w:id="1488" w:name="_Toc4753893"/>
              <w:bookmarkStart w:id="1489" w:name="_Toc4754107"/>
              <w:bookmarkStart w:id="1490" w:name="_Toc4758554"/>
              <w:bookmarkEnd w:id="1488"/>
              <w:bookmarkEnd w:id="1489"/>
              <w:bookmarkEnd w:id="1490"/>
            </w:del>
          </w:p>
        </w:tc>
        <w:tc>
          <w:tcPr>
            <w:tcW w:w="2017" w:type="dxa"/>
          </w:tcPr>
          <w:p w14:paraId="456C3BBC" w14:textId="3D88E846" w:rsidR="00D35694" w:rsidRPr="003214B0" w:rsidDel="009B1DD7" w:rsidRDefault="00D35694" w:rsidP="00D01826">
            <w:pPr>
              <w:autoSpaceDE w:val="0"/>
              <w:autoSpaceDN w:val="0"/>
              <w:adjustRightInd w:val="0"/>
              <w:ind w:left="28"/>
              <w:rPr>
                <w:del w:id="1491" w:author="Helen Bennett" w:date="2019-03-28T10:59:00Z"/>
                <w:rFonts w:cs="Arial"/>
                <w:szCs w:val="20"/>
              </w:rPr>
            </w:pPr>
            <w:bookmarkStart w:id="1492" w:name="_Toc4753894"/>
            <w:bookmarkStart w:id="1493" w:name="_Toc4754108"/>
            <w:bookmarkStart w:id="1494" w:name="_Toc4758555"/>
            <w:bookmarkEnd w:id="1492"/>
            <w:bookmarkEnd w:id="1493"/>
            <w:bookmarkEnd w:id="1494"/>
          </w:p>
        </w:tc>
        <w:bookmarkStart w:id="1495" w:name="_Toc4753895"/>
        <w:bookmarkStart w:id="1496" w:name="_Toc4754109"/>
        <w:bookmarkStart w:id="1497" w:name="_Toc4758556"/>
        <w:bookmarkEnd w:id="1495"/>
        <w:bookmarkEnd w:id="1496"/>
        <w:bookmarkEnd w:id="1497"/>
      </w:tr>
      <w:tr w:rsidR="00D35694" w:rsidRPr="00D7654B" w:rsidDel="009B1DD7" w14:paraId="7BE4C8D8" w14:textId="59995148" w:rsidTr="00BA76CA">
        <w:trPr>
          <w:del w:id="1498" w:author="Helen Bennett" w:date="2019-03-28T10:59:00Z"/>
        </w:trPr>
        <w:tc>
          <w:tcPr>
            <w:tcW w:w="1184" w:type="dxa"/>
          </w:tcPr>
          <w:p w14:paraId="2D2860E9" w14:textId="1BC4A873" w:rsidR="00D35694" w:rsidRPr="00F4775C" w:rsidDel="009B1DD7" w:rsidRDefault="00D35694" w:rsidP="00D35694">
            <w:pPr>
              <w:autoSpaceDE w:val="0"/>
              <w:autoSpaceDN w:val="0"/>
              <w:adjustRightInd w:val="0"/>
              <w:rPr>
                <w:del w:id="1499" w:author="Helen Bennett" w:date="2019-03-28T10:59:00Z"/>
                <w:rFonts w:cs="Arial"/>
                <w:b/>
                <w:szCs w:val="20"/>
              </w:rPr>
            </w:pPr>
            <w:del w:id="1500" w:author="Helen Bennett" w:date="2019-03-28T10:59:00Z">
              <w:r w:rsidRPr="00F4775C" w:rsidDel="009B1DD7">
                <w:rPr>
                  <w:rFonts w:cs="Arial"/>
                  <w:b/>
                  <w:szCs w:val="20"/>
                </w:rPr>
                <w:delText>4.1</w:delText>
              </w:r>
              <w:r w:rsidR="00740215" w:rsidRPr="00F4775C" w:rsidDel="009B1DD7">
                <w:rPr>
                  <w:rFonts w:cs="Arial"/>
                  <w:b/>
                  <w:szCs w:val="20"/>
                </w:rPr>
                <w:delText>7</w:delText>
              </w:r>
              <w:bookmarkStart w:id="1501" w:name="_Toc4753896"/>
              <w:bookmarkStart w:id="1502" w:name="_Toc4754110"/>
              <w:bookmarkStart w:id="1503" w:name="_Toc4758557"/>
              <w:bookmarkEnd w:id="1501"/>
              <w:bookmarkEnd w:id="1502"/>
              <w:bookmarkEnd w:id="1503"/>
            </w:del>
          </w:p>
        </w:tc>
        <w:tc>
          <w:tcPr>
            <w:tcW w:w="2683" w:type="dxa"/>
          </w:tcPr>
          <w:p w14:paraId="011A83BE" w14:textId="3C0B6859" w:rsidR="00D35694" w:rsidRPr="002A73C1" w:rsidDel="009B1DD7" w:rsidRDefault="00D35694" w:rsidP="002A73C1">
            <w:pPr>
              <w:autoSpaceDE w:val="0"/>
              <w:autoSpaceDN w:val="0"/>
              <w:adjustRightInd w:val="0"/>
              <w:rPr>
                <w:del w:id="1504" w:author="Helen Bennett" w:date="2019-03-28T10:59:00Z"/>
                <w:rFonts w:cs="Arial"/>
                <w:b/>
                <w:szCs w:val="20"/>
                <w:lang w:val="en-US"/>
              </w:rPr>
            </w:pPr>
            <w:del w:id="1505" w:author="Helen Bennett" w:date="2019-03-28T10:59:00Z">
              <w:r w:rsidRPr="002A73C1" w:rsidDel="009B1DD7">
                <w:rPr>
                  <w:rFonts w:cs="Arial"/>
                  <w:b/>
                  <w:szCs w:val="20"/>
                  <w:lang w:val="en-US"/>
                </w:rPr>
                <w:delText>Independent Assurances on the development of any new Charging Models</w:delText>
              </w:r>
              <w:bookmarkStart w:id="1506" w:name="_Toc4753897"/>
              <w:bookmarkStart w:id="1507" w:name="_Toc4754111"/>
              <w:bookmarkStart w:id="1508" w:name="_Toc4758558"/>
              <w:bookmarkEnd w:id="1506"/>
              <w:bookmarkEnd w:id="1507"/>
              <w:bookmarkEnd w:id="1508"/>
            </w:del>
          </w:p>
        </w:tc>
        <w:tc>
          <w:tcPr>
            <w:tcW w:w="3920" w:type="dxa"/>
          </w:tcPr>
          <w:p w14:paraId="5DED83C3" w14:textId="17A683EE"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509" w:author="Helen Bennett" w:date="2019-03-28T10:59:00Z"/>
                <w:rFonts w:cs="Arial"/>
                <w:szCs w:val="20"/>
              </w:rPr>
            </w:pPr>
            <w:del w:id="1510" w:author="Helen Bennett" w:date="2019-03-28T10:59:00Z">
              <w:r w:rsidRPr="00EF1EEB" w:rsidDel="009B1DD7">
                <w:rPr>
                  <w:rFonts w:cs="Arial"/>
                  <w:szCs w:val="20"/>
                </w:rPr>
                <w:delText xml:space="preserve">Commentary on illustrative models is available and recognition of the need </w:delText>
              </w:r>
              <w:r w:rsidDel="009B1DD7">
                <w:rPr>
                  <w:rFonts w:cs="Arial"/>
                  <w:szCs w:val="20"/>
                </w:rPr>
                <w:delText>f</w:delText>
              </w:r>
              <w:r w:rsidRPr="00EF1EEB" w:rsidDel="009B1DD7">
                <w:rPr>
                  <w:rFonts w:cs="Arial"/>
                  <w:szCs w:val="20"/>
                </w:rPr>
                <w:delText xml:space="preserve">or assurances prior to using any charging model in setting actual charges. </w:delText>
              </w:r>
              <w:bookmarkStart w:id="1511" w:name="_Toc4753898"/>
              <w:bookmarkStart w:id="1512" w:name="_Toc4754112"/>
              <w:bookmarkStart w:id="1513" w:name="_Toc4758559"/>
              <w:bookmarkEnd w:id="1511"/>
              <w:bookmarkEnd w:id="1512"/>
              <w:bookmarkEnd w:id="1513"/>
            </w:del>
          </w:p>
        </w:tc>
        <w:tc>
          <w:tcPr>
            <w:tcW w:w="2017" w:type="dxa"/>
          </w:tcPr>
          <w:p w14:paraId="7D699CC4" w14:textId="492633AD" w:rsidR="00D35694" w:rsidRPr="003214B0" w:rsidDel="009B1DD7" w:rsidRDefault="00151B26" w:rsidP="00D01826">
            <w:pPr>
              <w:autoSpaceDE w:val="0"/>
              <w:autoSpaceDN w:val="0"/>
              <w:adjustRightInd w:val="0"/>
              <w:ind w:left="28"/>
              <w:rPr>
                <w:del w:id="1514" w:author="Helen Bennett" w:date="2019-03-28T10:59:00Z"/>
                <w:rFonts w:cs="Arial"/>
                <w:szCs w:val="20"/>
                <w:highlight w:val="yellow"/>
              </w:rPr>
            </w:pPr>
            <w:ins w:id="1515" w:author="Rebecca Hailes [2]" w:date="2019-02-19T17:08:00Z">
              <w:del w:id="1516" w:author="Helen Bennett" w:date="2019-03-28T10:59:00Z">
                <w:r w:rsidDel="009B1DD7">
                  <w:rPr>
                    <w:rFonts w:cs="Arial"/>
                    <w:szCs w:val="20"/>
                    <w:highlight w:val="yellow"/>
                  </w:rPr>
                  <w:delText>Commentary to be supplied by NG and reviewed by WG</w:delText>
                </w:r>
              </w:del>
            </w:ins>
            <w:bookmarkStart w:id="1517" w:name="_Toc4753899"/>
            <w:bookmarkStart w:id="1518" w:name="_Toc4754113"/>
            <w:bookmarkStart w:id="1519" w:name="_Toc4758560"/>
            <w:bookmarkEnd w:id="1517"/>
            <w:bookmarkEnd w:id="1518"/>
            <w:bookmarkEnd w:id="1519"/>
          </w:p>
        </w:tc>
        <w:bookmarkStart w:id="1520" w:name="_Toc4753900"/>
        <w:bookmarkStart w:id="1521" w:name="_Toc4754114"/>
        <w:bookmarkStart w:id="1522" w:name="_Toc4758561"/>
        <w:bookmarkEnd w:id="1520"/>
        <w:bookmarkEnd w:id="1521"/>
        <w:bookmarkEnd w:id="1522"/>
      </w:tr>
      <w:tr w:rsidR="00D35694" w:rsidRPr="00D7654B" w:rsidDel="009B1DD7" w14:paraId="1C5D5790" w14:textId="7EE6DF87" w:rsidTr="00BA76CA">
        <w:trPr>
          <w:del w:id="1523" w:author="Helen Bennett" w:date="2019-03-28T10:59:00Z"/>
        </w:trPr>
        <w:tc>
          <w:tcPr>
            <w:tcW w:w="1184" w:type="dxa"/>
          </w:tcPr>
          <w:p w14:paraId="72453DD0" w14:textId="413C49C5" w:rsidR="00D35694" w:rsidRPr="00F4775C" w:rsidDel="009B1DD7" w:rsidRDefault="00D35694" w:rsidP="00D35694">
            <w:pPr>
              <w:autoSpaceDE w:val="0"/>
              <w:autoSpaceDN w:val="0"/>
              <w:adjustRightInd w:val="0"/>
              <w:rPr>
                <w:del w:id="1524" w:author="Helen Bennett" w:date="2019-03-28T10:59:00Z"/>
                <w:rFonts w:cs="Arial"/>
                <w:b/>
                <w:szCs w:val="20"/>
              </w:rPr>
            </w:pPr>
            <w:del w:id="1525" w:author="Helen Bennett" w:date="2019-03-28T10:59:00Z">
              <w:r w:rsidRPr="00F4775C" w:rsidDel="009B1DD7">
                <w:rPr>
                  <w:rFonts w:cs="Arial"/>
                  <w:b/>
                  <w:szCs w:val="20"/>
                </w:rPr>
                <w:delText>4.1</w:delText>
              </w:r>
              <w:r w:rsidR="00740215" w:rsidRPr="00F4775C" w:rsidDel="009B1DD7">
                <w:rPr>
                  <w:rFonts w:cs="Arial"/>
                  <w:b/>
                  <w:szCs w:val="20"/>
                </w:rPr>
                <w:delText>8</w:delText>
              </w:r>
              <w:bookmarkStart w:id="1526" w:name="_Toc4753901"/>
              <w:bookmarkStart w:id="1527" w:name="_Toc4754115"/>
              <w:bookmarkStart w:id="1528" w:name="_Toc4758562"/>
              <w:bookmarkEnd w:id="1526"/>
              <w:bookmarkEnd w:id="1527"/>
              <w:bookmarkEnd w:id="1528"/>
            </w:del>
          </w:p>
        </w:tc>
        <w:tc>
          <w:tcPr>
            <w:tcW w:w="2683" w:type="dxa"/>
          </w:tcPr>
          <w:p w14:paraId="65615178" w14:textId="1D6D493B" w:rsidR="00D35694" w:rsidRPr="002A73C1" w:rsidDel="009B1DD7" w:rsidRDefault="00D35694" w:rsidP="002A73C1">
            <w:pPr>
              <w:autoSpaceDE w:val="0"/>
              <w:autoSpaceDN w:val="0"/>
              <w:adjustRightInd w:val="0"/>
              <w:rPr>
                <w:del w:id="1529" w:author="Helen Bennett" w:date="2019-03-28T10:59:00Z"/>
                <w:rFonts w:cs="Arial"/>
                <w:b/>
                <w:szCs w:val="20"/>
                <w:lang w:val="en-US"/>
              </w:rPr>
            </w:pPr>
            <w:del w:id="1530" w:author="Helen Bennett" w:date="2019-03-28T10:59:00Z">
              <w:r w:rsidRPr="002A73C1" w:rsidDel="009B1DD7">
                <w:rPr>
                  <w:rFonts w:cs="Arial"/>
                  <w:b/>
                  <w:szCs w:val="20"/>
                  <w:lang w:val="en-US"/>
                </w:rPr>
                <w:delText xml:space="preserve">Comparisons between the </w:delText>
              </w:r>
            </w:del>
            <w:del w:id="1531" w:author="Helen Bennett" w:date="2019-03-08T12:52:00Z">
              <w:r w:rsidRPr="002A73C1" w:rsidDel="00F71AC3">
                <w:rPr>
                  <w:rFonts w:cs="Arial"/>
                  <w:b/>
                  <w:szCs w:val="20"/>
                  <w:lang w:val="en-US"/>
                </w:rPr>
                <w:delText>Modification</w:delText>
              </w:r>
            </w:del>
            <w:del w:id="1532" w:author="Helen Bennett" w:date="2019-03-28T10:59:00Z">
              <w:r w:rsidRPr="002A73C1" w:rsidDel="009B1DD7">
                <w:rPr>
                  <w:rFonts w:cs="Arial"/>
                  <w:b/>
                  <w:szCs w:val="20"/>
                  <w:lang w:val="en-US"/>
                </w:rPr>
                <w:delText>s</w:delText>
              </w:r>
              <w:bookmarkStart w:id="1533" w:name="_Toc4753902"/>
              <w:bookmarkStart w:id="1534" w:name="_Toc4754116"/>
              <w:bookmarkStart w:id="1535" w:name="_Toc4758563"/>
              <w:bookmarkEnd w:id="1533"/>
              <w:bookmarkEnd w:id="1534"/>
              <w:bookmarkEnd w:id="1535"/>
            </w:del>
          </w:p>
        </w:tc>
        <w:tc>
          <w:tcPr>
            <w:tcW w:w="3920" w:type="dxa"/>
          </w:tcPr>
          <w:p w14:paraId="621C2A9C" w14:textId="53183463"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536" w:author="Helen Bennett" w:date="2019-03-28T10:59:00Z"/>
                <w:rFonts w:cs="Arial"/>
                <w:szCs w:val="20"/>
              </w:rPr>
            </w:pPr>
            <w:del w:id="1537" w:author="Helen Bennett" w:date="2019-03-28T10:59:00Z">
              <w:r w:rsidRPr="00EF1EEB" w:rsidDel="009B1DD7">
                <w:rPr>
                  <w:rFonts w:cs="Arial"/>
                  <w:szCs w:val="20"/>
                </w:rPr>
                <w:delText xml:space="preserve">Summary of comparisons between the </w:delText>
              </w:r>
            </w:del>
            <w:del w:id="1538" w:author="Helen Bennett" w:date="2019-03-08T12:52:00Z">
              <w:r w:rsidRPr="00EF1EEB" w:rsidDel="00F71AC3">
                <w:rPr>
                  <w:rFonts w:cs="Arial"/>
                  <w:szCs w:val="20"/>
                </w:rPr>
                <w:delText>Modification</w:delText>
              </w:r>
            </w:del>
            <w:del w:id="1539" w:author="Helen Bennett" w:date="2019-03-28T10:59:00Z">
              <w:r w:rsidRPr="00EF1EEB" w:rsidDel="009B1DD7">
                <w:rPr>
                  <w:rFonts w:cs="Arial"/>
                  <w:szCs w:val="20"/>
                </w:rPr>
                <w:delText>s on key areas and potential outcomes of the proposals.</w:delText>
              </w:r>
              <w:bookmarkStart w:id="1540" w:name="_Toc4753903"/>
              <w:bookmarkStart w:id="1541" w:name="_Toc4754117"/>
              <w:bookmarkStart w:id="1542" w:name="_Toc4758564"/>
              <w:bookmarkEnd w:id="1540"/>
              <w:bookmarkEnd w:id="1541"/>
              <w:bookmarkEnd w:id="1542"/>
            </w:del>
          </w:p>
          <w:p w14:paraId="6D9B8F64" w14:textId="77A1E2A0"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543" w:author="Helen Bennett" w:date="2019-03-28T10:59:00Z"/>
                <w:rFonts w:cs="Arial"/>
                <w:szCs w:val="20"/>
              </w:rPr>
            </w:pPr>
            <w:del w:id="1544" w:author="Helen Bennett" w:date="2019-03-28T10:59:00Z">
              <w:r w:rsidRPr="00EF1EEB" w:rsidDel="009B1DD7">
                <w:rPr>
                  <w:rFonts w:cs="Arial"/>
                  <w:szCs w:val="20"/>
                </w:rPr>
                <w:delText>Assumptions made.</w:delText>
              </w:r>
              <w:bookmarkStart w:id="1545" w:name="_Toc4753904"/>
              <w:bookmarkStart w:id="1546" w:name="_Toc4754118"/>
              <w:bookmarkStart w:id="1547" w:name="_Toc4758565"/>
              <w:bookmarkEnd w:id="1545"/>
              <w:bookmarkEnd w:id="1546"/>
              <w:bookmarkEnd w:id="1547"/>
            </w:del>
          </w:p>
          <w:p w14:paraId="03D8DEAD" w14:textId="67FD6203"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548" w:author="Helen Bennett" w:date="2019-03-28T10:59:00Z"/>
                <w:rFonts w:cs="Arial"/>
                <w:szCs w:val="20"/>
              </w:rPr>
            </w:pPr>
            <w:del w:id="1549" w:author="Helen Bennett" w:date="2019-03-28T10:59:00Z">
              <w:r w:rsidRPr="00EF1EEB" w:rsidDel="009B1DD7">
                <w:rPr>
                  <w:rFonts w:cs="Arial"/>
                  <w:szCs w:val="20"/>
                </w:rPr>
                <w:delText>Reference material for models and data.</w:delText>
              </w:r>
              <w:bookmarkStart w:id="1550" w:name="_Toc4753905"/>
              <w:bookmarkStart w:id="1551" w:name="_Toc4754119"/>
              <w:bookmarkStart w:id="1552" w:name="_Toc4758566"/>
              <w:bookmarkEnd w:id="1550"/>
              <w:bookmarkEnd w:id="1551"/>
              <w:bookmarkEnd w:id="1552"/>
            </w:del>
          </w:p>
          <w:p w14:paraId="617F462D" w14:textId="41C09A48"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553" w:author="Helen Bennett" w:date="2019-03-28T10:59:00Z"/>
                <w:rFonts w:cs="Arial"/>
                <w:szCs w:val="20"/>
              </w:rPr>
            </w:pPr>
            <w:del w:id="1554" w:author="Helen Bennett" w:date="2019-03-28T10:59:00Z">
              <w:r w:rsidRPr="00EF1EEB" w:rsidDel="009B1DD7">
                <w:rPr>
                  <w:rFonts w:cs="Arial"/>
                  <w:szCs w:val="20"/>
                </w:rPr>
                <w:delText>Summary of outcomes.</w:delText>
              </w:r>
              <w:bookmarkStart w:id="1555" w:name="_Toc4753906"/>
              <w:bookmarkStart w:id="1556" w:name="_Toc4754120"/>
              <w:bookmarkStart w:id="1557" w:name="_Toc4758567"/>
              <w:bookmarkEnd w:id="1555"/>
              <w:bookmarkEnd w:id="1556"/>
              <w:bookmarkEnd w:id="1557"/>
            </w:del>
          </w:p>
        </w:tc>
        <w:tc>
          <w:tcPr>
            <w:tcW w:w="2017" w:type="dxa"/>
          </w:tcPr>
          <w:p w14:paraId="6AB42787" w14:textId="2E4A9946" w:rsidR="00D35694" w:rsidRPr="003214B0" w:rsidDel="009B1DD7" w:rsidRDefault="00151B26" w:rsidP="00D01826">
            <w:pPr>
              <w:autoSpaceDE w:val="0"/>
              <w:autoSpaceDN w:val="0"/>
              <w:adjustRightInd w:val="0"/>
              <w:ind w:left="28"/>
              <w:rPr>
                <w:del w:id="1558" w:author="Helen Bennett" w:date="2019-03-28T10:59:00Z"/>
                <w:rFonts w:cs="Arial"/>
                <w:szCs w:val="20"/>
              </w:rPr>
            </w:pPr>
            <w:ins w:id="1559" w:author="Rebecca Hailes [2]" w:date="2019-02-19T17:07:00Z">
              <w:del w:id="1560" w:author="Helen Bennett" w:date="2019-03-28T10:59:00Z">
                <w:r w:rsidDel="009B1DD7">
                  <w:rPr>
                    <w:rFonts w:cs="Arial"/>
                    <w:szCs w:val="20"/>
                  </w:rPr>
                  <w:delText>Is this needed?</w:delText>
                </w:r>
              </w:del>
            </w:ins>
            <w:bookmarkStart w:id="1561" w:name="_Toc4753907"/>
            <w:bookmarkStart w:id="1562" w:name="_Toc4754121"/>
            <w:bookmarkStart w:id="1563" w:name="_Toc4758568"/>
            <w:bookmarkEnd w:id="1561"/>
            <w:bookmarkEnd w:id="1562"/>
            <w:bookmarkEnd w:id="1563"/>
          </w:p>
        </w:tc>
        <w:bookmarkStart w:id="1564" w:name="_Toc4753908"/>
        <w:bookmarkStart w:id="1565" w:name="_Toc4754122"/>
        <w:bookmarkStart w:id="1566" w:name="_Toc4758569"/>
        <w:bookmarkEnd w:id="1564"/>
        <w:bookmarkEnd w:id="1565"/>
        <w:bookmarkEnd w:id="1566"/>
      </w:tr>
      <w:tr w:rsidR="00D35694" w:rsidRPr="00D7654B" w:rsidDel="009B1DD7" w14:paraId="17CFDDFF" w14:textId="74C7C1EF" w:rsidTr="00BA76CA">
        <w:trPr>
          <w:del w:id="1567" w:author="Helen Bennett" w:date="2019-03-28T10:59:00Z"/>
        </w:trPr>
        <w:tc>
          <w:tcPr>
            <w:tcW w:w="1184" w:type="dxa"/>
          </w:tcPr>
          <w:p w14:paraId="6D64E93A" w14:textId="5B4BAEA3" w:rsidR="00D35694" w:rsidRPr="00F4775C" w:rsidDel="009B1DD7" w:rsidRDefault="00D35694" w:rsidP="00D35694">
            <w:pPr>
              <w:autoSpaceDE w:val="0"/>
              <w:autoSpaceDN w:val="0"/>
              <w:adjustRightInd w:val="0"/>
              <w:rPr>
                <w:del w:id="1568" w:author="Helen Bennett" w:date="2019-03-28T10:59:00Z"/>
                <w:rFonts w:cs="Arial"/>
                <w:b/>
                <w:szCs w:val="20"/>
              </w:rPr>
            </w:pPr>
            <w:del w:id="1569" w:author="Helen Bennett" w:date="2019-03-28T10:59:00Z">
              <w:r w:rsidRPr="00F4775C" w:rsidDel="009B1DD7">
                <w:rPr>
                  <w:rFonts w:cs="Arial"/>
                  <w:b/>
                  <w:szCs w:val="20"/>
                </w:rPr>
                <w:delText>4.20</w:delText>
              </w:r>
              <w:bookmarkStart w:id="1570" w:name="_Toc4753909"/>
              <w:bookmarkStart w:id="1571" w:name="_Toc4754123"/>
              <w:bookmarkStart w:id="1572" w:name="_Toc4758570"/>
              <w:bookmarkEnd w:id="1570"/>
              <w:bookmarkEnd w:id="1571"/>
              <w:bookmarkEnd w:id="1572"/>
            </w:del>
          </w:p>
        </w:tc>
        <w:tc>
          <w:tcPr>
            <w:tcW w:w="2683" w:type="dxa"/>
          </w:tcPr>
          <w:p w14:paraId="53545081" w14:textId="64EB58AE" w:rsidR="00D35694" w:rsidRPr="002A73C1" w:rsidDel="009B1DD7" w:rsidRDefault="00182A18" w:rsidP="002A73C1">
            <w:pPr>
              <w:autoSpaceDE w:val="0"/>
              <w:autoSpaceDN w:val="0"/>
              <w:adjustRightInd w:val="0"/>
              <w:rPr>
                <w:del w:id="1573" w:author="Helen Bennett" w:date="2019-03-28T10:59:00Z"/>
                <w:rFonts w:cs="Arial"/>
                <w:b/>
                <w:szCs w:val="20"/>
                <w:lang w:val="en-US"/>
              </w:rPr>
            </w:pPr>
            <w:del w:id="1574" w:author="Helen Bennett" w:date="2019-03-28T10:59:00Z">
              <w:r w:rsidRPr="002A73C1" w:rsidDel="009B1DD7">
                <w:rPr>
                  <w:rFonts w:cs="Arial"/>
                  <w:b/>
                  <w:szCs w:val="20"/>
                  <w:lang w:val="en-US"/>
                </w:rPr>
                <w:delText>Central Systems Impacts</w:delText>
              </w:r>
              <w:bookmarkStart w:id="1575" w:name="_Toc4753910"/>
              <w:bookmarkStart w:id="1576" w:name="_Toc4754124"/>
              <w:bookmarkStart w:id="1577" w:name="_Toc4758571"/>
              <w:bookmarkEnd w:id="1575"/>
              <w:bookmarkEnd w:id="1576"/>
              <w:bookmarkEnd w:id="1577"/>
            </w:del>
          </w:p>
        </w:tc>
        <w:tc>
          <w:tcPr>
            <w:tcW w:w="3920" w:type="dxa"/>
          </w:tcPr>
          <w:p w14:paraId="0FB9AFF4" w14:textId="653AA8B8" w:rsidR="00D35694" w:rsidDel="009B1DD7" w:rsidRDefault="00182A18" w:rsidP="00D01826">
            <w:pPr>
              <w:pStyle w:val="ListParagraph"/>
              <w:numPr>
                <w:ilvl w:val="0"/>
                <w:numId w:val="63"/>
              </w:numPr>
              <w:autoSpaceDE w:val="0"/>
              <w:autoSpaceDN w:val="0"/>
              <w:adjustRightInd w:val="0"/>
              <w:ind w:left="311" w:hanging="284"/>
              <w:rPr>
                <w:del w:id="1578" w:author="Helen Bennett" w:date="2019-03-28T10:59:00Z"/>
                <w:rFonts w:cs="Arial"/>
                <w:szCs w:val="20"/>
              </w:rPr>
            </w:pPr>
            <w:del w:id="1579" w:author="Helen Bennett" w:date="2019-03-28T10:59:00Z">
              <w:r w:rsidDel="009B1DD7">
                <w:rPr>
                  <w:rFonts w:cs="Arial"/>
                  <w:szCs w:val="20"/>
                </w:rPr>
                <w:delText>Timings</w:delText>
              </w:r>
              <w:bookmarkStart w:id="1580" w:name="_Toc4753911"/>
              <w:bookmarkStart w:id="1581" w:name="_Toc4754125"/>
              <w:bookmarkStart w:id="1582" w:name="_Toc4758572"/>
              <w:bookmarkEnd w:id="1580"/>
              <w:bookmarkEnd w:id="1581"/>
              <w:bookmarkEnd w:id="1582"/>
            </w:del>
          </w:p>
          <w:p w14:paraId="52720DB3" w14:textId="1C9A90BA" w:rsidR="00182A18" w:rsidDel="009B1DD7" w:rsidRDefault="00182A18" w:rsidP="00D01826">
            <w:pPr>
              <w:pStyle w:val="ListParagraph"/>
              <w:numPr>
                <w:ilvl w:val="0"/>
                <w:numId w:val="63"/>
              </w:numPr>
              <w:autoSpaceDE w:val="0"/>
              <w:autoSpaceDN w:val="0"/>
              <w:adjustRightInd w:val="0"/>
              <w:ind w:left="311" w:hanging="284"/>
              <w:rPr>
                <w:del w:id="1583" w:author="Helen Bennett" w:date="2019-03-28T10:59:00Z"/>
                <w:rFonts w:cs="Arial"/>
                <w:szCs w:val="20"/>
              </w:rPr>
            </w:pPr>
            <w:del w:id="1584" w:author="Helen Bennett" w:date="2019-03-28T10:59:00Z">
              <w:r w:rsidDel="009B1DD7">
                <w:rPr>
                  <w:rFonts w:cs="Arial"/>
                  <w:szCs w:val="20"/>
                </w:rPr>
                <w:delText>Costs</w:delText>
              </w:r>
              <w:bookmarkStart w:id="1585" w:name="_Toc4753912"/>
              <w:bookmarkStart w:id="1586" w:name="_Toc4754126"/>
              <w:bookmarkStart w:id="1587" w:name="_Toc4758573"/>
              <w:bookmarkEnd w:id="1585"/>
              <w:bookmarkEnd w:id="1586"/>
              <w:bookmarkEnd w:id="1587"/>
            </w:del>
          </w:p>
          <w:p w14:paraId="64A13735" w14:textId="03F22AE0" w:rsidR="00182A18" w:rsidRPr="00EF1EEB" w:rsidDel="009B1DD7" w:rsidRDefault="00182A18" w:rsidP="00D01826">
            <w:pPr>
              <w:pStyle w:val="ListParagraph"/>
              <w:numPr>
                <w:ilvl w:val="0"/>
                <w:numId w:val="63"/>
              </w:numPr>
              <w:autoSpaceDE w:val="0"/>
              <w:autoSpaceDN w:val="0"/>
              <w:adjustRightInd w:val="0"/>
              <w:ind w:left="311" w:hanging="284"/>
              <w:rPr>
                <w:del w:id="1588" w:author="Helen Bennett" w:date="2019-03-28T10:59:00Z"/>
                <w:rFonts w:cs="Arial"/>
                <w:szCs w:val="20"/>
              </w:rPr>
            </w:pPr>
            <w:del w:id="1589" w:author="Helen Bennett" w:date="2019-03-28T10:59:00Z">
              <w:r w:rsidDel="009B1DD7">
                <w:rPr>
                  <w:rFonts w:cs="Arial"/>
                  <w:szCs w:val="20"/>
                </w:rPr>
                <w:delText>Updates</w:delText>
              </w:r>
              <w:bookmarkStart w:id="1590" w:name="_Toc4753913"/>
              <w:bookmarkStart w:id="1591" w:name="_Toc4754127"/>
              <w:bookmarkStart w:id="1592" w:name="_Toc4758574"/>
              <w:bookmarkEnd w:id="1590"/>
              <w:bookmarkEnd w:id="1591"/>
              <w:bookmarkEnd w:id="1592"/>
            </w:del>
          </w:p>
        </w:tc>
        <w:tc>
          <w:tcPr>
            <w:tcW w:w="2017" w:type="dxa"/>
          </w:tcPr>
          <w:p w14:paraId="1B438489" w14:textId="110B2CF1" w:rsidR="00D35694" w:rsidRPr="003214B0" w:rsidDel="009B1DD7" w:rsidRDefault="00FF3AC8" w:rsidP="00D01826">
            <w:pPr>
              <w:autoSpaceDE w:val="0"/>
              <w:autoSpaceDN w:val="0"/>
              <w:adjustRightInd w:val="0"/>
              <w:ind w:left="28"/>
              <w:rPr>
                <w:del w:id="1593" w:author="Helen Bennett" w:date="2019-03-28T10:59:00Z"/>
                <w:rFonts w:cs="Arial"/>
                <w:szCs w:val="20"/>
              </w:rPr>
            </w:pPr>
            <w:ins w:id="1594" w:author="Rebecca Hailes" w:date="2019-03-14T13:29:00Z">
              <w:del w:id="1595" w:author="Helen Bennett" w:date="2019-03-28T10:59:00Z">
                <w:r w:rsidDel="009B1DD7">
                  <w:rPr>
                    <w:rFonts w:cs="Arial"/>
                    <w:szCs w:val="20"/>
                  </w:rPr>
                  <w:delText>complete</w:delText>
                </w:r>
              </w:del>
            </w:ins>
            <w:bookmarkStart w:id="1596" w:name="_Toc4753914"/>
            <w:bookmarkStart w:id="1597" w:name="_Toc4754128"/>
            <w:bookmarkStart w:id="1598" w:name="_Toc4758575"/>
            <w:bookmarkEnd w:id="1596"/>
            <w:bookmarkEnd w:id="1597"/>
            <w:bookmarkEnd w:id="1598"/>
          </w:p>
        </w:tc>
        <w:bookmarkStart w:id="1599" w:name="_Toc4753915"/>
        <w:bookmarkStart w:id="1600" w:name="_Toc4754129"/>
        <w:bookmarkStart w:id="1601" w:name="_Toc4758576"/>
        <w:bookmarkEnd w:id="1599"/>
        <w:bookmarkEnd w:id="1600"/>
        <w:bookmarkEnd w:id="1601"/>
      </w:tr>
      <w:tr w:rsidR="00D35694" w:rsidRPr="00D7654B" w:rsidDel="009B1DD7" w14:paraId="7B150EFF" w14:textId="67D155CE" w:rsidTr="00BA76CA">
        <w:trPr>
          <w:del w:id="1602" w:author="Helen Bennett" w:date="2019-03-28T10:59:00Z"/>
        </w:trPr>
        <w:tc>
          <w:tcPr>
            <w:tcW w:w="1184" w:type="dxa"/>
          </w:tcPr>
          <w:p w14:paraId="1C844F23" w14:textId="63967AB3" w:rsidR="00D35694" w:rsidRPr="00F4775C" w:rsidDel="009B1DD7" w:rsidRDefault="00D35694" w:rsidP="00D35694">
            <w:pPr>
              <w:autoSpaceDE w:val="0"/>
              <w:autoSpaceDN w:val="0"/>
              <w:adjustRightInd w:val="0"/>
              <w:rPr>
                <w:del w:id="1603" w:author="Helen Bennett" w:date="2019-03-28T10:59:00Z"/>
                <w:rFonts w:cs="Arial"/>
                <w:szCs w:val="20"/>
              </w:rPr>
            </w:pPr>
            <w:del w:id="1604" w:author="Helen Bennett" w:date="2019-03-28T10:59:00Z">
              <w:r w:rsidRPr="00F4775C" w:rsidDel="009B1DD7">
                <w:rPr>
                  <w:rFonts w:cs="Arial"/>
                  <w:szCs w:val="20"/>
                </w:rPr>
                <w:delText>4.21</w:delText>
              </w:r>
              <w:bookmarkStart w:id="1605" w:name="_Toc4753916"/>
              <w:bookmarkStart w:id="1606" w:name="_Toc4754130"/>
              <w:bookmarkStart w:id="1607" w:name="_Toc4758577"/>
              <w:bookmarkEnd w:id="1605"/>
              <w:bookmarkEnd w:id="1606"/>
              <w:bookmarkEnd w:id="1607"/>
            </w:del>
          </w:p>
        </w:tc>
        <w:tc>
          <w:tcPr>
            <w:tcW w:w="2683" w:type="dxa"/>
          </w:tcPr>
          <w:p w14:paraId="1ADCC0D7" w14:textId="1EEE1679" w:rsidR="00D35694" w:rsidRPr="00D35694" w:rsidDel="009B1DD7" w:rsidRDefault="00D35694" w:rsidP="00D35694">
            <w:pPr>
              <w:outlineLvl w:val="0"/>
              <w:rPr>
                <w:del w:id="1608" w:author="Helen Bennett" w:date="2019-03-28T10:59:00Z"/>
                <w:rFonts w:cs="Arial"/>
                <w:b/>
                <w:szCs w:val="20"/>
              </w:rPr>
            </w:pPr>
            <w:bookmarkStart w:id="1609" w:name="_Toc4753917"/>
            <w:bookmarkStart w:id="1610" w:name="_Toc4754131"/>
            <w:bookmarkStart w:id="1611" w:name="_Toc4758578"/>
            <w:bookmarkEnd w:id="1609"/>
            <w:bookmarkEnd w:id="1610"/>
            <w:bookmarkEnd w:id="1611"/>
          </w:p>
        </w:tc>
        <w:tc>
          <w:tcPr>
            <w:tcW w:w="3920" w:type="dxa"/>
          </w:tcPr>
          <w:p w14:paraId="21DECAC1" w14:textId="2EE0D396"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612" w:author="Helen Bennett" w:date="2019-03-28T10:59:00Z"/>
                <w:rFonts w:cs="Arial"/>
                <w:szCs w:val="20"/>
              </w:rPr>
            </w:pPr>
            <w:bookmarkStart w:id="1613" w:name="_Toc4753918"/>
            <w:bookmarkStart w:id="1614" w:name="_Toc4754132"/>
            <w:bookmarkStart w:id="1615" w:name="_Toc4758579"/>
            <w:bookmarkEnd w:id="1613"/>
            <w:bookmarkEnd w:id="1614"/>
            <w:bookmarkEnd w:id="1615"/>
          </w:p>
        </w:tc>
        <w:tc>
          <w:tcPr>
            <w:tcW w:w="2017" w:type="dxa"/>
          </w:tcPr>
          <w:p w14:paraId="20CBDC49" w14:textId="0221DABE" w:rsidR="00D35694" w:rsidRPr="006B4BC3" w:rsidDel="009B1DD7" w:rsidRDefault="00D35694" w:rsidP="00D01826">
            <w:pPr>
              <w:autoSpaceDE w:val="0"/>
              <w:autoSpaceDN w:val="0"/>
              <w:adjustRightInd w:val="0"/>
              <w:ind w:left="28"/>
              <w:rPr>
                <w:del w:id="1616" w:author="Helen Bennett" w:date="2019-03-28T10:59:00Z"/>
                <w:rFonts w:cs="Arial"/>
                <w:szCs w:val="20"/>
              </w:rPr>
            </w:pPr>
            <w:bookmarkStart w:id="1617" w:name="_Toc4753919"/>
            <w:bookmarkStart w:id="1618" w:name="_Toc4754133"/>
            <w:bookmarkStart w:id="1619" w:name="_Toc4758580"/>
            <w:bookmarkEnd w:id="1617"/>
            <w:bookmarkEnd w:id="1618"/>
            <w:bookmarkEnd w:id="1619"/>
          </w:p>
        </w:tc>
        <w:bookmarkStart w:id="1620" w:name="_Toc4753920"/>
        <w:bookmarkStart w:id="1621" w:name="_Toc4754134"/>
        <w:bookmarkStart w:id="1622" w:name="_Toc4758581"/>
        <w:bookmarkEnd w:id="1620"/>
        <w:bookmarkEnd w:id="1621"/>
        <w:bookmarkEnd w:id="1622"/>
      </w:tr>
      <w:tr w:rsidR="00D35694" w:rsidRPr="00D7654B" w:rsidDel="009B1DD7" w14:paraId="473E3CC9" w14:textId="77F9ADC2" w:rsidTr="00BA76CA">
        <w:trPr>
          <w:del w:id="1623" w:author="Helen Bennett" w:date="2019-03-28T10:59:00Z"/>
        </w:trPr>
        <w:tc>
          <w:tcPr>
            <w:tcW w:w="1184" w:type="dxa"/>
          </w:tcPr>
          <w:p w14:paraId="71ED5860" w14:textId="64D5B52D" w:rsidR="00D35694" w:rsidRPr="00F4775C" w:rsidDel="009B1DD7" w:rsidRDefault="00D35694" w:rsidP="00D35694">
            <w:pPr>
              <w:autoSpaceDE w:val="0"/>
              <w:autoSpaceDN w:val="0"/>
              <w:adjustRightInd w:val="0"/>
              <w:rPr>
                <w:del w:id="1624" w:author="Helen Bennett" w:date="2019-03-28T10:59:00Z"/>
                <w:rFonts w:cs="Arial"/>
                <w:szCs w:val="20"/>
              </w:rPr>
            </w:pPr>
            <w:bookmarkStart w:id="1625" w:name="_Toc4753921"/>
            <w:bookmarkStart w:id="1626" w:name="_Toc4754135"/>
            <w:bookmarkStart w:id="1627" w:name="_Toc4758582"/>
            <w:bookmarkEnd w:id="1625"/>
            <w:bookmarkEnd w:id="1626"/>
            <w:bookmarkEnd w:id="1627"/>
          </w:p>
        </w:tc>
        <w:tc>
          <w:tcPr>
            <w:tcW w:w="2683" w:type="dxa"/>
          </w:tcPr>
          <w:p w14:paraId="396451F0" w14:textId="75945B0F" w:rsidR="00D35694" w:rsidRPr="00D35694" w:rsidDel="009B1DD7" w:rsidRDefault="00D35694" w:rsidP="00D35694">
            <w:pPr>
              <w:outlineLvl w:val="0"/>
              <w:rPr>
                <w:del w:id="1628" w:author="Helen Bennett" w:date="2019-03-28T10:59:00Z"/>
                <w:rFonts w:cs="Arial"/>
                <w:b/>
                <w:szCs w:val="20"/>
              </w:rPr>
            </w:pPr>
            <w:bookmarkStart w:id="1629" w:name="_Toc4753922"/>
            <w:bookmarkStart w:id="1630" w:name="_Toc4754136"/>
            <w:bookmarkStart w:id="1631" w:name="_Toc4758583"/>
            <w:bookmarkEnd w:id="1629"/>
            <w:bookmarkEnd w:id="1630"/>
            <w:bookmarkEnd w:id="1631"/>
          </w:p>
        </w:tc>
        <w:tc>
          <w:tcPr>
            <w:tcW w:w="3920" w:type="dxa"/>
          </w:tcPr>
          <w:p w14:paraId="58A82FCA" w14:textId="577634E0"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1632" w:author="Helen Bennett" w:date="2019-03-28T10:59:00Z"/>
                <w:rFonts w:cs="Arial"/>
                <w:szCs w:val="20"/>
              </w:rPr>
            </w:pPr>
            <w:bookmarkStart w:id="1633" w:name="_Toc4753923"/>
            <w:bookmarkStart w:id="1634" w:name="_Toc4754137"/>
            <w:bookmarkStart w:id="1635" w:name="_Toc4758584"/>
            <w:bookmarkEnd w:id="1633"/>
            <w:bookmarkEnd w:id="1634"/>
            <w:bookmarkEnd w:id="1635"/>
          </w:p>
        </w:tc>
        <w:tc>
          <w:tcPr>
            <w:tcW w:w="2017" w:type="dxa"/>
          </w:tcPr>
          <w:p w14:paraId="5DC41549" w14:textId="6CD75AE7" w:rsidR="00D35694" w:rsidRPr="006B4BC3" w:rsidDel="009B1DD7" w:rsidRDefault="00D35694" w:rsidP="00D01826">
            <w:pPr>
              <w:autoSpaceDE w:val="0"/>
              <w:autoSpaceDN w:val="0"/>
              <w:adjustRightInd w:val="0"/>
              <w:ind w:left="28"/>
              <w:rPr>
                <w:del w:id="1636" w:author="Helen Bennett" w:date="2019-03-28T10:59:00Z"/>
                <w:rFonts w:cs="Arial"/>
                <w:szCs w:val="20"/>
              </w:rPr>
            </w:pPr>
            <w:bookmarkStart w:id="1637" w:name="_Toc4753924"/>
            <w:bookmarkStart w:id="1638" w:name="_Toc4754138"/>
            <w:bookmarkStart w:id="1639" w:name="_Toc4758585"/>
            <w:bookmarkEnd w:id="1637"/>
            <w:bookmarkEnd w:id="1638"/>
            <w:bookmarkEnd w:id="1639"/>
          </w:p>
        </w:tc>
        <w:bookmarkStart w:id="1640" w:name="_Toc4753925"/>
        <w:bookmarkStart w:id="1641" w:name="_Toc4754139"/>
        <w:bookmarkStart w:id="1642" w:name="_Toc4758586"/>
        <w:bookmarkEnd w:id="1640"/>
        <w:bookmarkEnd w:id="1641"/>
        <w:bookmarkEnd w:id="1642"/>
      </w:tr>
    </w:tbl>
    <w:p w14:paraId="659EF3B0" w14:textId="5540112F" w:rsidR="00D106FC" w:rsidRPr="00571A12" w:rsidRDefault="00D106FC">
      <w:pPr>
        <w:pStyle w:val="Heading2"/>
      </w:pPr>
      <w:bookmarkStart w:id="1643" w:name="_Hlk534356800"/>
      <w:bookmarkStart w:id="1644" w:name="_Hlk536179720"/>
      <w:bookmarkStart w:id="1645" w:name="_Toc4758587"/>
      <w:bookmarkEnd w:id="253"/>
      <w:bookmarkEnd w:id="913"/>
      <w:r w:rsidRPr="00571A12">
        <w:t>Approach</w:t>
      </w:r>
      <w:bookmarkEnd w:id="1645"/>
      <w:r w:rsidR="00A7656D" w:rsidRPr="00571A12">
        <w:t xml:space="preserve"> </w:t>
      </w:r>
    </w:p>
    <w:p w14:paraId="636A3760" w14:textId="1A51306C" w:rsidR="002866EB" w:rsidRPr="00F902C4" w:rsidRDefault="002866EB" w:rsidP="00854EB9">
      <w:pPr>
        <w:rPr>
          <w:color w:val="FF0000"/>
        </w:rPr>
      </w:pPr>
      <w:r w:rsidRPr="00F902C4">
        <w:rPr>
          <w:color w:val="FF0000"/>
        </w:rPr>
        <w:t xml:space="preserve">0678 </w:t>
      </w:r>
      <w:del w:id="1646" w:author="Helen Bennett" w:date="2019-03-29T15:00:00Z">
        <w:r w:rsidRPr="00F902C4" w:rsidDel="0037243F">
          <w:rPr>
            <w:color w:val="FF0000"/>
          </w:rPr>
          <w:delText>Modification</w:delText>
        </w:r>
      </w:del>
      <w:ins w:id="1647" w:author="Helen Bennett" w:date="2019-03-29T15:00:00Z">
        <w:r w:rsidR="0037243F">
          <w:rPr>
            <w:color w:val="FF0000"/>
          </w:rPr>
          <w:t>Modification</w:t>
        </w:r>
      </w:ins>
      <w:r w:rsidRPr="00F902C4">
        <w:rPr>
          <w:color w:val="FF0000"/>
        </w:rPr>
        <w:t xml:space="preserve">s were published as follows in </w:t>
      </w:r>
      <w:r w:rsidR="00895F23" w:rsidRPr="00F902C4">
        <w:rPr>
          <w:color w:val="FF0000"/>
        </w:rPr>
        <w:t>T</w:t>
      </w:r>
      <w:r w:rsidRPr="00F902C4">
        <w:rPr>
          <w:color w:val="FF0000"/>
        </w:rPr>
        <w:t xml:space="preserve">able </w:t>
      </w:r>
      <w:r w:rsidR="00AE072E" w:rsidRPr="00F902C4">
        <w:rPr>
          <w:color w:val="FF0000"/>
        </w:rPr>
        <w:t>2:</w:t>
      </w:r>
    </w:p>
    <w:p w14:paraId="2AC2CECE" w14:textId="37BB5974" w:rsidR="00AE072E" w:rsidRPr="00F902C4" w:rsidRDefault="00AE072E" w:rsidP="00AE072E">
      <w:pPr>
        <w:pStyle w:val="Caption"/>
        <w:keepNext/>
        <w:rPr>
          <w:color w:val="FF0000"/>
        </w:rPr>
      </w:pPr>
      <w:bookmarkStart w:id="1648" w:name="_Toc4482270"/>
      <w:r w:rsidRPr="00F902C4">
        <w:rPr>
          <w:color w:val="FF0000"/>
        </w:rPr>
        <w:t xml:space="preserve">Table </w:t>
      </w:r>
      <w:r w:rsidRPr="00F902C4">
        <w:rPr>
          <w:color w:val="FF0000"/>
        </w:rPr>
        <w:fldChar w:fldCharType="begin"/>
      </w:r>
      <w:r w:rsidRPr="00F902C4">
        <w:rPr>
          <w:color w:val="FF0000"/>
        </w:rPr>
        <w:instrText xml:space="preserve"> SEQ Table \* ARABIC </w:instrText>
      </w:r>
      <w:r w:rsidRPr="00F902C4">
        <w:rPr>
          <w:color w:val="FF0000"/>
        </w:rPr>
        <w:fldChar w:fldCharType="separate"/>
      </w:r>
      <w:r w:rsidR="00647B03">
        <w:rPr>
          <w:noProof/>
          <w:color w:val="FF0000"/>
        </w:rPr>
        <w:t>2</w:t>
      </w:r>
      <w:r w:rsidRPr="00F902C4">
        <w:rPr>
          <w:color w:val="FF0000"/>
        </w:rPr>
        <w:fldChar w:fldCharType="end"/>
      </w:r>
      <w:r w:rsidRPr="00F902C4">
        <w:rPr>
          <w:color w:val="FF0000"/>
        </w:rPr>
        <w:t xml:space="preserve">: 0678 </w:t>
      </w:r>
      <w:del w:id="1649" w:author="Helen Bennett" w:date="2019-03-29T15:00:00Z">
        <w:r w:rsidRPr="00F902C4" w:rsidDel="0037243F">
          <w:rPr>
            <w:color w:val="FF0000"/>
          </w:rPr>
          <w:delText>Modification</w:delText>
        </w:r>
      </w:del>
      <w:ins w:id="1650" w:author="Helen Bennett" w:date="2019-03-29T15:00:00Z">
        <w:r w:rsidR="0037243F">
          <w:rPr>
            <w:color w:val="FF0000"/>
          </w:rPr>
          <w:t>Modification</w:t>
        </w:r>
      </w:ins>
      <w:r w:rsidRPr="00F902C4">
        <w:rPr>
          <w:color w:val="FF0000"/>
        </w:rPr>
        <w:t>s publication dates</w:t>
      </w:r>
      <w:bookmarkEnd w:id="1648"/>
    </w:p>
    <w:tbl>
      <w:tblPr>
        <w:tblW w:w="9346" w:type="dxa"/>
        <w:tblCellMar>
          <w:left w:w="10" w:type="dxa"/>
          <w:right w:w="10" w:type="dxa"/>
        </w:tblCellMar>
        <w:tblLook w:val="04A0" w:firstRow="1" w:lastRow="0" w:firstColumn="1" w:lastColumn="0" w:noHBand="0" w:noVBand="1"/>
        <w:tblPrChange w:id="1651" w:author="Helen Bennett" w:date="2019-03-28T11:00:00Z">
          <w:tblPr>
            <w:tblW w:w="9346" w:type="dxa"/>
            <w:tblCellMar>
              <w:left w:w="10" w:type="dxa"/>
              <w:right w:w="10" w:type="dxa"/>
            </w:tblCellMar>
            <w:tblLook w:val="04A0" w:firstRow="1" w:lastRow="0" w:firstColumn="1" w:lastColumn="0" w:noHBand="0" w:noVBand="1"/>
          </w:tblPr>
        </w:tblPrChange>
      </w:tblPr>
      <w:tblGrid>
        <w:gridCol w:w="2572"/>
        <w:gridCol w:w="1678"/>
        <w:gridCol w:w="1747"/>
        <w:gridCol w:w="1747"/>
        <w:gridCol w:w="1602"/>
        <w:tblGridChange w:id="1652">
          <w:tblGrid>
            <w:gridCol w:w="2045"/>
            <w:gridCol w:w="1864"/>
            <w:gridCol w:w="1864"/>
            <w:gridCol w:w="1864"/>
            <w:gridCol w:w="1709"/>
          </w:tblGrid>
        </w:tblGridChange>
      </w:tblGrid>
      <w:tr w:rsidR="00F902C4" w14:paraId="74D5C7E8" w14:textId="59B04303" w:rsidTr="000005E2">
        <w:tc>
          <w:tcPr>
            <w:tcW w:w="212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653"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43BF5C5F" w14:textId="77777777" w:rsidR="00F902C4" w:rsidRPr="00AE072E" w:rsidRDefault="00F902C4" w:rsidP="00AE072E">
            <w:pPr>
              <w:autoSpaceDE w:val="0"/>
              <w:autoSpaceDN w:val="0"/>
              <w:adjustRightInd w:val="0"/>
              <w:rPr>
                <w:rFonts w:cs="Arial"/>
                <w:b/>
                <w:szCs w:val="20"/>
              </w:rPr>
            </w:pPr>
          </w:p>
        </w:tc>
        <w:tc>
          <w:tcPr>
            <w:tcW w:w="178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654"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1F4770D2" w14:textId="77777777" w:rsidR="00F902C4" w:rsidRDefault="00F902C4" w:rsidP="00AE072E">
            <w:pPr>
              <w:autoSpaceDE w:val="0"/>
              <w:autoSpaceDN w:val="0"/>
              <w:adjustRightInd w:val="0"/>
              <w:jc w:val="center"/>
              <w:rPr>
                <w:rFonts w:cs="Arial"/>
                <w:b/>
                <w:szCs w:val="20"/>
              </w:rPr>
            </w:pPr>
            <w:r>
              <w:rPr>
                <w:rFonts w:cs="Arial"/>
                <w:b/>
                <w:szCs w:val="20"/>
              </w:rPr>
              <w:t>v1.0</w:t>
            </w:r>
          </w:p>
        </w:tc>
        <w:tc>
          <w:tcPr>
            <w:tcW w:w="1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655"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12BFE6A2" w14:textId="77777777" w:rsidR="00F902C4" w:rsidRDefault="00F902C4" w:rsidP="00AE072E">
            <w:pPr>
              <w:autoSpaceDE w:val="0"/>
              <w:autoSpaceDN w:val="0"/>
              <w:adjustRightInd w:val="0"/>
              <w:jc w:val="center"/>
              <w:rPr>
                <w:rFonts w:cs="Arial"/>
                <w:b/>
                <w:szCs w:val="20"/>
              </w:rPr>
            </w:pPr>
            <w:r>
              <w:rPr>
                <w:rFonts w:cs="Arial"/>
                <w:b/>
                <w:szCs w:val="20"/>
              </w:rPr>
              <w:t>v2.0</w:t>
            </w:r>
          </w:p>
        </w:tc>
        <w:tc>
          <w:tcPr>
            <w:tcW w:w="1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656"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66FF8D1F" w14:textId="77777777" w:rsidR="00F902C4" w:rsidRDefault="00F902C4" w:rsidP="00AE072E">
            <w:pPr>
              <w:autoSpaceDE w:val="0"/>
              <w:autoSpaceDN w:val="0"/>
              <w:adjustRightInd w:val="0"/>
              <w:jc w:val="center"/>
              <w:rPr>
                <w:rFonts w:cs="Arial"/>
                <w:b/>
                <w:szCs w:val="20"/>
              </w:rPr>
            </w:pPr>
            <w:r>
              <w:rPr>
                <w:rFonts w:cs="Arial"/>
                <w:b/>
                <w:szCs w:val="20"/>
              </w:rPr>
              <w:t>v3.0</w:t>
            </w:r>
          </w:p>
        </w:tc>
        <w:tc>
          <w:tcPr>
            <w:tcW w:w="1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Change w:id="1657" w:author="Helen Bennett" w:date="2019-03-28T11:00:00Z">
              <w:tcPr>
                <w:tcW w:w="1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tcPrChange>
          </w:tcPr>
          <w:p w14:paraId="5A07BC21" w14:textId="051647C3" w:rsidR="00F902C4" w:rsidRDefault="00F902C4" w:rsidP="00AE072E">
            <w:pPr>
              <w:autoSpaceDE w:val="0"/>
              <w:autoSpaceDN w:val="0"/>
              <w:adjustRightInd w:val="0"/>
              <w:jc w:val="center"/>
              <w:rPr>
                <w:rFonts w:cs="Arial"/>
                <w:b/>
                <w:szCs w:val="20"/>
              </w:rPr>
            </w:pPr>
            <w:r>
              <w:rPr>
                <w:rFonts w:cs="Arial"/>
                <w:b/>
                <w:szCs w:val="20"/>
              </w:rPr>
              <w:t>v4.0</w:t>
            </w:r>
          </w:p>
        </w:tc>
      </w:tr>
      <w:tr w:rsidR="00F902C4" w14:paraId="65ABF289" w14:textId="75C9295C"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58"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86313D4" w14:textId="29639627" w:rsidR="00F902C4" w:rsidRPr="00AE072E" w:rsidRDefault="00F902C4" w:rsidP="00AE072E">
            <w:pPr>
              <w:autoSpaceDE w:val="0"/>
              <w:autoSpaceDN w:val="0"/>
              <w:adjustRightInd w:val="0"/>
              <w:rPr>
                <w:rFonts w:cs="Arial"/>
                <w:b/>
                <w:szCs w:val="20"/>
              </w:rPr>
            </w:pPr>
            <w:del w:id="1659" w:author="Helen Bennett" w:date="2019-03-29T15:00:00Z">
              <w:r w:rsidRPr="00AE072E" w:rsidDel="0037243F">
                <w:rPr>
                  <w:rFonts w:cs="Arial"/>
                  <w:b/>
                  <w:szCs w:val="20"/>
                </w:rPr>
                <w:delText>Modification</w:delText>
              </w:r>
            </w:del>
            <w:ins w:id="1660" w:author="Helen Bennett" w:date="2019-03-29T15:00:00Z">
              <w:r w:rsidR="0037243F">
                <w:rPr>
                  <w:rFonts w:cs="Arial"/>
                  <w:b/>
                  <w:szCs w:val="20"/>
                </w:rPr>
                <w:t>Modification</w:t>
              </w:r>
            </w:ins>
            <w:r w:rsidRPr="00AE072E">
              <w:rPr>
                <w:rFonts w:cs="Arial"/>
                <w:b/>
                <w:szCs w:val="20"/>
              </w:rPr>
              <w:t xml:space="preserve"> 0678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61"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BFC924C" w14:textId="77777777" w:rsidR="00F902C4" w:rsidRPr="00FA459D" w:rsidRDefault="00F902C4" w:rsidP="00AE072E">
            <w:pPr>
              <w:autoSpaceDE w:val="0"/>
              <w:autoSpaceDN w:val="0"/>
              <w:adjustRightInd w:val="0"/>
              <w:rPr>
                <w:rFonts w:cs="Arial"/>
                <w:szCs w:val="20"/>
              </w:rPr>
            </w:pPr>
            <w:r w:rsidRPr="00FA459D">
              <w:rPr>
                <w:rFonts w:cs="Arial"/>
                <w:szCs w:val="20"/>
              </w:rPr>
              <w:t>17-Jan-2019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62"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3851EC3" w14:textId="77777777" w:rsidR="00F902C4" w:rsidRPr="00FA459D" w:rsidRDefault="00F902C4" w:rsidP="00AE072E">
            <w:pPr>
              <w:autoSpaceDE w:val="0"/>
              <w:autoSpaceDN w:val="0"/>
              <w:adjustRightInd w:val="0"/>
              <w:rPr>
                <w:rFonts w:cs="Arial"/>
                <w:szCs w:val="20"/>
              </w:rPr>
            </w:pPr>
            <w:r w:rsidRPr="00FA459D">
              <w:rPr>
                <w:rFonts w:cs="Arial"/>
                <w:szCs w:val="20"/>
              </w:rPr>
              <w:t>25-Feb-2019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63"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4F9FEAC" w14:textId="77777777" w:rsidR="00F902C4" w:rsidRPr="00FA459D" w:rsidRDefault="00F902C4" w:rsidP="00AE072E">
            <w:pPr>
              <w:autoSpaceDE w:val="0"/>
              <w:autoSpaceDN w:val="0"/>
              <w:adjustRightInd w:val="0"/>
              <w:rPr>
                <w:rFonts w:cs="Arial"/>
                <w:szCs w:val="20"/>
              </w:rPr>
            </w:pPr>
            <w:r w:rsidRPr="00FA459D">
              <w:rPr>
                <w:rFonts w:cs="Arial"/>
                <w:szCs w:val="20"/>
              </w:rPr>
              <w:t>15-Mar-2019</w:t>
            </w:r>
          </w:p>
        </w:tc>
        <w:tc>
          <w:tcPr>
            <w:tcW w:w="1709" w:type="dxa"/>
            <w:tcBorders>
              <w:top w:val="single" w:sz="4" w:space="0" w:color="000000"/>
              <w:left w:val="single" w:sz="4" w:space="0" w:color="000000"/>
              <w:bottom w:val="single" w:sz="4" w:space="0" w:color="000000"/>
              <w:right w:val="single" w:sz="4" w:space="0" w:color="000000"/>
            </w:tcBorders>
            <w:tcPrChange w:id="1664"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4144936D" w14:textId="53B320F6" w:rsidR="00F902C4" w:rsidRPr="00FA459D" w:rsidRDefault="00F902C4" w:rsidP="00F902C4">
            <w:pPr>
              <w:autoSpaceDE w:val="0"/>
              <w:autoSpaceDN w:val="0"/>
              <w:adjustRightInd w:val="0"/>
              <w:ind w:left="147"/>
              <w:rPr>
                <w:rFonts w:cs="Arial"/>
                <w:szCs w:val="20"/>
              </w:rPr>
            </w:pPr>
            <w:r>
              <w:rPr>
                <w:rFonts w:cs="Arial"/>
                <w:szCs w:val="20"/>
              </w:rPr>
              <w:t>2</w:t>
            </w:r>
            <w:ins w:id="1665" w:author="Helen Bennett" w:date="2019-03-28T11:01:00Z">
              <w:r w:rsidR="00556506">
                <w:rPr>
                  <w:rFonts w:cs="Arial"/>
                  <w:szCs w:val="20"/>
                </w:rPr>
                <w:t>1</w:t>
              </w:r>
            </w:ins>
            <w:del w:id="1666" w:author="Helen Bennett" w:date="2019-03-28T11:01:00Z">
              <w:r w:rsidDel="00556506">
                <w:rPr>
                  <w:rFonts w:cs="Arial"/>
                  <w:szCs w:val="20"/>
                </w:rPr>
                <w:delText>0</w:delText>
              </w:r>
            </w:del>
            <w:r>
              <w:rPr>
                <w:rFonts w:cs="Arial"/>
                <w:szCs w:val="20"/>
              </w:rPr>
              <w:t>-Mar 2019</w:t>
            </w:r>
          </w:p>
        </w:tc>
      </w:tr>
      <w:tr w:rsidR="00F902C4" w14:paraId="732BBDBE" w14:textId="7ED890BD"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67"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0845ABF" w14:textId="6C8415EE" w:rsidR="00F902C4" w:rsidRPr="00AE072E" w:rsidRDefault="00F902C4" w:rsidP="00AE072E">
            <w:pPr>
              <w:autoSpaceDE w:val="0"/>
              <w:autoSpaceDN w:val="0"/>
              <w:adjustRightInd w:val="0"/>
              <w:rPr>
                <w:rFonts w:cs="Arial"/>
                <w:b/>
                <w:szCs w:val="20"/>
              </w:rPr>
            </w:pPr>
            <w:del w:id="1668" w:author="Helen Bennett" w:date="2019-03-29T15:00:00Z">
              <w:r w:rsidRPr="00AE072E" w:rsidDel="0037243F">
                <w:rPr>
                  <w:rFonts w:cs="Arial"/>
                  <w:b/>
                  <w:szCs w:val="20"/>
                </w:rPr>
                <w:delText>Modification</w:delText>
              </w:r>
            </w:del>
            <w:ins w:id="1669" w:author="Helen Bennett" w:date="2019-03-29T15:00:00Z">
              <w:r w:rsidR="0037243F">
                <w:rPr>
                  <w:rFonts w:cs="Arial"/>
                  <w:b/>
                  <w:szCs w:val="20"/>
                </w:rPr>
                <w:t>Modification</w:t>
              </w:r>
            </w:ins>
            <w:r w:rsidRPr="00AE072E">
              <w:rPr>
                <w:rFonts w:cs="Arial"/>
                <w:b/>
                <w:szCs w:val="20"/>
              </w:rPr>
              <w:t xml:space="preserve"> 0678A</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70"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09A1738" w14:textId="77777777" w:rsidR="00F902C4" w:rsidRPr="00FA459D" w:rsidRDefault="00F902C4" w:rsidP="00AE072E">
            <w:pPr>
              <w:autoSpaceDE w:val="0"/>
              <w:autoSpaceDN w:val="0"/>
              <w:adjustRightInd w:val="0"/>
              <w:rPr>
                <w:rFonts w:cs="Arial"/>
                <w:szCs w:val="20"/>
              </w:rPr>
            </w:pPr>
            <w:r w:rsidRPr="00FA459D">
              <w:rPr>
                <w:rFonts w:cs="Arial"/>
                <w:szCs w:val="20"/>
              </w:rPr>
              <w:t>28-Jan-2019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71"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279A445" w14:textId="77777777" w:rsidR="00F902C4" w:rsidRPr="00FA459D" w:rsidRDefault="00F902C4" w:rsidP="00AE072E">
            <w:pPr>
              <w:autoSpaceDE w:val="0"/>
              <w:autoSpaceDN w:val="0"/>
              <w:adjustRightInd w:val="0"/>
              <w:rPr>
                <w:rFonts w:cs="Arial"/>
                <w:szCs w:val="20"/>
              </w:rPr>
            </w:pPr>
            <w:r w:rsidRPr="00FA459D">
              <w:rPr>
                <w:rFonts w:cs="Arial"/>
                <w:szCs w:val="20"/>
              </w:rPr>
              <w:t>26-Feb-2019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72"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F9FDE9B" w14:textId="1E14F399" w:rsidR="00F902C4" w:rsidRPr="00FA459D" w:rsidRDefault="00556506" w:rsidP="00AE072E">
            <w:pPr>
              <w:autoSpaceDE w:val="0"/>
              <w:autoSpaceDN w:val="0"/>
              <w:adjustRightInd w:val="0"/>
              <w:rPr>
                <w:rFonts w:cs="Arial"/>
                <w:szCs w:val="20"/>
              </w:rPr>
            </w:pPr>
            <w:ins w:id="1673" w:author="Helen Bennett" w:date="2019-03-28T11:02:00Z">
              <w:r>
                <w:rPr>
                  <w:rFonts w:cs="Arial"/>
                  <w:szCs w:val="20"/>
                </w:rPr>
                <w:t>21-Mar-2019</w:t>
              </w:r>
            </w:ins>
          </w:p>
        </w:tc>
        <w:tc>
          <w:tcPr>
            <w:tcW w:w="1709" w:type="dxa"/>
            <w:tcBorders>
              <w:top w:val="single" w:sz="4" w:space="0" w:color="000000"/>
              <w:left w:val="single" w:sz="4" w:space="0" w:color="000000"/>
              <w:bottom w:val="single" w:sz="4" w:space="0" w:color="000000"/>
              <w:right w:val="single" w:sz="4" w:space="0" w:color="000000"/>
            </w:tcBorders>
            <w:tcPrChange w:id="1674"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5535A230" w14:textId="77777777" w:rsidR="00F902C4" w:rsidRPr="00FA459D" w:rsidRDefault="00F902C4" w:rsidP="00AE072E">
            <w:pPr>
              <w:autoSpaceDE w:val="0"/>
              <w:autoSpaceDN w:val="0"/>
              <w:adjustRightInd w:val="0"/>
              <w:rPr>
                <w:rFonts w:cs="Arial"/>
                <w:szCs w:val="20"/>
              </w:rPr>
            </w:pPr>
          </w:p>
        </w:tc>
      </w:tr>
      <w:tr w:rsidR="00F902C4" w14:paraId="4D6AC7FD" w14:textId="059BEB46"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75"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01B0F44" w14:textId="224A3B68" w:rsidR="00F902C4" w:rsidRPr="00AE072E" w:rsidRDefault="00F902C4" w:rsidP="00AE072E">
            <w:pPr>
              <w:autoSpaceDE w:val="0"/>
              <w:autoSpaceDN w:val="0"/>
              <w:adjustRightInd w:val="0"/>
              <w:rPr>
                <w:rFonts w:cs="Arial"/>
                <w:b/>
                <w:szCs w:val="20"/>
              </w:rPr>
            </w:pPr>
            <w:del w:id="1676" w:author="Helen Bennett" w:date="2019-03-29T15:00:00Z">
              <w:r w:rsidRPr="00AE072E" w:rsidDel="0037243F">
                <w:rPr>
                  <w:rFonts w:cs="Arial"/>
                  <w:b/>
                  <w:szCs w:val="20"/>
                </w:rPr>
                <w:delText>Modification</w:delText>
              </w:r>
            </w:del>
            <w:ins w:id="1677" w:author="Helen Bennett" w:date="2019-03-29T15:00:00Z">
              <w:r w:rsidR="0037243F">
                <w:rPr>
                  <w:rFonts w:cs="Arial"/>
                  <w:b/>
                  <w:szCs w:val="20"/>
                </w:rPr>
                <w:t>Modification</w:t>
              </w:r>
            </w:ins>
            <w:r w:rsidRPr="00AE072E">
              <w:rPr>
                <w:rFonts w:cs="Arial"/>
                <w:b/>
                <w:szCs w:val="20"/>
              </w:rPr>
              <w:t xml:space="preserve"> 0678B</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78"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9259D9C" w14:textId="77777777" w:rsidR="00F902C4" w:rsidRPr="00FA459D" w:rsidRDefault="00F902C4" w:rsidP="00AE072E">
            <w:pPr>
              <w:autoSpaceDE w:val="0"/>
              <w:autoSpaceDN w:val="0"/>
              <w:adjustRightInd w:val="0"/>
              <w:rPr>
                <w:rFonts w:cs="Arial"/>
                <w:szCs w:val="20"/>
              </w:rPr>
            </w:pPr>
            <w:r w:rsidRPr="00FA459D">
              <w:rPr>
                <w:rFonts w:cs="Arial"/>
                <w:szCs w:val="20"/>
              </w:rPr>
              <w:t>06-Feb-2019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79"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31C57E5" w14:textId="77777777" w:rsidR="00F902C4" w:rsidRPr="00FA459D" w:rsidRDefault="00F902C4" w:rsidP="00AE072E">
            <w:pPr>
              <w:autoSpaceDE w:val="0"/>
              <w:autoSpaceDN w:val="0"/>
              <w:adjustRightInd w:val="0"/>
              <w:rPr>
                <w:rFonts w:cs="Arial"/>
                <w:szCs w:val="20"/>
              </w:rPr>
            </w:pPr>
            <w:r w:rsidRPr="00FA459D">
              <w:rPr>
                <w:rFonts w:cs="Arial"/>
                <w:szCs w:val="20"/>
              </w:rPr>
              <w:t>04-Mar-2019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80"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164A716" w14:textId="79C8EDBD" w:rsidR="00F902C4" w:rsidRPr="00FA459D" w:rsidRDefault="00556506" w:rsidP="00AE072E">
            <w:pPr>
              <w:autoSpaceDE w:val="0"/>
              <w:autoSpaceDN w:val="0"/>
              <w:adjustRightInd w:val="0"/>
              <w:rPr>
                <w:rFonts w:cs="Arial"/>
                <w:szCs w:val="20"/>
              </w:rPr>
            </w:pPr>
            <w:ins w:id="1681" w:author="Helen Bennett" w:date="2019-03-28T11:02:00Z">
              <w:r>
                <w:rPr>
                  <w:rFonts w:cs="Arial"/>
                  <w:szCs w:val="20"/>
                </w:rPr>
                <w:t>20-Mar-2019</w:t>
              </w:r>
            </w:ins>
          </w:p>
        </w:tc>
        <w:tc>
          <w:tcPr>
            <w:tcW w:w="1709" w:type="dxa"/>
            <w:tcBorders>
              <w:top w:val="single" w:sz="4" w:space="0" w:color="000000"/>
              <w:left w:val="single" w:sz="4" w:space="0" w:color="000000"/>
              <w:bottom w:val="single" w:sz="4" w:space="0" w:color="000000"/>
              <w:right w:val="single" w:sz="4" w:space="0" w:color="000000"/>
            </w:tcBorders>
            <w:tcPrChange w:id="1682"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499D9C1E" w14:textId="77777777" w:rsidR="00F902C4" w:rsidRPr="00FA459D" w:rsidRDefault="00F902C4" w:rsidP="00AE072E">
            <w:pPr>
              <w:autoSpaceDE w:val="0"/>
              <w:autoSpaceDN w:val="0"/>
              <w:adjustRightInd w:val="0"/>
              <w:rPr>
                <w:rFonts w:cs="Arial"/>
                <w:szCs w:val="20"/>
              </w:rPr>
            </w:pPr>
          </w:p>
        </w:tc>
      </w:tr>
      <w:tr w:rsidR="00F902C4" w14:paraId="213EDF3D" w14:textId="3E7B13E0"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83"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4871C50" w14:textId="14D5C6A5" w:rsidR="00F902C4" w:rsidRPr="00AE072E" w:rsidRDefault="00F902C4" w:rsidP="00AE072E">
            <w:pPr>
              <w:autoSpaceDE w:val="0"/>
              <w:autoSpaceDN w:val="0"/>
              <w:adjustRightInd w:val="0"/>
              <w:rPr>
                <w:rFonts w:cs="Arial"/>
                <w:b/>
                <w:szCs w:val="20"/>
              </w:rPr>
            </w:pPr>
            <w:del w:id="1684" w:author="Helen Bennett" w:date="2019-03-29T15:00:00Z">
              <w:r w:rsidRPr="00AE072E" w:rsidDel="0037243F">
                <w:rPr>
                  <w:rFonts w:cs="Arial"/>
                  <w:b/>
                  <w:szCs w:val="20"/>
                </w:rPr>
                <w:delText>Modification</w:delText>
              </w:r>
            </w:del>
            <w:ins w:id="1685" w:author="Helen Bennett" w:date="2019-03-29T15:00:00Z">
              <w:r w:rsidR="0037243F">
                <w:rPr>
                  <w:rFonts w:cs="Arial"/>
                  <w:b/>
                  <w:szCs w:val="20"/>
                </w:rPr>
                <w:t>Modification</w:t>
              </w:r>
            </w:ins>
            <w:r w:rsidRPr="00AE072E">
              <w:rPr>
                <w:rFonts w:cs="Arial"/>
                <w:b/>
                <w:szCs w:val="20"/>
              </w:rPr>
              <w:t xml:space="preserve"> 0678C</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86"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E55F604" w14:textId="77777777" w:rsidR="00F902C4" w:rsidRPr="00FA459D" w:rsidRDefault="00F902C4" w:rsidP="00AE072E">
            <w:pPr>
              <w:autoSpaceDE w:val="0"/>
              <w:autoSpaceDN w:val="0"/>
              <w:adjustRightInd w:val="0"/>
              <w:rPr>
                <w:rFonts w:cs="Arial"/>
                <w:szCs w:val="20"/>
              </w:rPr>
            </w:pPr>
            <w:r w:rsidRPr="00FA459D">
              <w:rPr>
                <w:rFonts w:cs="Arial"/>
                <w:szCs w:val="20"/>
              </w:rPr>
              <w:t>15-Feb-2019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87"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2CBBFD5" w14:textId="77777777" w:rsidR="00F902C4" w:rsidRPr="00FA459D" w:rsidRDefault="00F902C4" w:rsidP="00AE072E">
            <w:pPr>
              <w:autoSpaceDE w:val="0"/>
              <w:autoSpaceDN w:val="0"/>
              <w:adjustRightInd w:val="0"/>
              <w:rPr>
                <w:rFonts w:cs="Arial"/>
                <w:szCs w:val="20"/>
              </w:rPr>
            </w:pPr>
            <w:r w:rsidRPr="00FA459D">
              <w:rPr>
                <w:rFonts w:cs="Arial"/>
                <w:szCs w:val="20"/>
              </w:rPr>
              <w:t>22-Feb-2019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88"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D8B3A0D" w14:textId="77777777" w:rsidR="00F902C4" w:rsidRPr="00FA459D" w:rsidRDefault="00F902C4" w:rsidP="00AE072E">
            <w:pPr>
              <w:autoSpaceDE w:val="0"/>
              <w:autoSpaceDN w:val="0"/>
              <w:adjustRightInd w:val="0"/>
              <w:rPr>
                <w:rFonts w:cs="Arial"/>
                <w:szCs w:val="20"/>
              </w:rPr>
            </w:pPr>
            <w:r w:rsidRPr="00FA459D">
              <w:rPr>
                <w:rFonts w:cs="Arial"/>
                <w:szCs w:val="20"/>
              </w:rPr>
              <w:t>28-Feb-2019</w:t>
            </w:r>
          </w:p>
        </w:tc>
        <w:tc>
          <w:tcPr>
            <w:tcW w:w="1709" w:type="dxa"/>
            <w:tcBorders>
              <w:top w:val="single" w:sz="4" w:space="0" w:color="000000"/>
              <w:left w:val="single" w:sz="4" w:space="0" w:color="000000"/>
              <w:bottom w:val="single" w:sz="4" w:space="0" w:color="000000"/>
              <w:right w:val="single" w:sz="4" w:space="0" w:color="000000"/>
            </w:tcBorders>
            <w:tcPrChange w:id="1689"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12B63E36" w14:textId="66852B82" w:rsidR="00F902C4" w:rsidRPr="00FA459D" w:rsidRDefault="00C07E91" w:rsidP="00AE072E">
            <w:pPr>
              <w:autoSpaceDE w:val="0"/>
              <w:autoSpaceDN w:val="0"/>
              <w:adjustRightInd w:val="0"/>
              <w:rPr>
                <w:rFonts w:cs="Arial"/>
                <w:szCs w:val="20"/>
              </w:rPr>
            </w:pPr>
            <w:ins w:id="1690" w:author="Helen Bennett" w:date="2019-03-28T11:02:00Z">
              <w:r>
                <w:rPr>
                  <w:rFonts w:cs="Arial"/>
                  <w:szCs w:val="20"/>
                </w:rPr>
                <w:t>21-Mar-2019</w:t>
              </w:r>
            </w:ins>
          </w:p>
        </w:tc>
      </w:tr>
      <w:tr w:rsidR="00F902C4" w14:paraId="317A1A7A" w14:textId="747D5C2E"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91"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406EAD3" w14:textId="683274D1" w:rsidR="00F902C4" w:rsidRPr="00AE072E" w:rsidRDefault="00F902C4" w:rsidP="00AE072E">
            <w:pPr>
              <w:autoSpaceDE w:val="0"/>
              <w:autoSpaceDN w:val="0"/>
              <w:adjustRightInd w:val="0"/>
              <w:rPr>
                <w:rFonts w:cs="Arial"/>
                <w:b/>
                <w:szCs w:val="20"/>
              </w:rPr>
            </w:pPr>
            <w:del w:id="1692" w:author="Helen Bennett" w:date="2019-03-29T15:00:00Z">
              <w:r w:rsidRPr="00AE072E" w:rsidDel="0037243F">
                <w:rPr>
                  <w:rFonts w:cs="Arial"/>
                  <w:b/>
                  <w:szCs w:val="20"/>
                </w:rPr>
                <w:delText>Modification</w:delText>
              </w:r>
            </w:del>
            <w:ins w:id="1693" w:author="Helen Bennett" w:date="2019-03-29T15:00:00Z">
              <w:r w:rsidR="0037243F">
                <w:rPr>
                  <w:rFonts w:cs="Arial"/>
                  <w:b/>
                  <w:szCs w:val="20"/>
                </w:rPr>
                <w:t>Modification</w:t>
              </w:r>
            </w:ins>
            <w:r w:rsidRPr="00AE072E">
              <w:rPr>
                <w:rFonts w:cs="Arial"/>
                <w:b/>
                <w:szCs w:val="20"/>
              </w:rPr>
              <w:t xml:space="preserve"> 0678D</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94"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86B54F4" w14:textId="77777777" w:rsidR="00F902C4" w:rsidRPr="00FA459D" w:rsidRDefault="00F902C4" w:rsidP="00AE072E">
            <w:pPr>
              <w:autoSpaceDE w:val="0"/>
              <w:autoSpaceDN w:val="0"/>
              <w:adjustRightInd w:val="0"/>
              <w:rPr>
                <w:rFonts w:cs="Arial"/>
                <w:szCs w:val="20"/>
              </w:rPr>
            </w:pPr>
            <w:r w:rsidRPr="00FA459D">
              <w:rPr>
                <w:rFonts w:cs="Arial"/>
                <w:szCs w:val="20"/>
              </w:rPr>
              <w:t>20-Feb-2019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95"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8A6E63C" w14:textId="01F41DE5" w:rsidR="00F902C4" w:rsidRPr="00FA459D" w:rsidRDefault="00C07E91" w:rsidP="00AE072E">
            <w:pPr>
              <w:autoSpaceDE w:val="0"/>
              <w:autoSpaceDN w:val="0"/>
              <w:adjustRightInd w:val="0"/>
              <w:rPr>
                <w:rFonts w:cs="Arial"/>
                <w:szCs w:val="20"/>
              </w:rPr>
            </w:pPr>
            <w:ins w:id="1696" w:author="Helen Bennett" w:date="2019-03-28T11:09:00Z">
              <w:r>
                <w:rPr>
                  <w:rFonts w:cs="Arial"/>
                  <w:szCs w:val="20"/>
                </w:rPr>
                <w:t>22-Mar-2019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97"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5DB8494" w14:textId="707885BA" w:rsidR="00F902C4" w:rsidRPr="00FA459D" w:rsidRDefault="00C07E91" w:rsidP="00AE072E">
            <w:pPr>
              <w:autoSpaceDE w:val="0"/>
              <w:autoSpaceDN w:val="0"/>
              <w:adjustRightInd w:val="0"/>
              <w:rPr>
                <w:rFonts w:cs="Arial"/>
                <w:szCs w:val="20"/>
              </w:rPr>
            </w:pPr>
            <w:ins w:id="1698" w:author="Helen Bennett" w:date="2019-03-28T11:03:00Z">
              <w:r>
                <w:rPr>
                  <w:rFonts w:cs="Arial"/>
                  <w:szCs w:val="20"/>
                </w:rPr>
                <w:t>27-Mar-2019</w:t>
              </w:r>
            </w:ins>
          </w:p>
        </w:tc>
        <w:tc>
          <w:tcPr>
            <w:tcW w:w="1709" w:type="dxa"/>
            <w:tcBorders>
              <w:top w:val="single" w:sz="4" w:space="0" w:color="000000"/>
              <w:left w:val="single" w:sz="4" w:space="0" w:color="000000"/>
              <w:bottom w:val="single" w:sz="4" w:space="0" w:color="000000"/>
              <w:right w:val="single" w:sz="4" w:space="0" w:color="000000"/>
            </w:tcBorders>
            <w:tcPrChange w:id="1699"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08464441" w14:textId="77777777" w:rsidR="00F902C4" w:rsidRPr="00FA459D" w:rsidRDefault="00F902C4" w:rsidP="00AE072E">
            <w:pPr>
              <w:autoSpaceDE w:val="0"/>
              <w:autoSpaceDN w:val="0"/>
              <w:adjustRightInd w:val="0"/>
              <w:rPr>
                <w:rFonts w:cs="Arial"/>
                <w:szCs w:val="20"/>
              </w:rPr>
            </w:pPr>
          </w:p>
        </w:tc>
      </w:tr>
      <w:tr w:rsidR="00F902C4" w14:paraId="22FD64F5" w14:textId="0AB528B0"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00"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45685B3" w14:textId="72B85DB3" w:rsidR="00F902C4" w:rsidRPr="00AE072E" w:rsidRDefault="00F902C4" w:rsidP="00AE072E">
            <w:pPr>
              <w:autoSpaceDE w:val="0"/>
              <w:autoSpaceDN w:val="0"/>
              <w:adjustRightInd w:val="0"/>
              <w:rPr>
                <w:rFonts w:cs="Arial"/>
                <w:b/>
                <w:szCs w:val="20"/>
              </w:rPr>
            </w:pPr>
            <w:del w:id="1701" w:author="Helen Bennett" w:date="2019-03-29T15:00:00Z">
              <w:r w:rsidRPr="00AE072E" w:rsidDel="0037243F">
                <w:rPr>
                  <w:rFonts w:cs="Arial"/>
                  <w:b/>
                  <w:szCs w:val="20"/>
                </w:rPr>
                <w:delText>Modification</w:delText>
              </w:r>
            </w:del>
            <w:ins w:id="1702" w:author="Helen Bennett" w:date="2019-03-29T15:00:00Z">
              <w:r w:rsidR="0037243F">
                <w:rPr>
                  <w:rFonts w:cs="Arial"/>
                  <w:b/>
                  <w:szCs w:val="20"/>
                </w:rPr>
                <w:t>Modification</w:t>
              </w:r>
            </w:ins>
            <w:r w:rsidRPr="00AE072E">
              <w:rPr>
                <w:rFonts w:cs="Arial"/>
                <w:b/>
                <w:szCs w:val="20"/>
              </w:rPr>
              <w:t xml:space="preserve"> 0678E</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03"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653F386" w14:textId="77777777" w:rsidR="00F902C4" w:rsidRPr="00FA459D" w:rsidRDefault="00F902C4" w:rsidP="00AE072E">
            <w:pPr>
              <w:autoSpaceDE w:val="0"/>
              <w:autoSpaceDN w:val="0"/>
              <w:adjustRightInd w:val="0"/>
              <w:rPr>
                <w:rFonts w:cs="Arial"/>
                <w:szCs w:val="20"/>
              </w:rPr>
            </w:pPr>
            <w:r w:rsidRPr="00FA459D">
              <w:rPr>
                <w:rFonts w:cs="Arial"/>
                <w:szCs w:val="20"/>
              </w:rPr>
              <w:t>20-Feb-2019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04"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DB2512C" w14:textId="5CE1F668" w:rsidR="00F902C4" w:rsidRPr="00FA459D" w:rsidRDefault="00C07E91" w:rsidP="00AE072E">
            <w:pPr>
              <w:autoSpaceDE w:val="0"/>
              <w:autoSpaceDN w:val="0"/>
              <w:adjustRightInd w:val="0"/>
              <w:rPr>
                <w:rFonts w:cs="Arial"/>
                <w:szCs w:val="20"/>
              </w:rPr>
            </w:pPr>
            <w:ins w:id="1705" w:author="Helen Bennett" w:date="2019-03-28T11:03:00Z">
              <w:r>
                <w:rPr>
                  <w:rFonts w:cs="Arial"/>
                  <w:szCs w:val="20"/>
                </w:rPr>
                <w:t>21-Mar-2019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06"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CE0B145" w14:textId="77777777" w:rsidR="00F902C4" w:rsidRPr="00FA459D" w:rsidRDefault="00F902C4" w:rsidP="00AE072E">
            <w:pPr>
              <w:autoSpaceDE w:val="0"/>
              <w:autoSpaceDN w:val="0"/>
              <w:adjustRightInd w:val="0"/>
              <w:rPr>
                <w:rFonts w:cs="Arial"/>
                <w:szCs w:val="20"/>
              </w:rPr>
            </w:pPr>
          </w:p>
        </w:tc>
        <w:tc>
          <w:tcPr>
            <w:tcW w:w="1709" w:type="dxa"/>
            <w:tcBorders>
              <w:top w:val="single" w:sz="4" w:space="0" w:color="000000"/>
              <w:left w:val="single" w:sz="4" w:space="0" w:color="000000"/>
              <w:bottom w:val="single" w:sz="4" w:space="0" w:color="000000"/>
              <w:right w:val="single" w:sz="4" w:space="0" w:color="000000"/>
            </w:tcBorders>
            <w:tcPrChange w:id="1707"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62E6AED1" w14:textId="77777777" w:rsidR="00F902C4" w:rsidRPr="00FA459D" w:rsidRDefault="00F902C4" w:rsidP="00AE072E">
            <w:pPr>
              <w:autoSpaceDE w:val="0"/>
              <w:autoSpaceDN w:val="0"/>
              <w:adjustRightInd w:val="0"/>
              <w:rPr>
                <w:rFonts w:cs="Arial"/>
                <w:szCs w:val="20"/>
              </w:rPr>
            </w:pPr>
          </w:p>
        </w:tc>
      </w:tr>
      <w:tr w:rsidR="00F902C4" w14:paraId="392DBCE3" w14:textId="46CD81AF"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08"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E16CA04" w14:textId="25EF8BD3" w:rsidR="00F902C4" w:rsidRPr="00AE072E" w:rsidRDefault="00F902C4" w:rsidP="00AE072E">
            <w:pPr>
              <w:autoSpaceDE w:val="0"/>
              <w:autoSpaceDN w:val="0"/>
              <w:adjustRightInd w:val="0"/>
              <w:rPr>
                <w:rFonts w:cs="Arial"/>
                <w:b/>
                <w:szCs w:val="20"/>
              </w:rPr>
            </w:pPr>
            <w:del w:id="1709" w:author="Helen Bennett" w:date="2019-03-29T15:00:00Z">
              <w:r w:rsidRPr="00AE072E" w:rsidDel="0037243F">
                <w:rPr>
                  <w:rFonts w:cs="Arial"/>
                  <w:b/>
                  <w:szCs w:val="20"/>
                </w:rPr>
                <w:delText>Modification</w:delText>
              </w:r>
            </w:del>
            <w:ins w:id="1710" w:author="Helen Bennett" w:date="2019-03-29T15:00:00Z">
              <w:r w:rsidR="0037243F">
                <w:rPr>
                  <w:rFonts w:cs="Arial"/>
                  <w:b/>
                  <w:szCs w:val="20"/>
                </w:rPr>
                <w:t>Modification</w:t>
              </w:r>
            </w:ins>
            <w:r w:rsidRPr="00AE072E">
              <w:rPr>
                <w:rFonts w:cs="Arial"/>
                <w:b/>
                <w:szCs w:val="20"/>
              </w:rPr>
              <w:t xml:space="preserve"> 0678F</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11"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B50F270" w14:textId="77777777" w:rsidR="00F902C4" w:rsidRPr="00FA459D" w:rsidRDefault="00F902C4" w:rsidP="00AE072E">
            <w:pPr>
              <w:autoSpaceDE w:val="0"/>
              <w:autoSpaceDN w:val="0"/>
              <w:adjustRightInd w:val="0"/>
              <w:rPr>
                <w:rFonts w:cs="Arial"/>
                <w:szCs w:val="20"/>
              </w:rPr>
            </w:pPr>
            <w:r w:rsidRPr="00FA459D">
              <w:rPr>
                <w:rFonts w:cs="Arial"/>
                <w:szCs w:val="20"/>
              </w:rPr>
              <w:t>22-Feb-2019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12"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B719D9C" w14:textId="6EF431AD" w:rsidR="00F902C4" w:rsidRPr="00FA459D" w:rsidRDefault="00C07E91" w:rsidP="00AE072E">
            <w:pPr>
              <w:autoSpaceDE w:val="0"/>
              <w:autoSpaceDN w:val="0"/>
              <w:adjustRightInd w:val="0"/>
              <w:rPr>
                <w:rFonts w:cs="Arial"/>
                <w:szCs w:val="20"/>
              </w:rPr>
            </w:pPr>
            <w:ins w:id="1713" w:author="Helen Bennett" w:date="2019-03-28T11:03:00Z">
              <w:r>
                <w:rPr>
                  <w:rFonts w:cs="Arial"/>
                  <w:szCs w:val="20"/>
                </w:rPr>
                <w:t>21-Mar-2019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14"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0B84B4F" w14:textId="77777777" w:rsidR="00F902C4" w:rsidRPr="00FA459D" w:rsidRDefault="00F902C4" w:rsidP="00AE072E">
            <w:pPr>
              <w:autoSpaceDE w:val="0"/>
              <w:autoSpaceDN w:val="0"/>
              <w:adjustRightInd w:val="0"/>
              <w:rPr>
                <w:rFonts w:cs="Arial"/>
                <w:szCs w:val="20"/>
              </w:rPr>
            </w:pPr>
          </w:p>
        </w:tc>
        <w:tc>
          <w:tcPr>
            <w:tcW w:w="1709" w:type="dxa"/>
            <w:tcBorders>
              <w:top w:val="single" w:sz="4" w:space="0" w:color="000000"/>
              <w:left w:val="single" w:sz="4" w:space="0" w:color="000000"/>
              <w:bottom w:val="single" w:sz="4" w:space="0" w:color="000000"/>
              <w:right w:val="single" w:sz="4" w:space="0" w:color="000000"/>
            </w:tcBorders>
            <w:tcPrChange w:id="1715"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54F4F6C8" w14:textId="77777777" w:rsidR="00F902C4" w:rsidRPr="00FA459D" w:rsidRDefault="00F902C4" w:rsidP="00AE072E">
            <w:pPr>
              <w:autoSpaceDE w:val="0"/>
              <w:autoSpaceDN w:val="0"/>
              <w:adjustRightInd w:val="0"/>
              <w:rPr>
                <w:rFonts w:cs="Arial"/>
                <w:szCs w:val="20"/>
              </w:rPr>
            </w:pPr>
          </w:p>
        </w:tc>
      </w:tr>
      <w:tr w:rsidR="00F902C4" w14:paraId="2D2B5209" w14:textId="54AC3930"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16"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AB42A3B" w14:textId="71D3D16D" w:rsidR="00F902C4" w:rsidRPr="00AE072E" w:rsidRDefault="00F902C4" w:rsidP="00AE072E">
            <w:pPr>
              <w:autoSpaceDE w:val="0"/>
              <w:autoSpaceDN w:val="0"/>
              <w:adjustRightInd w:val="0"/>
              <w:rPr>
                <w:rFonts w:cs="Arial"/>
                <w:b/>
                <w:szCs w:val="20"/>
              </w:rPr>
            </w:pPr>
            <w:del w:id="1717" w:author="Helen Bennett" w:date="2019-03-29T15:00:00Z">
              <w:r w:rsidRPr="00AE072E" w:rsidDel="0037243F">
                <w:rPr>
                  <w:rFonts w:cs="Arial"/>
                  <w:b/>
                  <w:szCs w:val="20"/>
                </w:rPr>
                <w:delText>Modification</w:delText>
              </w:r>
            </w:del>
            <w:ins w:id="1718" w:author="Helen Bennett" w:date="2019-03-29T15:00:00Z">
              <w:r w:rsidR="0037243F">
                <w:rPr>
                  <w:rFonts w:cs="Arial"/>
                  <w:b/>
                  <w:szCs w:val="20"/>
                </w:rPr>
                <w:t>Modification</w:t>
              </w:r>
            </w:ins>
            <w:r w:rsidRPr="00AE072E">
              <w:rPr>
                <w:rFonts w:cs="Arial"/>
                <w:b/>
                <w:szCs w:val="20"/>
              </w:rPr>
              <w:t xml:space="preserve"> 0678G</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19"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CC4EF9A" w14:textId="77777777" w:rsidR="00F902C4" w:rsidRPr="00FA459D" w:rsidRDefault="00F902C4" w:rsidP="00AE072E">
            <w:pPr>
              <w:autoSpaceDE w:val="0"/>
              <w:autoSpaceDN w:val="0"/>
              <w:adjustRightInd w:val="0"/>
              <w:rPr>
                <w:rFonts w:cs="Arial"/>
                <w:szCs w:val="20"/>
              </w:rPr>
            </w:pPr>
            <w:r w:rsidRPr="00FA459D">
              <w:rPr>
                <w:rFonts w:cs="Arial"/>
                <w:szCs w:val="20"/>
              </w:rPr>
              <w:t>26-Feb-2019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20"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A28BC71" w14:textId="7AAB66AA" w:rsidR="00F902C4" w:rsidRPr="00FA459D" w:rsidRDefault="00C07E91" w:rsidP="00AE072E">
            <w:pPr>
              <w:autoSpaceDE w:val="0"/>
              <w:autoSpaceDN w:val="0"/>
              <w:adjustRightInd w:val="0"/>
              <w:rPr>
                <w:rFonts w:cs="Arial"/>
                <w:szCs w:val="20"/>
              </w:rPr>
            </w:pPr>
            <w:ins w:id="1721" w:author="Helen Bennett" w:date="2019-03-28T11:04:00Z">
              <w:r>
                <w:rPr>
                  <w:rFonts w:cs="Arial"/>
                  <w:szCs w:val="20"/>
                </w:rPr>
                <w:t>21-Mar-2019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22"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7D1F831" w14:textId="77777777" w:rsidR="00F902C4" w:rsidRPr="00FA459D" w:rsidRDefault="00F902C4" w:rsidP="00AE072E">
            <w:pPr>
              <w:autoSpaceDE w:val="0"/>
              <w:autoSpaceDN w:val="0"/>
              <w:adjustRightInd w:val="0"/>
              <w:rPr>
                <w:rFonts w:cs="Arial"/>
                <w:szCs w:val="20"/>
              </w:rPr>
            </w:pPr>
          </w:p>
        </w:tc>
        <w:tc>
          <w:tcPr>
            <w:tcW w:w="1709" w:type="dxa"/>
            <w:tcBorders>
              <w:top w:val="single" w:sz="4" w:space="0" w:color="000000"/>
              <w:left w:val="single" w:sz="4" w:space="0" w:color="000000"/>
              <w:bottom w:val="single" w:sz="4" w:space="0" w:color="000000"/>
              <w:right w:val="single" w:sz="4" w:space="0" w:color="000000"/>
            </w:tcBorders>
            <w:tcPrChange w:id="1723"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6E1ABACE" w14:textId="77777777" w:rsidR="00F902C4" w:rsidRPr="00FA459D" w:rsidRDefault="00F902C4" w:rsidP="00AE072E">
            <w:pPr>
              <w:autoSpaceDE w:val="0"/>
              <w:autoSpaceDN w:val="0"/>
              <w:adjustRightInd w:val="0"/>
              <w:rPr>
                <w:rFonts w:cs="Arial"/>
                <w:szCs w:val="20"/>
              </w:rPr>
            </w:pPr>
          </w:p>
        </w:tc>
      </w:tr>
      <w:tr w:rsidR="00F902C4" w14:paraId="44FF413F" w14:textId="127D5EE9"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24"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1F6DBC3" w14:textId="66163024" w:rsidR="00F902C4" w:rsidRPr="00AE072E" w:rsidRDefault="00F902C4" w:rsidP="00AE072E">
            <w:pPr>
              <w:autoSpaceDE w:val="0"/>
              <w:autoSpaceDN w:val="0"/>
              <w:adjustRightInd w:val="0"/>
              <w:rPr>
                <w:rFonts w:cs="Arial"/>
                <w:b/>
                <w:szCs w:val="20"/>
              </w:rPr>
            </w:pPr>
            <w:del w:id="1725" w:author="Helen Bennett" w:date="2019-03-29T15:00:00Z">
              <w:r w:rsidRPr="00AE072E" w:rsidDel="0037243F">
                <w:rPr>
                  <w:rFonts w:cs="Arial"/>
                  <w:b/>
                  <w:szCs w:val="20"/>
                </w:rPr>
                <w:delText>Modification</w:delText>
              </w:r>
            </w:del>
            <w:ins w:id="1726" w:author="Helen Bennett" w:date="2019-03-29T15:00:00Z">
              <w:r w:rsidR="0037243F">
                <w:rPr>
                  <w:rFonts w:cs="Arial"/>
                  <w:b/>
                  <w:szCs w:val="20"/>
                </w:rPr>
                <w:t>Modification</w:t>
              </w:r>
            </w:ins>
            <w:r w:rsidRPr="00AE072E">
              <w:rPr>
                <w:rFonts w:cs="Arial"/>
                <w:b/>
                <w:szCs w:val="20"/>
              </w:rPr>
              <w:t xml:space="preserve"> 0678H</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27"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659C665" w14:textId="77777777" w:rsidR="00F902C4" w:rsidRPr="00FA459D" w:rsidRDefault="00F902C4" w:rsidP="00AE072E">
            <w:pPr>
              <w:autoSpaceDE w:val="0"/>
              <w:autoSpaceDN w:val="0"/>
              <w:adjustRightInd w:val="0"/>
              <w:rPr>
                <w:rFonts w:cs="Arial"/>
                <w:szCs w:val="20"/>
              </w:rPr>
            </w:pPr>
            <w:r w:rsidRPr="00FA459D">
              <w:rPr>
                <w:rFonts w:cs="Arial"/>
                <w:szCs w:val="20"/>
              </w:rPr>
              <w:t>27-Feb-2019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28"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D1CE296" w14:textId="77D2E934" w:rsidR="00F902C4" w:rsidRPr="00FA459D" w:rsidRDefault="00C07E91" w:rsidP="00AE072E">
            <w:pPr>
              <w:autoSpaceDE w:val="0"/>
              <w:autoSpaceDN w:val="0"/>
              <w:adjustRightInd w:val="0"/>
              <w:rPr>
                <w:rFonts w:cs="Arial"/>
                <w:szCs w:val="20"/>
              </w:rPr>
            </w:pPr>
            <w:ins w:id="1729" w:author="Helen Bennett" w:date="2019-03-28T11:04:00Z">
              <w:r>
                <w:rPr>
                  <w:rFonts w:cs="Arial"/>
                  <w:szCs w:val="20"/>
                </w:rPr>
                <w:t>22-Mar-2019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30"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82D82CA" w14:textId="77777777" w:rsidR="00F902C4" w:rsidRPr="00FA459D" w:rsidRDefault="00F902C4" w:rsidP="00AE072E">
            <w:pPr>
              <w:autoSpaceDE w:val="0"/>
              <w:autoSpaceDN w:val="0"/>
              <w:adjustRightInd w:val="0"/>
              <w:rPr>
                <w:rFonts w:cs="Arial"/>
                <w:szCs w:val="20"/>
              </w:rPr>
            </w:pPr>
          </w:p>
        </w:tc>
        <w:tc>
          <w:tcPr>
            <w:tcW w:w="1709" w:type="dxa"/>
            <w:tcBorders>
              <w:top w:val="single" w:sz="4" w:space="0" w:color="000000"/>
              <w:left w:val="single" w:sz="4" w:space="0" w:color="000000"/>
              <w:bottom w:val="single" w:sz="4" w:space="0" w:color="000000"/>
              <w:right w:val="single" w:sz="4" w:space="0" w:color="000000"/>
            </w:tcBorders>
            <w:tcPrChange w:id="1731"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6EAEBDAD" w14:textId="77777777" w:rsidR="00F902C4" w:rsidRPr="00FA459D" w:rsidRDefault="00F902C4" w:rsidP="00AE072E">
            <w:pPr>
              <w:autoSpaceDE w:val="0"/>
              <w:autoSpaceDN w:val="0"/>
              <w:adjustRightInd w:val="0"/>
              <w:rPr>
                <w:rFonts w:cs="Arial"/>
                <w:szCs w:val="20"/>
              </w:rPr>
            </w:pPr>
          </w:p>
        </w:tc>
      </w:tr>
      <w:tr w:rsidR="00F902C4" w14:paraId="6131C8B6" w14:textId="40AF760E"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32"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F76DAC4" w14:textId="7C41C47E" w:rsidR="00F902C4" w:rsidRPr="00AE072E" w:rsidRDefault="00F902C4" w:rsidP="00AE072E">
            <w:pPr>
              <w:autoSpaceDE w:val="0"/>
              <w:autoSpaceDN w:val="0"/>
              <w:adjustRightInd w:val="0"/>
              <w:rPr>
                <w:rFonts w:cs="Arial"/>
                <w:b/>
                <w:szCs w:val="20"/>
              </w:rPr>
            </w:pPr>
            <w:del w:id="1733" w:author="Helen Bennett" w:date="2019-03-29T15:00:00Z">
              <w:r w:rsidRPr="00AE072E" w:rsidDel="0037243F">
                <w:rPr>
                  <w:rFonts w:cs="Arial"/>
                  <w:b/>
                  <w:szCs w:val="20"/>
                </w:rPr>
                <w:delText>Modification</w:delText>
              </w:r>
            </w:del>
            <w:ins w:id="1734" w:author="Helen Bennett" w:date="2019-03-29T15:00:00Z">
              <w:r w:rsidR="0037243F">
                <w:rPr>
                  <w:rFonts w:cs="Arial"/>
                  <w:b/>
                  <w:szCs w:val="20"/>
                </w:rPr>
                <w:t>Modification</w:t>
              </w:r>
            </w:ins>
            <w:r w:rsidRPr="00AE072E">
              <w:rPr>
                <w:rFonts w:cs="Arial"/>
                <w:b/>
                <w:szCs w:val="20"/>
              </w:rPr>
              <w:t xml:space="preserve"> 0678I</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35"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DB3529D" w14:textId="77777777" w:rsidR="00F902C4" w:rsidRPr="00FA459D" w:rsidRDefault="00F902C4" w:rsidP="00AE072E">
            <w:pPr>
              <w:autoSpaceDE w:val="0"/>
              <w:autoSpaceDN w:val="0"/>
              <w:adjustRightInd w:val="0"/>
              <w:rPr>
                <w:rFonts w:cs="Arial"/>
                <w:szCs w:val="20"/>
              </w:rPr>
            </w:pPr>
            <w:r w:rsidRPr="00FA459D">
              <w:rPr>
                <w:rFonts w:cs="Arial"/>
                <w:szCs w:val="20"/>
              </w:rPr>
              <w:t>27-Feb-2019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36"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37540D4" w14:textId="02C9A497" w:rsidR="00F902C4" w:rsidRPr="00FA459D" w:rsidRDefault="00C07E91" w:rsidP="00AE072E">
            <w:pPr>
              <w:autoSpaceDE w:val="0"/>
              <w:autoSpaceDN w:val="0"/>
              <w:adjustRightInd w:val="0"/>
              <w:rPr>
                <w:rFonts w:cs="Arial"/>
                <w:szCs w:val="20"/>
              </w:rPr>
            </w:pPr>
            <w:ins w:id="1737" w:author="Helen Bennett" w:date="2019-03-28T11:09:00Z">
              <w:r>
                <w:rPr>
                  <w:rFonts w:cs="Arial"/>
                  <w:szCs w:val="20"/>
                </w:rPr>
                <w:t>22-Mar-2019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38"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444DF29" w14:textId="7B4D8251" w:rsidR="00F902C4" w:rsidRPr="00FA459D" w:rsidRDefault="00C07E91" w:rsidP="00AE072E">
            <w:pPr>
              <w:autoSpaceDE w:val="0"/>
              <w:autoSpaceDN w:val="0"/>
              <w:adjustRightInd w:val="0"/>
              <w:rPr>
                <w:rFonts w:cs="Arial"/>
                <w:szCs w:val="20"/>
              </w:rPr>
            </w:pPr>
            <w:ins w:id="1739" w:author="Helen Bennett" w:date="2019-03-28T11:04:00Z">
              <w:r>
                <w:rPr>
                  <w:rFonts w:cs="Arial"/>
                  <w:szCs w:val="20"/>
                </w:rPr>
                <w:t>27-Mar-2019</w:t>
              </w:r>
            </w:ins>
          </w:p>
        </w:tc>
        <w:tc>
          <w:tcPr>
            <w:tcW w:w="1709" w:type="dxa"/>
            <w:tcBorders>
              <w:top w:val="single" w:sz="4" w:space="0" w:color="000000"/>
              <w:left w:val="single" w:sz="4" w:space="0" w:color="000000"/>
              <w:bottom w:val="single" w:sz="4" w:space="0" w:color="000000"/>
              <w:right w:val="single" w:sz="4" w:space="0" w:color="000000"/>
            </w:tcBorders>
            <w:tcPrChange w:id="1740"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2650D99E" w14:textId="322D1EBB" w:rsidR="00F902C4" w:rsidRPr="00FA459D" w:rsidRDefault="00C07E91" w:rsidP="00AE072E">
            <w:pPr>
              <w:autoSpaceDE w:val="0"/>
              <w:autoSpaceDN w:val="0"/>
              <w:adjustRightInd w:val="0"/>
              <w:rPr>
                <w:rFonts w:cs="Arial"/>
                <w:szCs w:val="20"/>
              </w:rPr>
            </w:pPr>
            <w:ins w:id="1741" w:author="Helen Bennett" w:date="2019-03-28T11:04:00Z">
              <w:r>
                <w:rPr>
                  <w:rFonts w:cs="Arial"/>
                  <w:szCs w:val="20"/>
                </w:rPr>
                <w:t>28-Mar-2019</w:t>
              </w:r>
            </w:ins>
          </w:p>
        </w:tc>
      </w:tr>
      <w:tr w:rsidR="00F902C4" w14:paraId="43B8BC40" w14:textId="06B956C6"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42"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DEDDD63" w14:textId="021C19CD" w:rsidR="00F902C4" w:rsidRPr="00AE072E" w:rsidRDefault="00F902C4" w:rsidP="00AE072E">
            <w:pPr>
              <w:autoSpaceDE w:val="0"/>
              <w:autoSpaceDN w:val="0"/>
              <w:adjustRightInd w:val="0"/>
              <w:rPr>
                <w:rFonts w:cs="Arial"/>
                <w:b/>
                <w:szCs w:val="20"/>
              </w:rPr>
            </w:pPr>
            <w:del w:id="1743" w:author="Helen Bennett" w:date="2019-03-29T15:00:00Z">
              <w:r w:rsidRPr="00AE072E" w:rsidDel="0037243F">
                <w:rPr>
                  <w:rFonts w:cs="Arial"/>
                  <w:b/>
                  <w:szCs w:val="20"/>
                </w:rPr>
                <w:delText>Modification</w:delText>
              </w:r>
            </w:del>
            <w:ins w:id="1744" w:author="Helen Bennett" w:date="2019-03-29T15:00:00Z">
              <w:r w:rsidR="0037243F">
                <w:rPr>
                  <w:rFonts w:cs="Arial"/>
                  <w:b/>
                  <w:szCs w:val="20"/>
                </w:rPr>
                <w:t>Modification</w:t>
              </w:r>
            </w:ins>
            <w:r w:rsidRPr="00AE072E">
              <w:rPr>
                <w:rFonts w:cs="Arial"/>
                <w:b/>
                <w:szCs w:val="20"/>
              </w:rPr>
              <w:t xml:space="preserve"> 0678J</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45"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952EEB0" w14:textId="77777777" w:rsidR="00F902C4" w:rsidRPr="00FA459D" w:rsidRDefault="00F902C4" w:rsidP="00AE072E">
            <w:pPr>
              <w:autoSpaceDE w:val="0"/>
              <w:autoSpaceDN w:val="0"/>
              <w:adjustRightInd w:val="0"/>
              <w:rPr>
                <w:rFonts w:cs="Arial"/>
                <w:szCs w:val="20"/>
              </w:rPr>
            </w:pPr>
            <w:r w:rsidRPr="00FA459D">
              <w:rPr>
                <w:rFonts w:cs="Arial"/>
                <w:szCs w:val="20"/>
              </w:rPr>
              <w:t>19-Mar-2019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46"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D9BB9F8" w14:textId="77777777" w:rsidR="00F902C4" w:rsidRPr="00FA459D" w:rsidRDefault="00F902C4" w:rsidP="00AE072E">
            <w:pPr>
              <w:autoSpaceDE w:val="0"/>
              <w:autoSpaceDN w:val="0"/>
              <w:adjustRightInd w:val="0"/>
              <w:rPr>
                <w:rFonts w:cs="Arial"/>
                <w:szCs w:val="20"/>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47"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A3A2561" w14:textId="77777777" w:rsidR="00F902C4" w:rsidRPr="00FA459D" w:rsidRDefault="00F902C4" w:rsidP="00AE072E">
            <w:pPr>
              <w:autoSpaceDE w:val="0"/>
              <w:autoSpaceDN w:val="0"/>
              <w:adjustRightInd w:val="0"/>
              <w:rPr>
                <w:rFonts w:cs="Arial"/>
                <w:szCs w:val="20"/>
              </w:rPr>
            </w:pPr>
          </w:p>
        </w:tc>
        <w:tc>
          <w:tcPr>
            <w:tcW w:w="1709" w:type="dxa"/>
            <w:tcBorders>
              <w:top w:val="single" w:sz="4" w:space="0" w:color="000000"/>
              <w:left w:val="single" w:sz="4" w:space="0" w:color="000000"/>
              <w:bottom w:val="single" w:sz="4" w:space="0" w:color="000000"/>
              <w:right w:val="single" w:sz="4" w:space="0" w:color="000000"/>
            </w:tcBorders>
            <w:tcPrChange w:id="1748"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0F428B47" w14:textId="77777777" w:rsidR="00F902C4" w:rsidRPr="00FA459D" w:rsidRDefault="00F902C4" w:rsidP="00AE072E">
            <w:pPr>
              <w:autoSpaceDE w:val="0"/>
              <w:autoSpaceDN w:val="0"/>
              <w:adjustRightInd w:val="0"/>
              <w:rPr>
                <w:rFonts w:cs="Arial"/>
                <w:szCs w:val="20"/>
              </w:rPr>
            </w:pPr>
          </w:p>
        </w:tc>
      </w:tr>
    </w:tbl>
    <w:p w14:paraId="2943A7DD" w14:textId="0B16830D" w:rsidR="008056B9" w:rsidRPr="005D7596" w:rsidRDefault="00DB3BDC" w:rsidP="008056B9">
      <w:pPr>
        <w:tabs>
          <w:tab w:val="left" w:pos="2030"/>
        </w:tabs>
        <w:jc w:val="both"/>
        <w:rPr>
          <w:color w:val="FF0000"/>
        </w:rPr>
      </w:pPr>
      <w:r w:rsidRPr="005D7596">
        <w:rPr>
          <w:color w:val="FF0000"/>
        </w:rPr>
        <w:t>Each Alternative was considered by Panel at various meetings</w:t>
      </w:r>
      <w:r w:rsidR="0068210E" w:rsidRPr="005D7596">
        <w:rPr>
          <w:color w:val="FF0000"/>
        </w:rPr>
        <w:t>, both scheduled and extraordinary</w:t>
      </w:r>
      <w:r w:rsidR="00895F23" w:rsidRPr="005D7596">
        <w:rPr>
          <w:color w:val="FF0000"/>
        </w:rPr>
        <w:t xml:space="preserve">. Panel Members noted Ofgem’s </w:t>
      </w:r>
      <w:r w:rsidRPr="005D7596">
        <w:rPr>
          <w:color w:val="FF0000"/>
        </w:rPr>
        <w:t xml:space="preserve">decision letter granting urgency for </w:t>
      </w:r>
      <w:del w:id="1749" w:author="Helen Bennett" w:date="2019-03-29T15:00:00Z">
        <w:r w:rsidRPr="005D7596" w:rsidDel="0037243F">
          <w:rPr>
            <w:color w:val="FF0000"/>
          </w:rPr>
          <w:delText>Modification</w:delText>
        </w:r>
      </w:del>
      <w:ins w:id="1750" w:author="Helen Bennett" w:date="2019-03-29T15:00:00Z">
        <w:r w:rsidR="0037243F">
          <w:rPr>
            <w:color w:val="FF0000"/>
          </w:rPr>
          <w:t>Modification</w:t>
        </w:r>
      </w:ins>
      <w:r w:rsidRPr="005D7596">
        <w:rPr>
          <w:color w:val="FF0000"/>
        </w:rPr>
        <w:t xml:space="preserve"> 0678 (25 January 2019</w:t>
      </w:r>
      <w:r w:rsidRPr="005D7596">
        <w:rPr>
          <w:color w:val="FF0000"/>
          <w:highlight w:val="yellow"/>
        </w:rPr>
        <w:t>)</w:t>
      </w:r>
      <w:ins w:id="1751" w:author="Helen Bennett" w:date="2019-03-28T11:10:00Z">
        <w:r w:rsidR="0030215B">
          <w:rPr>
            <w:color w:val="FF0000"/>
            <w:highlight w:val="yellow"/>
          </w:rPr>
          <w:t xml:space="preserve"> </w:t>
        </w:r>
      </w:ins>
      <w:ins w:id="1752" w:author="Rebecca Hailes" w:date="2019-03-26T11:38:00Z">
        <w:r w:rsidR="00895F23" w:rsidRPr="005D7596">
          <w:rPr>
            <w:color w:val="FF0000"/>
            <w:highlight w:val="yellow"/>
          </w:rPr>
          <w:t>(</w:t>
        </w:r>
        <w:r w:rsidR="00895F23" w:rsidRPr="005D7596">
          <w:rPr>
            <w:highlight w:val="yellow"/>
          </w:rPr>
          <w:t>insert link)</w:t>
        </w:r>
      </w:ins>
      <w:r w:rsidRPr="005D7596">
        <w:rPr>
          <w:highlight w:val="yellow"/>
        </w:rPr>
        <w:t>.</w:t>
      </w:r>
      <w:r w:rsidR="008056B9">
        <w:t xml:space="preserve"> </w:t>
      </w:r>
      <w:r w:rsidR="008056B9" w:rsidRPr="005D7596">
        <w:rPr>
          <w:rFonts w:cs="Arial"/>
          <w:color w:val="FF0000"/>
        </w:rPr>
        <w:t xml:space="preserve">Ofgem noted that potential Alternatives should be well formed, properly considered and brought forward in a timely manner; supporting evidence should be included. Ofgem urged </w:t>
      </w:r>
      <w:del w:id="1753" w:author="Helen Bennett" w:date="2019-03-29T15:00:00Z">
        <w:r w:rsidR="008056B9" w:rsidRPr="005D7596" w:rsidDel="0037243F">
          <w:rPr>
            <w:rFonts w:cs="Arial"/>
            <w:color w:val="FF0000"/>
          </w:rPr>
          <w:delText>Proposer</w:delText>
        </w:r>
      </w:del>
      <w:ins w:id="1754" w:author="Helen Bennett" w:date="2019-03-29T15:00:00Z">
        <w:r w:rsidR="0037243F">
          <w:rPr>
            <w:rFonts w:cs="Arial"/>
            <w:color w:val="FF0000"/>
          </w:rPr>
          <w:t>Proposer</w:t>
        </w:r>
      </w:ins>
      <w:r w:rsidR="008056B9" w:rsidRPr="005D7596">
        <w:rPr>
          <w:rFonts w:cs="Arial"/>
          <w:color w:val="FF0000"/>
        </w:rPr>
        <w:t xml:space="preserve">s to act responsibly in this regard in order to ensure GB compliance. </w:t>
      </w:r>
    </w:p>
    <w:p w14:paraId="7E82FA96" w14:textId="63983F33" w:rsidR="00AE072E" w:rsidRPr="005D7596" w:rsidRDefault="00AE072E" w:rsidP="00AE072E">
      <w:pPr>
        <w:rPr>
          <w:color w:val="FF0000"/>
        </w:rPr>
      </w:pPr>
      <w:r w:rsidRPr="005D7596">
        <w:rPr>
          <w:color w:val="FF0000"/>
        </w:rPr>
        <w:lastRenderedPageBreak/>
        <w:t>Key timetables relating to Workgroup 0678 were defined in the following documents</w:t>
      </w:r>
      <w:r w:rsidR="00727CA7" w:rsidRPr="005D7596">
        <w:rPr>
          <w:color w:val="FF0000"/>
        </w:rPr>
        <w:t xml:space="preserve"> which can all be found on the Workgroup 0678 webpage</w:t>
      </w:r>
      <w:r w:rsidR="00727CA7" w:rsidRPr="005D7596">
        <w:rPr>
          <w:rStyle w:val="FootnoteReference"/>
          <w:color w:val="FF0000"/>
        </w:rPr>
        <w:footnoteReference w:id="3"/>
      </w:r>
      <w:r w:rsidRPr="005D7596">
        <w:rPr>
          <w:color w:val="FF0000"/>
        </w:rPr>
        <w:t>:</w:t>
      </w:r>
    </w:p>
    <w:p w14:paraId="4963D0D7" w14:textId="79AE3854" w:rsidR="00AE072E" w:rsidRPr="005D7596" w:rsidRDefault="00AE072E" w:rsidP="00AE072E">
      <w:pPr>
        <w:pStyle w:val="ListParagraph"/>
        <w:numPr>
          <w:ilvl w:val="0"/>
          <w:numId w:val="89"/>
        </w:numPr>
        <w:rPr>
          <w:color w:val="FF0000"/>
        </w:rPr>
      </w:pPr>
      <w:r w:rsidRPr="005D7596">
        <w:rPr>
          <w:color w:val="FF0000"/>
        </w:rPr>
        <w:t xml:space="preserve">Ofgem decision letter granting urgency for </w:t>
      </w:r>
      <w:del w:id="1755" w:author="Helen Bennett" w:date="2019-03-29T15:00:00Z">
        <w:r w:rsidRPr="005D7596" w:rsidDel="0037243F">
          <w:rPr>
            <w:color w:val="FF0000"/>
          </w:rPr>
          <w:delText>Modification</w:delText>
        </w:r>
      </w:del>
      <w:ins w:id="1756" w:author="Helen Bennett" w:date="2019-03-29T15:00:00Z">
        <w:r w:rsidR="0037243F">
          <w:rPr>
            <w:color w:val="FF0000"/>
          </w:rPr>
          <w:t>Modification</w:t>
        </w:r>
      </w:ins>
      <w:r w:rsidRPr="005D7596">
        <w:rPr>
          <w:color w:val="FF0000"/>
        </w:rPr>
        <w:t xml:space="preserve"> 0678 (25 January 2019)</w:t>
      </w:r>
      <w:ins w:id="1757" w:author="Rebecca Hailes" w:date="2019-03-20T13:11:00Z">
        <w:r w:rsidR="00727CA7" w:rsidRPr="005D7596">
          <w:rPr>
            <w:color w:val="FF0000"/>
          </w:rPr>
          <w:t>;</w:t>
        </w:r>
      </w:ins>
    </w:p>
    <w:p w14:paraId="154FAA6B" w14:textId="727EBFBB" w:rsidR="00AE072E" w:rsidRPr="005D7596" w:rsidRDefault="002F4997" w:rsidP="00AE072E">
      <w:pPr>
        <w:pStyle w:val="ListParagraph"/>
        <w:numPr>
          <w:ilvl w:val="0"/>
          <w:numId w:val="89"/>
        </w:numPr>
        <w:rPr>
          <w:color w:val="FF0000"/>
        </w:rPr>
      </w:pPr>
      <w:hyperlink r:id="rId28" w:tgtFrame="_blank" w:history="1">
        <w:r w:rsidR="00AE072E" w:rsidRPr="005D7596">
          <w:rPr>
            <w:color w:val="FF0000"/>
          </w:rPr>
          <w:t xml:space="preserve">Ofgem decision by email </w:t>
        </w:r>
        <w:r w:rsidR="00895F23" w:rsidRPr="005D7596">
          <w:rPr>
            <w:color w:val="FF0000"/>
          </w:rPr>
          <w:t xml:space="preserve">– Instruction to renumber </w:t>
        </w:r>
        <w:r w:rsidR="00AE072E" w:rsidRPr="005D7596">
          <w:rPr>
            <w:color w:val="FF0000"/>
          </w:rPr>
          <w:t>0679 to 0678A (31 January 2019)</w:t>
        </w:r>
      </w:hyperlink>
      <w:ins w:id="1758" w:author="Rebecca Hailes" w:date="2019-03-20T13:11:00Z">
        <w:r w:rsidR="00727CA7" w:rsidRPr="005D7596">
          <w:rPr>
            <w:color w:val="FF0000"/>
          </w:rPr>
          <w:t>;</w:t>
        </w:r>
      </w:ins>
    </w:p>
    <w:p w14:paraId="2C497AFA" w14:textId="3BD5FCCE" w:rsidR="00AE072E" w:rsidRPr="005D7596" w:rsidRDefault="00AE072E" w:rsidP="00AE072E">
      <w:pPr>
        <w:pStyle w:val="ListParagraph"/>
        <w:numPr>
          <w:ilvl w:val="0"/>
          <w:numId w:val="89"/>
        </w:numPr>
        <w:rPr>
          <w:color w:val="FF0000"/>
        </w:rPr>
      </w:pPr>
      <w:r w:rsidRPr="005D7596">
        <w:rPr>
          <w:color w:val="FF0000"/>
        </w:rPr>
        <w:t>Ofgem decision letter granting extension of 0678 Timetable (08 March 2019)</w:t>
      </w:r>
      <w:r w:rsidR="00727CA7" w:rsidRPr="005D7596">
        <w:rPr>
          <w:color w:val="FF0000"/>
        </w:rPr>
        <w:t>.</w:t>
      </w:r>
    </w:p>
    <w:p w14:paraId="4D0B9D04" w14:textId="2BB3DE9A" w:rsidR="00854EB9" w:rsidRPr="005D7596" w:rsidRDefault="0022757E" w:rsidP="005D7596">
      <w:pPr>
        <w:jc w:val="both"/>
        <w:rPr>
          <w:color w:val="FF0000"/>
        </w:rPr>
      </w:pPr>
      <w:r w:rsidRPr="005D7596">
        <w:rPr>
          <w:color w:val="FF0000"/>
        </w:rPr>
        <w:t xml:space="preserve">Workgroup </w:t>
      </w:r>
      <w:r w:rsidR="002866EB" w:rsidRPr="005D7596">
        <w:rPr>
          <w:color w:val="FF0000"/>
        </w:rPr>
        <w:t xml:space="preserve">meetings took place on the </w:t>
      </w:r>
      <w:r w:rsidR="00727CA7" w:rsidRPr="005D7596">
        <w:rPr>
          <w:color w:val="FF0000"/>
        </w:rPr>
        <w:t xml:space="preserve">dates shown below. Those in bold indicate that the meetings were added to the timetable originally included in </w:t>
      </w:r>
      <w:del w:id="1759" w:author="Helen Bennett" w:date="2019-03-29T15:00:00Z">
        <w:r w:rsidR="00727CA7" w:rsidRPr="005D7596" w:rsidDel="0037243F">
          <w:rPr>
            <w:color w:val="FF0000"/>
          </w:rPr>
          <w:delText>Modification</w:delText>
        </w:r>
      </w:del>
      <w:ins w:id="1760" w:author="Helen Bennett" w:date="2019-03-29T15:00:00Z">
        <w:r w:rsidR="0037243F">
          <w:rPr>
            <w:color w:val="FF0000"/>
          </w:rPr>
          <w:t>Modification</w:t>
        </w:r>
      </w:ins>
      <w:r w:rsidR="00727CA7" w:rsidRPr="005D7596">
        <w:rPr>
          <w:color w:val="FF0000"/>
        </w:rPr>
        <w:t xml:space="preserve"> 0678 v1.0, those in italics were added after </w:t>
      </w:r>
      <w:commentRangeStart w:id="1761"/>
      <w:r w:rsidR="00727CA7" w:rsidRPr="005D7596">
        <w:rPr>
          <w:color w:val="FF0000"/>
          <w:highlight w:val="yellow"/>
        </w:rPr>
        <w:t>Ofgem granted an extension of the 0678 timetable</w:t>
      </w:r>
      <w:r w:rsidR="00727CA7" w:rsidRPr="005D7596">
        <w:rPr>
          <w:color w:val="FF0000"/>
        </w:rPr>
        <w:t xml:space="preserve"> </w:t>
      </w:r>
      <w:commentRangeEnd w:id="1761"/>
      <w:r w:rsidR="007D587B" w:rsidRPr="005D7596">
        <w:rPr>
          <w:rStyle w:val="CommentReference"/>
          <w:color w:val="FF0000"/>
        </w:rPr>
        <w:commentReference w:id="1761"/>
      </w:r>
      <w:r w:rsidR="00727CA7" w:rsidRPr="005D7596">
        <w:rPr>
          <w:color w:val="FF0000"/>
        </w:rPr>
        <w:t>on 08 March 2019</w:t>
      </w:r>
      <w:r w:rsidR="002866EB" w:rsidRPr="005D7596">
        <w:rPr>
          <w:color w:val="FF0000"/>
        </w:rPr>
        <w:t>:</w:t>
      </w:r>
    </w:p>
    <w:p w14:paraId="57C8589B" w14:textId="52706EDE"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 xml:space="preserve">29 January </w:t>
      </w:r>
    </w:p>
    <w:p w14:paraId="3BFC18D0"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31 January</w:t>
      </w:r>
    </w:p>
    <w:p w14:paraId="5150A99F" w14:textId="0F0927E6"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05 February</w:t>
      </w:r>
      <w:r w:rsidR="00911F27" w:rsidRPr="005D7596">
        <w:rPr>
          <w:rFonts w:cs="Arial"/>
          <w:color w:val="FF0000"/>
          <w:szCs w:val="20"/>
        </w:rPr>
        <w:t xml:space="preserve"> (NTSCMF</w:t>
      </w:r>
      <w:r w:rsidR="00911F27" w:rsidRPr="005D7596">
        <w:rPr>
          <w:rStyle w:val="FootnoteReference"/>
          <w:rFonts w:cs="Arial"/>
          <w:color w:val="FF0000"/>
          <w:szCs w:val="20"/>
        </w:rPr>
        <w:footnoteReference w:id="4"/>
      </w:r>
      <w:r w:rsidR="00911F27" w:rsidRPr="005D7596">
        <w:rPr>
          <w:rFonts w:cs="Arial"/>
          <w:color w:val="FF0000"/>
          <w:szCs w:val="20"/>
        </w:rPr>
        <w:t>)</w:t>
      </w:r>
    </w:p>
    <w:p w14:paraId="1E880C3C"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11 February</w:t>
      </w:r>
    </w:p>
    <w:p w14:paraId="644A1A9C"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13 February (postponed)</w:t>
      </w:r>
    </w:p>
    <w:p w14:paraId="09EBB116"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14 February</w:t>
      </w:r>
    </w:p>
    <w:p w14:paraId="31F54760"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18 February</w:t>
      </w:r>
    </w:p>
    <w:p w14:paraId="29BFF210"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20 February</w:t>
      </w:r>
    </w:p>
    <w:p w14:paraId="43B60E87"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25 February</w:t>
      </w:r>
    </w:p>
    <w:p w14:paraId="3A582C28"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26 February</w:t>
      </w:r>
    </w:p>
    <w:p w14:paraId="63A2CF93"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27 February</w:t>
      </w:r>
    </w:p>
    <w:p w14:paraId="78021A75"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28 February</w:t>
      </w:r>
    </w:p>
    <w:p w14:paraId="03BDF577"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04 March</w:t>
      </w:r>
    </w:p>
    <w:p w14:paraId="297E8C8E"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05 March (NTSCMF)</w:t>
      </w:r>
    </w:p>
    <w:p w14:paraId="76E2F182"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06 March</w:t>
      </w:r>
    </w:p>
    <w:p w14:paraId="7B5804D4" w14:textId="77777777" w:rsidR="00727CA7" w:rsidRPr="005D7596" w:rsidRDefault="00727CA7" w:rsidP="00727CA7">
      <w:pPr>
        <w:pStyle w:val="ListParagraph"/>
        <w:rPr>
          <w:rFonts w:cs="Arial"/>
          <w:color w:val="FF0000"/>
          <w:szCs w:val="20"/>
        </w:rPr>
      </w:pPr>
    </w:p>
    <w:p w14:paraId="7ABE3BE9" w14:textId="153C6A73"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25 March</w:t>
      </w:r>
      <w:r w:rsidR="006705EC">
        <w:rPr>
          <w:rFonts w:cs="Arial"/>
          <w:b/>
          <w:i/>
          <w:color w:val="FF0000"/>
          <w:szCs w:val="20"/>
        </w:rPr>
        <w:t xml:space="preserve"> POSTPONED TO 03 APRIL</w:t>
      </w:r>
    </w:p>
    <w:p w14:paraId="6F0D666F"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28 March</w:t>
      </w:r>
    </w:p>
    <w:p w14:paraId="701F95D9" w14:textId="49CC6A49" w:rsidR="00727CA7" w:rsidRDefault="00727CA7" w:rsidP="00727CA7">
      <w:pPr>
        <w:pStyle w:val="ListParagraph"/>
        <w:numPr>
          <w:ilvl w:val="0"/>
          <w:numId w:val="90"/>
        </w:numPr>
        <w:rPr>
          <w:rFonts w:cs="Arial"/>
          <w:b/>
          <w:i/>
          <w:color w:val="FF0000"/>
          <w:szCs w:val="20"/>
        </w:rPr>
      </w:pPr>
      <w:r w:rsidRPr="005D7596">
        <w:rPr>
          <w:rFonts w:cs="Arial"/>
          <w:b/>
          <w:i/>
          <w:color w:val="FF0000"/>
          <w:szCs w:val="20"/>
        </w:rPr>
        <w:t>02 April (NTSCMF)</w:t>
      </w:r>
    </w:p>
    <w:p w14:paraId="42164850" w14:textId="24C25644" w:rsidR="006705EC" w:rsidRPr="005D7596" w:rsidRDefault="006705EC" w:rsidP="00727CA7">
      <w:pPr>
        <w:pStyle w:val="ListParagraph"/>
        <w:numPr>
          <w:ilvl w:val="0"/>
          <w:numId w:val="90"/>
        </w:numPr>
        <w:rPr>
          <w:rFonts w:cs="Arial"/>
          <w:b/>
          <w:i/>
          <w:color w:val="FF0000"/>
          <w:szCs w:val="20"/>
        </w:rPr>
      </w:pPr>
      <w:r>
        <w:rPr>
          <w:rFonts w:cs="Arial"/>
          <w:b/>
          <w:i/>
          <w:color w:val="FF0000"/>
          <w:szCs w:val="20"/>
        </w:rPr>
        <w:t>03 April</w:t>
      </w:r>
    </w:p>
    <w:p w14:paraId="06C4AAD5"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04 April</w:t>
      </w:r>
    </w:p>
    <w:p w14:paraId="41DA70BD"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08 April</w:t>
      </w:r>
    </w:p>
    <w:p w14:paraId="7423E7CF"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10 April</w:t>
      </w:r>
    </w:p>
    <w:p w14:paraId="6A02A1B2" w14:textId="2E6F7A76" w:rsidR="007D1ACF" w:rsidRPr="005D7596" w:rsidRDefault="008056B9" w:rsidP="008056B9">
      <w:pPr>
        <w:jc w:val="both"/>
        <w:rPr>
          <w:color w:val="FF0000"/>
        </w:rPr>
      </w:pPr>
      <w:r w:rsidRPr="005D7596">
        <w:rPr>
          <w:color w:val="FF0000"/>
        </w:rPr>
        <w:t xml:space="preserve">At various points in the first </w:t>
      </w:r>
      <w:r w:rsidR="007D1ACF" w:rsidRPr="005D7596">
        <w:rPr>
          <w:color w:val="FF0000"/>
        </w:rPr>
        <w:t xml:space="preserve">set </w:t>
      </w:r>
      <w:r w:rsidRPr="005D7596">
        <w:rPr>
          <w:color w:val="FF0000"/>
        </w:rPr>
        <w:t xml:space="preserve">of </w:t>
      </w:r>
      <w:r w:rsidR="00895F23" w:rsidRPr="005D7596">
        <w:rPr>
          <w:color w:val="FF0000"/>
        </w:rPr>
        <w:t>W</w:t>
      </w:r>
      <w:r w:rsidRPr="005D7596">
        <w:rPr>
          <w:color w:val="FF0000"/>
        </w:rPr>
        <w:t>orkgroup meetings</w:t>
      </w:r>
      <w:r w:rsidR="00680AA7" w:rsidRPr="005D7596">
        <w:rPr>
          <w:color w:val="FF0000"/>
        </w:rPr>
        <w:t>,</w:t>
      </w:r>
      <w:r w:rsidRPr="005D7596">
        <w:rPr>
          <w:color w:val="FF0000"/>
        </w:rPr>
        <w:t xml:space="preserve"> between </w:t>
      </w:r>
      <w:r w:rsidR="00727CA7" w:rsidRPr="005D7596">
        <w:rPr>
          <w:color w:val="FF0000"/>
        </w:rPr>
        <w:t>29 January and 06 March 2019</w:t>
      </w:r>
      <w:r w:rsidRPr="005D7596">
        <w:rPr>
          <w:color w:val="FF0000"/>
        </w:rPr>
        <w:t xml:space="preserve">, Workgroup expressed deep concern at the lack of availability of </w:t>
      </w:r>
      <w:r w:rsidR="00727CA7" w:rsidRPr="005D7596">
        <w:rPr>
          <w:color w:val="FF0000"/>
        </w:rPr>
        <w:t xml:space="preserve">analysis </w:t>
      </w:r>
      <w:r w:rsidRPr="005D7596">
        <w:rPr>
          <w:color w:val="FF0000"/>
        </w:rPr>
        <w:t>data and documentation</w:t>
      </w:r>
      <w:r w:rsidR="007D1ACF" w:rsidRPr="005D7596">
        <w:rPr>
          <w:color w:val="FF0000"/>
        </w:rPr>
        <w:t xml:space="preserve"> from National Grid</w:t>
      </w:r>
      <w:r w:rsidRPr="005D7596">
        <w:rPr>
          <w:color w:val="FF0000"/>
        </w:rPr>
        <w:t>. In particular</w:t>
      </w:r>
      <w:r w:rsidR="00895F23" w:rsidRPr="005D7596">
        <w:rPr>
          <w:color w:val="FF0000"/>
        </w:rPr>
        <w:t>,</w:t>
      </w:r>
      <w:r w:rsidRPr="005D7596">
        <w:rPr>
          <w:color w:val="FF0000"/>
        </w:rPr>
        <w:t xml:space="preserve"> </w:t>
      </w:r>
      <w:r w:rsidR="007D1ACF" w:rsidRPr="005D7596">
        <w:rPr>
          <w:color w:val="FF0000"/>
        </w:rPr>
        <w:t xml:space="preserve">Workgroup were disappointed that both </w:t>
      </w:r>
      <w:r w:rsidRPr="005D7596">
        <w:rPr>
          <w:color w:val="FF0000"/>
        </w:rPr>
        <w:t xml:space="preserve">the FCC Methodology Statement and a final version of </w:t>
      </w:r>
      <w:del w:id="1762" w:author="Helen Bennett" w:date="2019-03-29T15:00:00Z">
        <w:r w:rsidRPr="005D7596" w:rsidDel="0037243F">
          <w:rPr>
            <w:color w:val="FF0000"/>
          </w:rPr>
          <w:delText>Modification</w:delText>
        </w:r>
      </w:del>
      <w:ins w:id="1763" w:author="Helen Bennett" w:date="2019-03-29T15:00:00Z">
        <w:r w:rsidR="0037243F">
          <w:rPr>
            <w:color w:val="FF0000"/>
          </w:rPr>
          <w:t>Modification</w:t>
        </w:r>
      </w:ins>
      <w:r w:rsidRPr="005D7596">
        <w:rPr>
          <w:color w:val="FF0000"/>
        </w:rPr>
        <w:t xml:space="preserve"> 0678 had not been delivered by 06 March</w:t>
      </w:r>
      <w:r w:rsidR="007D1ACF" w:rsidRPr="005D7596">
        <w:rPr>
          <w:color w:val="FF0000"/>
        </w:rPr>
        <w:t xml:space="preserve"> 2019. (The date was due to be the last session for </w:t>
      </w:r>
      <w:r w:rsidRPr="005D7596">
        <w:rPr>
          <w:color w:val="FF0000"/>
        </w:rPr>
        <w:t>finalisation se</w:t>
      </w:r>
      <w:r w:rsidR="007D1ACF" w:rsidRPr="005D7596">
        <w:rPr>
          <w:color w:val="FF0000"/>
        </w:rPr>
        <w:t>s</w:t>
      </w:r>
      <w:r w:rsidRPr="005D7596">
        <w:rPr>
          <w:color w:val="FF0000"/>
        </w:rPr>
        <w:t xml:space="preserve">sion of the Workgroup </w:t>
      </w:r>
      <w:r w:rsidR="007D1ACF" w:rsidRPr="005D7596">
        <w:rPr>
          <w:color w:val="FF0000"/>
        </w:rPr>
        <w:t>R</w:t>
      </w:r>
      <w:r w:rsidRPr="005D7596">
        <w:rPr>
          <w:color w:val="FF0000"/>
        </w:rPr>
        <w:t>eport</w:t>
      </w:r>
      <w:r w:rsidR="007D1ACF" w:rsidRPr="005D7596">
        <w:rPr>
          <w:color w:val="FF0000"/>
        </w:rPr>
        <w:t>)</w:t>
      </w:r>
      <w:r w:rsidRPr="005D7596">
        <w:rPr>
          <w:color w:val="FF0000"/>
        </w:rPr>
        <w:t xml:space="preserve">. </w:t>
      </w:r>
    </w:p>
    <w:p w14:paraId="53CC0B56" w14:textId="428A2BA5" w:rsidR="000754EC" w:rsidRPr="005D7596" w:rsidRDefault="000754EC" w:rsidP="008056B9">
      <w:pPr>
        <w:jc w:val="both"/>
        <w:rPr>
          <w:rFonts w:cs="Arial"/>
          <w:color w:val="FF0000"/>
        </w:rPr>
      </w:pPr>
      <w:r w:rsidRPr="005D7596">
        <w:rPr>
          <w:color w:val="FF0000"/>
        </w:rPr>
        <w:t xml:space="preserve">Workgroup </w:t>
      </w:r>
      <w:r w:rsidR="007D1ACF" w:rsidRPr="005D7596">
        <w:rPr>
          <w:color w:val="FF0000"/>
        </w:rPr>
        <w:t xml:space="preserve">stated </w:t>
      </w:r>
      <w:r w:rsidRPr="005D7596">
        <w:rPr>
          <w:color w:val="FF0000"/>
        </w:rPr>
        <w:t xml:space="preserve">that </w:t>
      </w:r>
      <w:del w:id="1764" w:author="Helen Bennett" w:date="2019-03-29T15:00:00Z">
        <w:r w:rsidRPr="005D7596" w:rsidDel="0037243F">
          <w:rPr>
            <w:rFonts w:cs="Arial"/>
            <w:color w:val="FF0000"/>
          </w:rPr>
          <w:delText>Modification</w:delText>
        </w:r>
      </w:del>
      <w:ins w:id="1765" w:author="Helen Bennett" w:date="2019-03-29T15:00:00Z">
        <w:r w:rsidR="0037243F">
          <w:rPr>
            <w:rFonts w:cs="Arial"/>
            <w:color w:val="FF0000"/>
          </w:rPr>
          <w:t>Modification</w:t>
        </w:r>
      </w:ins>
      <w:r w:rsidRPr="005D7596">
        <w:rPr>
          <w:rFonts w:cs="Arial"/>
          <w:color w:val="FF0000"/>
        </w:rPr>
        <w:t>s should be properly formulated and should not include blank spaces</w:t>
      </w:r>
      <w:r w:rsidR="007D1ACF" w:rsidRPr="005D7596">
        <w:rPr>
          <w:rFonts w:cs="Arial"/>
          <w:color w:val="FF0000"/>
        </w:rPr>
        <w:t>.</w:t>
      </w:r>
      <w:r w:rsidRPr="005D7596">
        <w:rPr>
          <w:rFonts w:cs="Arial"/>
          <w:color w:val="FF0000"/>
        </w:rPr>
        <w:t xml:space="preserve"> </w:t>
      </w:r>
      <w:r w:rsidR="007D1ACF" w:rsidRPr="005D7596">
        <w:rPr>
          <w:rFonts w:cs="Arial"/>
          <w:color w:val="FF0000"/>
        </w:rPr>
        <w:t>These were left i</w:t>
      </w:r>
      <w:r w:rsidRPr="005D7596">
        <w:rPr>
          <w:rFonts w:cs="Arial"/>
          <w:color w:val="FF0000"/>
        </w:rPr>
        <w:t xml:space="preserve">n original versions of earlier Alternatives due to the lack of a final sensitivity tool for 0678 </w:t>
      </w:r>
      <w:r w:rsidRPr="005D7596">
        <w:rPr>
          <w:rFonts w:cs="Arial"/>
          <w:color w:val="FF0000"/>
        </w:rPr>
        <w:lastRenderedPageBreak/>
        <w:t xml:space="preserve">and the lack of FCC Methodology. </w:t>
      </w:r>
      <w:r w:rsidR="007D1ACF" w:rsidRPr="005D7596">
        <w:rPr>
          <w:rFonts w:cs="Arial"/>
          <w:color w:val="FF0000"/>
        </w:rPr>
        <w:t xml:space="preserve">Some Workgroup participants </w:t>
      </w:r>
      <w:r w:rsidRPr="005D7596">
        <w:rPr>
          <w:rFonts w:cs="Arial"/>
          <w:color w:val="FF0000"/>
        </w:rPr>
        <w:t xml:space="preserve">also cited </w:t>
      </w:r>
      <w:r w:rsidR="007D1ACF" w:rsidRPr="005D7596">
        <w:rPr>
          <w:rFonts w:cs="Arial"/>
          <w:color w:val="FF0000"/>
        </w:rPr>
        <w:t xml:space="preserve">the above as </w:t>
      </w:r>
      <w:r w:rsidRPr="005D7596">
        <w:rPr>
          <w:rFonts w:cs="Arial"/>
          <w:color w:val="FF0000"/>
        </w:rPr>
        <w:t xml:space="preserve">a reason for later submission of Alternative </w:t>
      </w:r>
      <w:del w:id="1766" w:author="Helen Bennett" w:date="2019-03-29T15:00:00Z">
        <w:r w:rsidRPr="005D7596" w:rsidDel="0037243F">
          <w:rPr>
            <w:rFonts w:cs="Arial"/>
            <w:color w:val="FF0000"/>
          </w:rPr>
          <w:delText>Modification</w:delText>
        </w:r>
      </w:del>
      <w:ins w:id="1767" w:author="Helen Bennett" w:date="2019-03-29T15:00:00Z">
        <w:r w:rsidR="0037243F">
          <w:rPr>
            <w:rFonts w:cs="Arial"/>
            <w:color w:val="FF0000"/>
          </w:rPr>
          <w:t>Modification</w:t>
        </w:r>
      </w:ins>
      <w:r w:rsidR="007D1ACF" w:rsidRPr="005D7596">
        <w:rPr>
          <w:rFonts w:cs="Arial"/>
          <w:color w:val="FF0000"/>
        </w:rPr>
        <w:t>s</w:t>
      </w:r>
      <w:r w:rsidRPr="005D7596">
        <w:rPr>
          <w:rFonts w:cs="Arial"/>
          <w:color w:val="FF0000"/>
        </w:rPr>
        <w:t xml:space="preserve">. </w:t>
      </w:r>
    </w:p>
    <w:p w14:paraId="09B70A58" w14:textId="098859E7" w:rsidR="002866EB" w:rsidRPr="005D7596" w:rsidRDefault="00911F27" w:rsidP="008056B9">
      <w:pPr>
        <w:jc w:val="both"/>
        <w:rPr>
          <w:color w:val="FF0000"/>
        </w:rPr>
      </w:pPr>
      <w:r w:rsidRPr="005D7596">
        <w:rPr>
          <w:color w:val="FF0000"/>
        </w:rPr>
        <w:t>Ofgem allowed an extension to the 0678 timetable</w:t>
      </w:r>
      <w:r w:rsidR="005D7596" w:rsidRPr="005D7596">
        <w:rPr>
          <w:color w:val="FF0000"/>
        </w:rPr>
        <w:t xml:space="preserve"> on 08 March 2019</w:t>
      </w:r>
      <w:r w:rsidRPr="005D7596">
        <w:rPr>
          <w:color w:val="FF0000"/>
        </w:rPr>
        <w:t>. This allowed the following to be completed</w:t>
      </w:r>
      <w:r w:rsidR="00E061AE" w:rsidRPr="005D7596">
        <w:rPr>
          <w:color w:val="FF0000"/>
        </w:rPr>
        <w:t>:</w:t>
      </w:r>
    </w:p>
    <w:p w14:paraId="38D43DA2" w14:textId="49B941FE" w:rsidR="00E061AE" w:rsidRPr="005D7596" w:rsidRDefault="00E061AE" w:rsidP="00327AEF">
      <w:pPr>
        <w:pStyle w:val="ListParagraph"/>
        <w:numPr>
          <w:ilvl w:val="0"/>
          <w:numId w:val="93"/>
        </w:numPr>
        <w:jc w:val="both"/>
        <w:rPr>
          <w:color w:val="FF0000"/>
        </w:rPr>
      </w:pPr>
      <w:r w:rsidRPr="005D7596">
        <w:rPr>
          <w:color w:val="FF0000"/>
        </w:rPr>
        <w:t xml:space="preserve">FCC Methodology Statement with the governance framework in </w:t>
      </w:r>
      <w:del w:id="1768" w:author="Helen Bennett" w:date="2019-03-29T15:00:00Z">
        <w:r w:rsidR="00823743" w:rsidRPr="005D7596" w:rsidDel="0037243F">
          <w:rPr>
            <w:color w:val="FF0000"/>
          </w:rPr>
          <w:delText>Modification</w:delText>
        </w:r>
      </w:del>
      <w:ins w:id="1769" w:author="Helen Bennett" w:date="2019-03-29T15:00:00Z">
        <w:r w:rsidR="0037243F">
          <w:rPr>
            <w:color w:val="FF0000"/>
          </w:rPr>
          <w:t>Modification</w:t>
        </w:r>
      </w:ins>
      <w:r w:rsidRPr="005D7596">
        <w:rPr>
          <w:color w:val="FF0000"/>
        </w:rPr>
        <w:t xml:space="preserve"> 0678 v3.0</w:t>
      </w:r>
    </w:p>
    <w:p w14:paraId="779906A0" w14:textId="63257A13" w:rsidR="00E061AE" w:rsidRPr="005D7596" w:rsidRDefault="00E061AE" w:rsidP="00327AEF">
      <w:pPr>
        <w:pStyle w:val="ListParagraph"/>
        <w:numPr>
          <w:ilvl w:val="0"/>
          <w:numId w:val="93"/>
        </w:numPr>
        <w:jc w:val="both"/>
        <w:rPr>
          <w:color w:val="FF0000"/>
        </w:rPr>
      </w:pPr>
      <w:r w:rsidRPr="005D7596">
        <w:rPr>
          <w:color w:val="FF0000"/>
        </w:rPr>
        <w:t xml:space="preserve">Final </w:t>
      </w:r>
      <w:del w:id="1770" w:author="Helen Bennett" w:date="2019-03-29T15:00:00Z">
        <w:r w:rsidRPr="005D7596" w:rsidDel="0037243F">
          <w:rPr>
            <w:color w:val="FF0000"/>
          </w:rPr>
          <w:delText>Modification</w:delText>
        </w:r>
      </w:del>
      <w:ins w:id="1771" w:author="Helen Bennett" w:date="2019-03-29T15:00:00Z">
        <w:r w:rsidR="0037243F">
          <w:rPr>
            <w:color w:val="FF0000"/>
          </w:rPr>
          <w:t>Modification</w:t>
        </w:r>
      </w:ins>
      <w:r w:rsidRPr="005D7596">
        <w:rPr>
          <w:color w:val="FF0000"/>
        </w:rPr>
        <w:t xml:space="preserve"> 0678 including full accompanying analysis  </w:t>
      </w:r>
    </w:p>
    <w:p w14:paraId="1EE48989" w14:textId="2FC90BB6" w:rsidR="00E061AE" w:rsidRPr="005D7596" w:rsidRDefault="00E061AE" w:rsidP="00327AEF">
      <w:pPr>
        <w:pStyle w:val="ListParagraph"/>
        <w:numPr>
          <w:ilvl w:val="0"/>
          <w:numId w:val="93"/>
        </w:numPr>
        <w:jc w:val="both"/>
        <w:rPr>
          <w:color w:val="FF0000"/>
        </w:rPr>
      </w:pPr>
      <w:r w:rsidRPr="005D7596">
        <w:rPr>
          <w:color w:val="FF0000"/>
        </w:rPr>
        <w:t xml:space="preserve">Legal text for </w:t>
      </w:r>
      <w:del w:id="1772" w:author="Helen Bennett" w:date="2019-03-29T15:00:00Z">
        <w:r w:rsidRPr="005D7596" w:rsidDel="0037243F">
          <w:rPr>
            <w:color w:val="FF0000"/>
          </w:rPr>
          <w:delText>Modification</w:delText>
        </w:r>
      </w:del>
      <w:ins w:id="1773" w:author="Helen Bennett" w:date="2019-03-29T15:00:00Z">
        <w:r w:rsidR="0037243F">
          <w:rPr>
            <w:color w:val="FF0000"/>
          </w:rPr>
          <w:t>Modification</w:t>
        </w:r>
      </w:ins>
      <w:r w:rsidRPr="005D7596">
        <w:rPr>
          <w:color w:val="FF0000"/>
        </w:rPr>
        <w:t xml:space="preserve"> 0678</w:t>
      </w:r>
      <w:r w:rsidR="00911F27" w:rsidRPr="005D7596">
        <w:rPr>
          <w:color w:val="FF0000"/>
        </w:rPr>
        <w:t xml:space="preserve"> </w:t>
      </w:r>
      <w:r w:rsidRPr="005D7596">
        <w:rPr>
          <w:color w:val="FF0000"/>
        </w:rPr>
        <w:t xml:space="preserve">and </w:t>
      </w:r>
    </w:p>
    <w:p w14:paraId="75930BD5" w14:textId="3AA52188" w:rsidR="00E061AE" w:rsidRPr="005D7596" w:rsidRDefault="00E061AE" w:rsidP="00327AEF">
      <w:pPr>
        <w:pStyle w:val="ListParagraph"/>
        <w:numPr>
          <w:ilvl w:val="0"/>
          <w:numId w:val="93"/>
        </w:numPr>
        <w:jc w:val="both"/>
        <w:rPr>
          <w:color w:val="FF0000"/>
        </w:rPr>
      </w:pPr>
      <w:r w:rsidRPr="005D7596">
        <w:rPr>
          <w:color w:val="FF0000"/>
        </w:rPr>
        <w:t>Sensitivity Tool for 0678</w:t>
      </w:r>
      <w:r w:rsidR="005D7596" w:rsidRPr="005D7596">
        <w:rPr>
          <w:color w:val="FF0000"/>
        </w:rPr>
        <w:t xml:space="preserve"> v3.0</w:t>
      </w:r>
      <w:r w:rsidRPr="005D7596">
        <w:rPr>
          <w:color w:val="FF0000"/>
        </w:rPr>
        <w:t xml:space="preserve">. </w:t>
      </w:r>
    </w:p>
    <w:p w14:paraId="1B66135A" w14:textId="128003E3" w:rsidR="00E061AE" w:rsidRPr="005D7596" w:rsidRDefault="00E061AE" w:rsidP="00E061AE">
      <w:pPr>
        <w:jc w:val="both"/>
        <w:rPr>
          <w:color w:val="FF0000"/>
        </w:rPr>
      </w:pPr>
      <w:r w:rsidRPr="005D7596">
        <w:rPr>
          <w:color w:val="FF0000"/>
        </w:rPr>
        <w:t>In turn</w:t>
      </w:r>
      <w:ins w:id="1774" w:author="Rebecca Hailes" w:date="2019-03-26T11:55:00Z">
        <w:r w:rsidR="00911F27" w:rsidRPr="005D7596">
          <w:rPr>
            <w:color w:val="FF0000"/>
          </w:rPr>
          <w:t>,</w:t>
        </w:r>
      </w:ins>
      <w:r w:rsidRPr="005D7596">
        <w:rPr>
          <w:color w:val="FF0000"/>
        </w:rPr>
        <w:t xml:space="preserve"> this enable</w:t>
      </w:r>
      <w:r w:rsidR="00911F27" w:rsidRPr="005D7596">
        <w:rPr>
          <w:color w:val="FF0000"/>
        </w:rPr>
        <w:t>d</w:t>
      </w:r>
      <w:r w:rsidRPr="005D7596">
        <w:rPr>
          <w:color w:val="FF0000"/>
        </w:rPr>
        <w:t xml:space="preserve"> </w:t>
      </w:r>
      <w:del w:id="1775" w:author="Helen Bennett" w:date="2019-03-29T15:00:00Z">
        <w:r w:rsidRPr="005D7596" w:rsidDel="0037243F">
          <w:rPr>
            <w:color w:val="FF0000"/>
          </w:rPr>
          <w:delText>Proposer</w:delText>
        </w:r>
      </w:del>
      <w:ins w:id="1776" w:author="Helen Bennett" w:date="2019-03-29T15:00:00Z">
        <w:r w:rsidR="0037243F">
          <w:rPr>
            <w:color w:val="FF0000"/>
          </w:rPr>
          <w:t>Proposer</w:t>
        </w:r>
      </w:ins>
      <w:r w:rsidRPr="005D7596">
        <w:rPr>
          <w:color w:val="FF0000"/>
        </w:rPr>
        <w:t xml:space="preserve">s of Alternative </w:t>
      </w:r>
      <w:del w:id="1777" w:author="Helen Bennett" w:date="2019-03-29T15:00:00Z">
        <w:r w:rsidRPr="005D7596" w:rsidDel="0037243F">
          <w:rPr>
            <w:color w:val="FF0000"/>
          </w:rPr>
          <w:delText>Modification</w:delText>
        </w:r>
      </w:del>
      <w:ins w:id="1778" w:author="Helen Bennett" w:date="2019-03-29T15:00:00Z">
        <w:r w:rsidR="0037243F">
          <w:rPr>
            <w:color w:val="FF0000"/>
          </w:rPr>
          <w:t>Modification</w:t>
        </w:r>
      </w:ins>
      <w:r w:rsidRPr="005D7596">
        <w:rPr>
          <w:color w:val="FF0000"/>
        </w:rPr>
        <w:t xml:space="preserve">s to amend their </w:t>
      </w:r>
      <w:r w:rsidR="00911F27" w:rsidRPr="005D7596">
        <w:rPr>
          <w:color w:val="FF0000"/>
        </w:rPr>
        <w:t xml:space="preserve">own </w:t>
      </w:r>
      <w:del w:id="1779" w:author="Helen Bennett" w:date="2019-03-29T15:00:00Z">
        <w:r w:rsidR="005D7596" w:rsidRPr="005D7596" w:rsidDel="0037243F">
          <w:rPr>
            <w:color w:val="FF0000"/>
          </w:rPr>
          <w:delText>Modification</w:delText>
        </w:r>
      </w:del>
      <w:ins w:id="1780" w:author="Helen Bennett" w:date="2019-03-29T15:00:00Z">
        <w:r w:rsidR="0037243F">
          <w:rPr>
            <w:color w:val="FF0000"/>
          </w:rPr>
          <w:t>Modification</w:t>
        </w:r>
      </w:ins>
      <w:r w:rsidR="005D7596" w:rsidRPr="005D7596">
        <w:rPr>
          <w:color w:val="FF0000"/>
        </w:rPr>
        <w:t xml:space="preserve">s </w:t>
      </w:r>
      <w:del w:id="1781" w:author="Rebecca Hailes" w:date="2019-03-26T11:55:00Z">
        <w:r w:rsidRPr="005D7596" w:rsidDel="00911F27">
          <w:rPr>
            <w:color w:val="FF0000"/>
          </w:rPr>
          <w:delText xml:space="preserve">Modifications as they saw fit </w:delText>
        </w:r>
      </w:del>
      <w:r w:rsidRPr="005D7596">
        <w:rPr>
          <w:color w:val="FF0000"/>
        </w:rPr>
        <w:t xml:space="preserve">in response, and gave time </w:t>
      </w:r>
      <w:del w:id="1782" w:author="Rebecca Hailes" w:date="2019-03-26T11:55:00Z">
        <w:r w:rsidRPr="005D7596" w:rsidDel="00911F27">
          <w:rPr>
            <w:color w:val="FF0000"/>
          </w:rPr>
          <w:delText xml:space="preserve">for </w:delText>
        </w:r>
        <w:r w:rsidRPr="005D7596" w:rsidDel="00911F27">
          <w:rPr>
            <w:color w:val="FF0000"/>
            <w:rPrChange w:id="1783" w:author="Rebecca Hailes" w:date="2019-03-26T11:56:00Z">
              <w:rPr>
                <w:highlight w:val="yellow"/>
              </w:rPr>
            </w:rPrChange>
          </w:rPr>
          <w:delText xml:space="preserve">Proposers of Alternatives </w:delText>
        </w:r>
      </w:del>
      <w:r w:rsidRPr="005D7596">
        <w:rPr>
          <w:color w:val="FF0000"/>
          <w:rPrChange w:id="1784" w:author="Rebecca Hailes" w:date="2019-03-26T11:56:00Z">
            <w:rPr>
              <w:highlight w:val="yellow"/>
            </w:rPr>
          </w:rPrChange>
        </w:rPr>
        <w:t xml:space="preserve">to also </w:t>
      </w:r>
      <w:r w:rsidR="00911F27" w:rsidRPr="005D7596">
        <w:rPr>
          <w:color w:val="FF0000"/>
          <w:rPrChange w:id="1785" w:author="Rebecca Hailes" w:date="2019-03-26T11:56:00Z">
            <w:rPr>
              <w:highlight w:val="yellow"/>
            </w:rPr>
          </w:rPrChange>
        </w:rPr>
        <w:t>further update/</w:t>
      </w:r>
      <w:del w:id="1786" w:author="Rebecca Hailes" w:date="2019-03-26T11:55:00Z">
        <w:r w:rsidRPr="005D7596" w:rsidDel="00911F27">
          <w:rPr>
            <w:color w:val="FF0000"/>
            <w:rPrChange w:id="1787" w:author="Rebecca Hailes" w:date="2019-03-26T11:56:00Z">
              <w:rPr>
                <w:highlight w:val="yellow"/>
              </w:rPr>
            </w:rPrChange>
          </w:rPr>
          <w:delText>deliver</w:delText>
        </w:r>
      </w:del>
      <w:r w:rsidR="00911F27" w:rsidRPr="005D7596">
        <w:rPr>
          <w:color w:val="FF0000"/>
          <w:rPrChange w:id="1788" w:author="Rebecca Hailes" w:date="2019-03-26T11:56:00Z">
            <w:rPr>
              <w:highlight w:val="yellow"/>
            </w:rPr>
          </w:rPrChange>
        </w:rPr>
        <w:t>complete their</w:t>
      </w:r>
      <w:r w:rsidRPr="005D7596">
        <w:rPr>
          <w:color w:val="FF0000"/>
          <w:rPrChange w:id="1789" w:author="Rebecca Hailes" w:date="2019-03-26T11:56:00Z">
            <w:rPr>
              <w:highlight w:val="yellow"/>
            </w:rPr>
          </w:rPrChange>
        </w:rPr>
        <w:t>:</w:t>
      </w:r>
      <w:r w:rsidRPr="005D7596">
        <w:rPr>
          <w:color w:val="FF0000"/>
        </w:rPr>
        <w:t xml:space="preserve"> </w:t>
      </w:r>
    </w:p>
    <w:p w14:paraId="5310F0CB" w14:textId="77777777" w:rsidR="00E061AE" w:rsidRPr="005D7596" w:rsidRDefault="00E061AE" w:rsidP="00327AEF">
      <w:pPr>
        <w:pStyle w:val="ListParagraph"/>
        <w:numPr>
          <w:ilvl w:val="0"/>
          <w:numId w:val="94"/>
        </w:numPr>
        <w:jc w:val="both"/>
        <w:rPr>
          <w:color w:val="FF0000"/>
        </w:rPr>
      </w:pPr>
      <w:r w:rsidRPr="005D7596">
        <w:rPr>
          <w:color w:val="FF0000"/>
        </w:rPr>
        <w:t>Final Compliance Assessment</w:t>
      </w:r>
    </w:p>
    <w:p w14:paraId="4BF2810C" w14:textId="77777777" w:rsidR="00E061AE" w:rsidRPr="005D7596" w:rsidRDefault="00E061AE" w:rsidP="00327AEF">
      <w:pPr>
        <w:pStyle w:val="ListParagraph"/>
        <w:numPr>
          <w:ilvl w:val="0"/>
          <w:numId w:val="94"/>
        </w:numPr>
        <w:jc w:val="both"/>
        <w:rPr>
          <w:color w:val="FF0000"/>
        </w:rPr>
      </w:pPr>
      <w:r w:rsidRPr="005D7596">
        <w:rPr>
          <w:color w:val="FF0000"/>
        </w:rPr>
        <w:t>Supporting Analysis</w:t>
      </w:r>
    </w:p>
    <w:p w14:paraId="314D9961" w14:textId="1B0B507D" w:rsidR="00E061AE" w:rsidRPr="005D7596" w:rsidRDefault="00E061AE" w:rsidP="00327AEF">
      <w:pPr>
        <w:pStyle w:val="ListParagraph"/>
        <w:numPr>
          <w:ilvl w:val="0"/>
          <w:numId w:val="94"/>
        </w:numPr>
        <w:jc w:val="both"/>
        <w:rPr>
          <w:color w:val="FF0000"/>
        </w:rPr>
      </w:pPr>
      <w:r w:rsidRPr="005D7596">
        <w:rPr>
          <w:color w:val="FF0000"/>
        </w:rPr>
        <w:t xml:space="preserve">Specific commentary for inclusion within the Workgroup Report </w:t>
      </w:r>
    </w:p>
    <w:p w14:paraId="266B2C7A" w14:textId="5421E62B" w:rsidR="00E061AE" w:rsidRPr="005D7596" w:rsidRDefault="00E061AE" w:rsidP="00327AEF">
      <w:pPr>
        <w:pStyle w:val="ListParagraph"/>
        <w:numPr>
          <w:ilvl w:val="0"/>
          <w:numId w:val="94"/>
        </w:numPr>
        <w:jc w:val="both"/>
        <w:rPr>
          <w:color w:val="FF0000"/>
        </w:rPr>
      </w:pPr>
      <w:r w:rsidRPr="005D7596">
        <w:rPr>
          <w:color w:val="FF0000"/>
        </w:rPr>
        <w:t xml:space="preserve">Commentary relating to Ofgem’s Decision Letter on </w:t>
      </w:r>
      <w:del w:id="1790" w:author="Helen Bennett" w:date="2019-03-29T15:00:00Z">
        <w:r w:rsidRPr="005D7596" w:rsidDel="0037243F">
          <w:rPr>
            <w:color w:val="FF0000"/>
          </w:rPr>
          <w:delText>Modification</w:delText>
        </w:r>
      </w:del>
      <w:ins w:id="1791" w:author="Helen Bennett" w:date="2019-03-29T15:00:00Z">
        <w:r w:rsidR="0037243F">
          <w:rPr>
            <w:color w:val="FF0000"/>
          </w:rPr>
          <w:t>Modification</w:t>
        </w:r>
      </w:ins>
      <w:r w:rsidRPr="005D7596">
        <w:rPr>
          <w:color w:val="FF0000"/>
        </w:rPr>
        <w:t xml:space="preserve"> 0621</w:t>
      </w:r>
      <w:r w:rsidR="005D7596" w:rsidRPr="005D7596">
        <w:rPr>
          <w:color w:val="FF0000"/>
        </w:rPr>
        <w:t>.</w:t>
      </w:r>
    </w:p>
    <w:p w14:paraId="489425E3" w14:textId="3387DD22" w:rsidR="00E061AE" w:rsidRPr="008914E0" w:rsidRDefault="00C9356F" w:rsidP="00E061AE">
      <w:pPr>
        <w:jc w:val="both"/>
        <w:rPr>
          <w:color w:val="FF0000"/>
        </w:rPr>
      </w:pPr>
      <w:r w:rsidRPr="008914E0">
        <w:rPr>
          <w:color w:val="FF0000"/>
        </w:rPr>
        <w:t xml:space="preserve">Data in </w:t>
      </w:r>
      <w:r w:rsidR="00D1088C" w:rsidRPr="008914E0">
        <w:rPr>
          <w:color w:val="FF0000"/>
        </w:rPr>
        <w:t xml:space="preserve">Table </w:t>
      </w:r>
      <w:r w:rsidR="00D1088C" w:rsidRPr="008914E0">
        <w:rPr>
          <w:color w:val="FF0000"/>
          <w:highlight w:val="yellow"/>
        </w:rPr>
        <w:t>2</w:t>
      </w:r>
      <w:r w:rsidR="00D1088C" w:rsidRPr="008914E0">
        <w:rPr>
          <w:color w:val="FF0000"/>
        </w:rPr>
        <w:t xml:space="preserve"> reflects where the Alternatives were modifi</w:t>
      </w:r>
      <w:r w:rsidRPr="008914E0">
        <w:rPr>
          <w:color w:val="FF0000"/>
        </w:rPr>
        <w:t>ed</w:t>
      </w:r>
      <w:r w:rsidR="00D1088C" w:rsidRPr="008914E0">
        <w:rPr>
          <w:color w:val="FF0000"/>
        </w:rPr>
        <w:t xml:space="preserve"> as a result of </w:t>
      </w:r>
      <w:del w:id="1792" w:author="Rebecca Hailes" w:date="2019-03-26T11:56:00Z">
        <w:r w:rsidR="00D1088C" w:rsidRPr="008914E0" w:rsidDel="00911F27">
          <w:rPr>
            <w:color w:val="FF0000"/>
          </w:rPr>
          <w:delText>this</w:delText>
        </w:r>
      </w:del>
      <w:r w:rsidR="00911F27" w:rsidRPr="008914E0">
        <w:rPr>
          <w:color w:val="FF0000"/>
        </w:rPr>
        <w:t>the above</w:t>
      </w:r>
      <w:r w:rsidR="00D1088C" w:rsidRPr="008914E0">
        <w:rPr>
          <w:color w:val="FF0000"/>
        </w:rPr>
        <w:t>.</w:t>
      </w:r>
      <w:r w:rsidR="00823743" w:rsidRPr="008914E0">
        <w:rPr>
          <w:color w:val="FF0000"/>
        </w:rPr>
        <w:t xml:space="preserve"> </w:t>
      </w:r>
      <w:del w:id="1793" w:author="Helen Bennett" w:date="2019-03-29T15:00:00Z">
        <w:r w:rsidR="00823743" w:rsidRPr="008914E0" w:rsidDel="0037243F">
          <w:rPr>
            <w:color w:val="FF0000"/>
          </w:rPr>
          <w:delText>Modification</w:delText>
        </w:r>
      </w:del>
      <w:ins w:id="1794" w:author="Helen Bennett" w:date="2019-03-29T15:00:00Z">
        <w:r w:rsidR="0037243F">
          <w:rPr>
            <w:color w:val="FF0000"/>
          </w:rPr>
          <w:t>Modification</w:t>
        </w:r>
      </w:ins>
      <w:r w:rsidR="00823743" w:rsidRPr="008914E0">
        <w:rPr>
          <w:color w:val="FF0000"/>
        </w:rPr>
        <w:t xml:space="preserve"> 0678J was also raised during the </w:t>
      </w:r>
      <w:r w:rsidR="00911F27" w:rsidRPr="008914E0">
        <w:rPr>
          <w:color w:val="FF0000"/>
        </w:rPr>
        <w:t xml:space="preserve">adjournment </w:t>
      </w:r>
      <w:del w:id="1795" w:author="Rebecca Hailes" w:date="2019-03-26T11:57:00Z">
        <w:r w:rsidR="00823743" w:rsidRPr="008914E0" w:rsidDel="00911F27">
          <w:rPr>
            <w:color w:val="FF0000"/>
          </w:rPr>
          <w:delText>12 business day pause</w:delText>
        </w:r>
      </w:del>
      <w:r w:rsidR="00823743" w:rsidRPr="008914E0">
        <w:rPr>
          <w:color w:val="FF0000"/>
        </w:rPr>
        <w:t xml:space="preserve">. </w:t>
      </w:r>
    </w:p>
    <w:p w14:paraId="0569C26A" w14:textId="12731B52" w:rsidR="00E061AE" w:rsidRPr="008914E0" w:rsidDel="00CC2764" w:rsidRDefault="00823743">
      <w:pPr>
        <w:jc w:val="both"/>
        <w:rPr>
          <w:del w:id="1796" w:author="Rebecca Hailes" w:date="2019-03-26T12:06:00Z"/>
          <w:color w:val="FF0000"/>
        </w:rPr>
      </w:pPr>
      <w:del w:id="1797" w:author="Rebecca Hailes" w:date="2019-03-26T12:06:00Z">
        <w:r w:rsidRPr="008914E0" w:rsidDel="00CC2764">
          <w:rPr>
            <w:color w:val="FF0000"/>
          </w:rPr>
          <w:delText xml:space="preserve">National Grid did not deliver the final piece of work Ofgem </w:delText>
        </w:r>
        <w:r w:rsidR="00327AEF" w:rsidRPr="008914E0" w:rsidDel="00CC2764">
          <w:rPr>
            <w:color w:val="FF0000"/>
          </w:rPr>
          <w:delText xml:space="preserve">(‘A Review of Existing Contracts’) </w:delText>
        </w:r>
        <w:r w:rsidRPr="008914E0" w:rsidDel="00CC2764">
          <w:rPr>
            <w:color w:val="FF0000"/>
          </w:rPr>
          <w:delText xml:space="preserve">had requested on 08 March 2019 as expected on 15 March 2019. Instead this was published on </w:delText>
        </w:r>
        <w:r w:rsidRPr="008914E0" w:rsidDel="00CC2764">
          <w:rPr>
            <w:color w:val="FF0000"/>
            <w:highlight w:val="yellow"/>
          </w:rPr>
          <w:delText>XXX</w:delText>
        </w:r>
        <w:r w:rsidR="00327AEF" w:rsidRPr="008914E0" w:rsidDel="00CC2764">
          <w:rPr>
            <w:color w:val="FF0000"/>
          </w:rPr>
          <w:delText>.</w:delText>
        </w:r>
      </w:del>
    </w:p>
    <w:p w14:paraId="371A9FBF" w14:textId="18C682FA" w:rsidR="00A62054" w:rsidRDefault="00CC2764" w:rsidP="00C1178C">
      <w:pPr>
        <w:jc w:val="both"/>
      </w:pPr>
      <w:r w:rsidRPr="008914E0">
        <w:rPr>
          <w:color w:val="FF0000"/>
        </w:rPr>
        <w:t xml:space="preserve">Ofgem in its decision letter granting extension of 0678 Timetable on 08 March 2019 </w:t>
      </w:r>
      <w:r w:rsidR="008914E0" w:rsidRPr="008914E0">
        <w:rPr>
          <w:color w:val="FF0000"/>
        </w:rPr>
        <w:t xml:space="preserve">also </w:t>
      </w:r>
      <w:r w:rsidRPr="008914E0">
        <w:rPr>
          <w:color w:val="FF0000"/>
        </w:rPr>
        <w:t xml:space="preserve">requested that National Grid carry out ‘A Review of Existing Contracts’; this was expected on 15 March 2019. It was published on </w:t>
      </w:r>
      <w:commentRangeStart w:id="1798"/>
      <w:r w:rsidRPr="00365381">
        <w:rPr>
          <w:highlight w:val="yellow"/>
        </w:rPr>
        <w:t>XXX</w:t>
      </w:r>
      <w:commentRangeEnd w:id="1798"/>
      <w:r>
        <w:rPr>
          <w:rStyle w:val="CommentReference"/>
        </w:rPr>
        <w:commentReference w:id="1798"/>
      </w:r>
      <w:r>
        <w:t>.</w:t>
      </w:r>
      <w:del w:id="1799" w:author="Rebecca Hailes" w:date="2019-03-26T12:10:00Z">
        <w:r w:rsidR="006D68FA" w:rsidDel="00C1178C">
          <w:rPr>
            <w:rFonts w:cs="Arial"/>
          </w:rPr>
          <w:delText>Other Proposers will also need to consider existing contracts (price differential) issue. The delay in National Grid submitting this information on Exist</w:delText>
        </w:r>
        <w:r w:rsidR="00327AEF" w:rsidDel="00C1178C">
          <w:rPr>
            <w:rFonts w:cs="Arial"/>
          </w:rPr>
          <w:delText>i</w:delText>
        </w:r>
        <w:r w:rsidR="006D68FA" w:rsidDel="00C1178C">
          <w:rPr>
            <w:rFonts w:cs="Arial"/>
          </w:rPr>
          <w:delText>ng Contracts impacts the ability of Proposers of Alternatives to consider the effect on other Alternative Modifications. This was highlighted at Workgroup on 06 March 2019.</w:delText>
        </w:r>
      </w:del>
    </w:p>
    <w:p w14:paraId="447178DC" w14:textId="05CD1CBA" w:rsidR="0067629C" w:rsidRDefault="0067629C" w:rsidP="00C1178C">
      <w:pPr>
        <w:jc w:val="both"/>
      </w:pPr>
      <w:r w:rsidRPr="0067629C">
        <w:rPr>
          <w:highlight w:val="green"/>
        </w:rPr>
        <w:t>X</w:t>
      </w:r>
      <w:r w:rsidRPr="0067629C">
        <w:rPr>
          <w:highlight w:val="green"/>
          <w:rPrChange w:id="1800" w:author="Rebecca Hailes" w:date="2019-03-26T14:17:00Z">
            <w:rPr/>
          </w:rPrChange>
        </w:rPr>
        <w:t>xx</w:t>
      </w:r>
    </w:p>
    <w:p w14:paraId="28D3AD24" w14:textId="77777777" w:rsidR="0067629C" w:rsidRDefault="0067629C" w:rsidP="0067629C">
      <w:pPr>
        <w:tabs>
          <w:tab w:val="left" w:pos="2030"/>
        </w:tabs>
        <w:jc w:val="both"/>
        <w:rPr>
          <w:rFonts w:cs="Arial"/>
        </w:rPr>
      </w:pPr>
      <w:r w:rsidRPr="0059132A">
        <w:rPr>
          <w:rFonts w:cs="Arial"/>
          <w:highlight w:val="yellow"/>
        </w:rPr>
        <w:t>Move elsewhere?</w:t>
      </w:r>
      <w:r>
        <w:rPr>
          <w:rFonts w:cs="Arial"/>
        </w:rPr>
        <w:t xml:space="preserve"> – regarding extension of timetable</w:t>
      </w:r>
    </w:p>
    <w:p w14:paraId="0EBF15B5" w14:textId="11A1E2EE" w:rsidR="0067629C" w:rsidRDefault="0067629C" w:rsidP="0067629C">
      <w:pPr>
        <w:tabs>
          <w:tab w:val="left" w:pos="2030"/>
        </w:tabs>
        <w:jc w:val="both"/>
        <w:rPr>
          <w:rFonts w:cs="Arial"/>
        </w:rPr>
      </w:pPr>
      <w:r>
        <w:rPr>
          <w:rFonts w:cs="Arial"/>
        </w:rPr>
        <w:t>A Workgroup Participant highlighted that there may be a need for further Alternatives following review of the FCC Methodology if it was determined that they were in the interests of the consumer</w:t>
      </w:r>
    </w:p>
    <w:p w14:paraId="4DC8BB6A" w14:textId="7D0113A1" w:rsidR="0067629C" w:rsidRDefault="0067629C" w:rsidP="0067629C">
      <w:pPr>
        <w:tabs>
          <w:tab w:val="left" w:pos="2030"/>
        </w:tabs>
        <w:jc w:val="both"/>
        <w:rPr>
          <w:rFonts w:cs="Arial"/>
        </w:rPr>
      </w:pPr>
      <w:r>
        <w:rPr>
          <w:rFonts w:cs="Arial"/>
        </w:rPr>
        <w:t xml:space="preserve">A Workgroup Participant also wished to highlight that in their opinion the list of documents provided by National Grid was not conclusive and that some </w:t>
      </w:r>
      <w:del w:id="1801" w:author="Helen Bennett" w:date="2019-03-29T15:00:00Z">
        <w:r w:rsidDel="0037243F">
          <w:rPr>
            <w:rFonts w:cs="Arial"/>
          </w:rPr>
          <w:delText>Proposer</w:delText>
        </w:r>
      </w:del>
      <w:ins w:id="1802" w:author="Helen Bennett" w:date="2019-03-29T15:00:00Z">
        <w:r w:rsidR="0037243F">
          <w:rPr>
            <w:rFonts w:cs="Arial"/>
          </w:rPr>
          <w:t>Proposer</w:t>
        </w:r>
      </w:ins>
      <w:r>
        <w:rPr>
          <w:rFonts w:cs="Arial"/>
        </w:rPr>
        <w:t xml:space="preserve">s may require additional input from National Grid. In particular the </w:t>
      </w:r>
      <w:del w:id="1803" w:author="Helen Bennett" w:date="2019-03-29T15:00:00Z">
        <w:r w:rsidDel="0037243F">
          <w:rPr>
            <w:rFonts w:cs="Arial"/>
          </w:rPr>
          <w:delText>Proposer</w:delText>
        </w:r>
      </w:del>
      <w:ins w:id="1804" w:author="Helen Bennett" w:date="2019-03-29T15:00:00Z">
        <w:r w:rsidR="0037243F">
          <w:rPr>
            <w:rFonts w:cs="Arial"/>
          </w:rPr>
          <w:t>Proposer</w:t>
        </w:r>
      </w:ins>
      <w:r>
        <w:rPr>
          <w:rFonts w:cs="Arial"/>
        </w:rPr>
        <w:t xml:space="preserve"> of 0678I highlighted that National Grid assistance may be required in relation to </w:t>
      </w:r>
      <w:r w:rsidRPr="0067629C">
        <w:rPr>
          <w:rFonts w:cs="Arial"/>
          <w:rPrChange w:id="1805" w:author="Rebecca Hailes" w:date="2019-03-26T14:25:00Z">
            <w:rPr>
              <w:rFonts w:cs="Arial"/>
              <w:highlight w:val="magenta"/>
            </w:rPr>
          </w:rPrChange>
        </w:rPr>
        <w:t>commercially sensitive OCC information</w:t>
      </w:r>
    </w:p>
    <w:p w14:paraId="1B779EC6" w14:textId="7E3B2F33" w:rsidR="0067629C" w:rsidRPr="00CD4B5B" w:rsidRDefault="008914E0">
      <w:pPr>
        <w:tabs>
          <w:tab w:val="left" w:pos="2030"/>
        </w:tabs>
        <w:jc w:val="both"/>
        <w:rPr>
          <w:rFonts w:cs="Arial"/>
        </w:rPr>
        <w:pPrChange w:id="1806" w:author="Rebecca Hailes" w:date="2019-03-26T14:26:00Z">
          <w:pPr>
            <w:jc w:val="both"/>
          </w:pPr>
        </w:pPrChange>
      </w:pPr>
      <w:r>
        <w:rPr>
          <w:rFonts w:cs="Arial"/>
        </w:rPr>
        <w:t>T</w:t>
      </w:r>
      <w:r w:rsidR="0067629C">
        <w:rPr>
          <w:rFonts w:cs="Arial"/>
        </w:rPr>
        <w:t xml:space="preserve">he </w:t>
      </w:r>
      <w:del w:id="1807" w:author="Helen Bennett" w:date="2019-03-29T15:00:00Z">
        <w:r w:rsidR="0067629C" w:rsidDel="0037243F">
          <w:rPr>
            <w:rFonts w:cs="Arial"/>
          </w:rPr>
          <w:delText>Proposer</w:delText>
        </w:r>
      </w:del>
      <w:ins w:id="1808" w:author="Helen Bennett" w:date="2019-03-29T15:00:00Z">
        <w:r w:rsidR="0037243F">
          <w:rPr>
            <w:rFonts w:cs="Arial"/>
          </w:rPr>
          <w:t>Proposer</w:t>
        </w:r>
      </w:ins>
      <w:r w:rsidR="0067629C">
        <w:rPr>
          <w:rFonts w:cs="Arial"/>
        </w:rPr>
        <w:t xml:space="preserve"> of 0678I asked Ofgem whether, as for </w:t>
      </w:r>
      <w:del w:id="1809" w:author="Helen Bennett" w:date="2019-03-29T15:00:00Z">
        <w:r w:rsidR="0067629C" w:rsidDel="0037243F">
          <w:rPr>
            <w:rFonts w:cs="Arial"/>
          </w:rPr>
          <w:delText>Modification</w:delText>
        </w:r>
      </w:del>
      <w:ins w:id="1810" w:author="Helen Bennett" w:date="2019-03-29T15:00:00Z">
        <w:r w:rsidR="0037243F">
          <w:rPr>
            <w:rFonts w:cs="Arial"/>
          </w:rPr>
          <w:t>Modification</w:t>
        </w:r>
      </w:ins>
      <w:r w:rsidR="0067629C">
        <w:rPr>
          <w:rFonts w:cs="Arial"/>
        </w:rPr>
        <w:t xml:space="preserve"> 0636, there would be a request for commercially sensitive information to be provided to Ofgem.</w:t>
      </w:r>
    </w:p>
    <w:p w14:paraId="5133DEA4" w14:textId="77777777" w:rsidR="0067629C" w:rsidRDefault="0067629C">
      <w:pPr>
        <w:jc w:val="both"/>
        <w:rPr>
          <w:rFonts w:cs="Arial"/>
        </w:rPr>
        <w:pPrChange w:id="1811" w:author="Rebecca Hailes" w:date="2019-03-26T12:10:00Z">
          <w:pPr>
            <w:tabs>
              <w:tab w:val="left" w:pos="2030"/>
            </w:tabs>
            <w:jc w:val="both"/>
          </w:pPr>
        </w:pPrChange>
      </w:pPr>
    </w:p>
    <w:p w14:paraId="2195A09C" w14:textId="74F73AA5" w:rsidR="00854EB9" w:rsidRPr="00365381" w:rsidDel="00823743" w:rsidRDefault="00854EB9" w:rsidP="00854EB9">
      <w:pPr>
        <w:rPr>
          <w:del w:id="1812" w:author="Rebecca Hailes" w:date="2019-03-19T14:45:00Z"/>
          <w:b/>
        </w:rPr>
      </w:pPr>
      <w:del w:id="1813" w:author="Rebecca Hailes" w:date="2019-03-19T14:45:00Z">
        <w:r w:rsidRPr="00365381" w:rsidDel="00823743">
          <w:rPr>
            <w:b/>
          </w:rPr>
          <w:delText>Alternatives</w:delText>
        </w:r>
      </w:del>
    </w:p>
    <w:p w14:paraId="7B3CE974" w14:textId="08D0D171" w:rsidR="00854EB9" w:rsidRPr="00365381" w:rsidDel="00823743" w:rsidRDefault="00854EB9" w:rsidP="00854EB9">
      <w:pPr>
        <w:rPr>
          <w:del w:id="1814" w:author="Rebecca Hailes" w:date="2019-03-19T14:45:00Z"/>
          <w:b/>
        </w:rPr>
      </w:pPr>
      <w:del w:id="1815" w:author="Rebecca Hailes" w:date="2019-03-19T14:45:00Z">
        <w:r w:rsidRPr="00365381" w:rsidDel="00823743">
          <w:rPr>
            <w:b/>
          </w:rPr>
          <w:delText>Shorthaul confidential data</w:delText>
        </w:r>
      </w:del>
    </w:p>
    <w:p w14:paraId="1DF7A5A5" w14:textId="3AB23463" w:rsidR="004B3400" w:rsidRPr="00365381" w:rsidDel="008056B9" w:rsidRDefault="004B3400" w:rsidP="00377E75">
      <w:pPr>
        <w:jc w:val="both"/>
        <w:rPr>
          <w:del w:id="1816" w:author="Rebecca Hailes" w:date="2019-03-19T14:33:00Z"/>
          <w:rFonts w:cs="Arial"/>
          <w:b/>
        </w:rPr>
      </w:pPr>
      <w:del w:id="1817" w:author="Rebecca Hailes" w:date="2019-03-19T14:33:00Z">
        <w:r w:rsidRPr="00365381" w:rsidDel="008056B9">
          <w:rPr>
            <w:rFonts w:cs="Arial"/>
            <w:b/>
          </w:rPr>
          <w:delText xml:space="preserve">Alternatives will be </w:delText>
        </w:r>
        <w:r w:rsidR="00D510B2" w:rsidRPr="00365381" w:rsidDel="008056B9">
          <w:rPr>
            <w:rFonts w:cs="Arial"/>
            <w:b/>
          </w:rPr>
          <w:delText>treated in accordance with the Modification</w:delText>
        </w:r>
      </w:del>
      <w:ins w:id="1818" w:author="Helen Bennett" w:date="2019-03-08T12:52:00Z">
        <w:del w:id="1819" w:author="Rebecca Hailes" w:date="2019-03-19T14:33:00Z">
          <w:r w:rsidR="00F71AC3" w:rsidRPr="00365381" w:rsidDel="008056B9">
            <w:rPr>
              <w:rFonts w:cs="Arial"/>
              <w:b/>
            </w:rPr>
            <w:delText>Modification</w:delText>
          </w:r>
        </w:del>
      </w:ins>
      <w:del w:id="1820" w:author="Rebecca Hailes" w:date="2019-03-19T14:33:00Z">
        <w:r w:rsidR="00D510B2" w:rsidRPr="00365381" w:rsidDel="008056B9">
          <w:rPr>
            <w:rFonts w:cs="Arial"/>
            <w:b/>
          </w:rPr>
          <w:delText xml:space="preserve"> rules 6.4.</w:delText>
        </w:r>
        <w:r w:rsidR="00EE408C" w:rsidRPr="00365381" w:rsidDel="008056B9">
          <w:rPr>
            <w:rFonts w:cs="Arial"/>
            <w:b/>
          </w:rPr>
          <w:delText xml:space="preserve"> </w:delText>
        </w:r>
      </w:del>
    </w:p>
    <w:p w14:paraId="409A6456" w14:textId="43B97F21" w:rsidR="00D510B2" w:rsidRPr="00365381" w:rsidDel="008056B9" w:rsidRDefault="00A914BB" w:rsidP="00377E75">
      <w:pPr>
        <w:tabs>
          <w:tab w:val="left" w:pos="2030"/>
        </w:tabs>
        <w:jc w:val="both"/>
        <w:rPr>
          <w:del w:id="1821" w:author="Rebecca Hailes" w:date="2019-03-19T14:33:00Z"/>
          <w:rFonts w:cs="Arial"/>
          <w:b/>
        </w:rPr>
      </w:pPr>
      <w:del w:id="1822" w:author="Rebecca Hailes" w:date="2019-03-19T14:33:00Z">
        <w:r w:rsidRPr="00365381" w:rsidDel="008056B9">
          <w:rPr>
            <w:rFonts w:cs="Arial"/>
            <w:b/>
          </w:rPr>
          <w:delText>Bearing in mind the timetable specified in the Ofgem decision letter for 0678, Alternatives will be sent to UNC Modification</w:delText>
        </w:r>
      </w:del>
      <w:ins w:id="1823" w:author="Helen Bennett" w:date="2019-03-08T12:52:00Z">
        <w:del w:id="1824" w:author="Rebecca Hailes" w:date="2019-03-19T14:33:00Z">
          <w:r w:rsidR="00F71AC3" w:rsidRPr="00365381" w:rsidDel="008056B9">
            <w:rPr>
              <w:rFonts w:cs="Arial"/>
              <w:b/>
            </w:rPr>
            <w:delText>Modification</w:delText>
          </w:r>
        </w:del>
      </w:ins>
      <w:del w:id="1825" w:author="Rebecca Hailes" w:date="2019-03-19T14:33:00Z">
        <w:r w:rsidRPr="00365381" w:rsidDel="008056B9">
          <w:rPr>
            <w:rFonts w:cs="Arial"/>
            <w:b/>
          </w:rPr>
          <w:delText xml:space="preserve"> Panel for consideration as to whether they are a true Alternative to 0678.</w:delText>
        </w:r>
      </w:del>
    </w:p>
    <w:p w14:paraId="174D5B40" w14:textId="2CE197C5" w:rsidR="00DD3BA7" w:rsidRPr="00365381" w:rsidDel="00823743" w:rsidRDefault="00DD3BA7" w:rsidP="00377E75">
      <w:pPr>
        <w:tabs>
          <w:tab w:val="left" w:pos="2030"/>
        </w:tabs>
        <w:jc w:val="both"/>
        <w:rPr>
          <w:del w:id="1826" w:author="Rebecca Hailes" w:date="2019-03-19T14:45:00Z"/>
          <w:rFonts w:cs="Arial"/>
          <w:b/>
        </w:rPr>
      </w:pPr>
      <w:del w:id="1827" w:author="Rebecca Hailes" w:date="2019-03-19T14:45:00Z">
        <w:r w:rsidRPr="00365381" w:rsidDel="00823743">
          <w:rPr>
            <w:rFonts w:cs="Arial"/>
            <w:b/>
          </w:rPr>
          <w:delText>Timing of both analysis and Legal Text will have a critical impact on the ability of Workgroup to complete the Workgroup Report.</w:delText>
        </w:r>
        <w:r w:rsidR="002A3BF5" w:rsidRPr="00365381" w:rsidDel="00823743">
          <w:rPr>
            <w:rFonts w:cs="Arial"/>
            <w:b/>
          </w:rPr>
          <w:delText xml:space="preserve"> Workgroup noted that the decision on 0621 highlighted that the Workgroup Report should </w:delText>
        </w:r>
        <w:r w:rsidR="002A3BF5" w:rsidRPr="00365381" w:rsidDel="00823743">
          <w:rPr>
            <w:rFonts w:cs="Arial"/>
            <w:b/>
            <w:i/>
          </w:rPr>
          <w:delText>contain</w:delText>
        </w:r>
        <w:r w:rsidR="002A3BF5" w:rsidRPr="00365381" w:rsidDel="00823743">
          <w:rPr>
            <w:rFonts w:cs="Arial"/>
            <w:b/>
          </w:rPr>
          <w:delText xml:space="preserve"> sufficient analysis.</w:delText>
        </w:r>
      </w:del>
    </w:p>
    <w:p w14:paraId="0CF8A302" w14:textId="0FCEC27D" w:rsidR="00854EB9" w:rsidRPr="008914E0" w:rsidRDefault="00823743" w:rsidP="00377E75">
      <w:pPr>
        <w:tabs>
          <w:tab w:val="left" w:pos="2030"/>
        </w:tabs>
        <w:jc w:val="both"/>
        <w:rPr>
          <w:rFonts w:cs="Arial"/>
          <w:b/>
          <w:color w:val="FF0000"/>
        </w:rPr>
      </w:pPr>
      <w:r w:rsidRPr="008914E0">
        <w:rPr>
          <w:rFonts w:cs="Arial"/>
          <w:b/>
          <w:color w:val="FF0000"/>
        </w:rPr>
        <w:t>Production of Analysis by parties other than National Grid</w:t>
      </w:r>
      <w:del w:id="1828" w:author="Rebecca Hailes" w:date="2019-03-19T14:46:00Z">
        <w:r w:rsidR="00E74649" w:rsidRPr="008914E0" w:rsidDel="00823743">
          <w:rPr>
            <w:rFonts w:cs="Arial"/>
            <w:b/>
            <w:color w:val="FF0000"/>
          </w:rPr>
          <w:delText>Workgroup noted that a</w:delText>
        </w:r>
        <w:r w:rsidR="00654C06" w:rsidRPr="008914E0" w:rsidDel="00823743">
          <w:rPr>
            <w:rFonts w:cs="Arial"/>
            <w:b/>
            <w:color w:val="FF0000"/>
          </w:rPr>
          <w:delText>nalysis for shorthaul</w:delText>
        </w:r>
        <w:r w:rsidR="00E74649" w:rsidRPr="008914E0" w:rsidDel="00823743">
          <w:rPr>
            <w:rFonts w:cs="Arial"/>
            <w:b/>
            <w:color w:val="FF0000"/>
          </w:rPr>
          <w:delText xml:space="preserve"> relies on confidential data held by National Grid. National Grid invited potential proposer</w:delText>
        </w:r>
      </w:del>
      <w:ins w:id="1829" w:author="Helen Bennett" w:date="2019-03-08T12:51:00Z">
        <w:del w:id="1830" w:author="Rebecca Hailes" w:date="2019-03-19T14:46:00Z">
          <w:r w:rsidR="00F71AC3" w:rsidRPr="008914E0" w:rsidDel="00823743">
            <w:rPr>
              <w:rFonts w:cs="Arial"/>
              <w:b/>
              <w:color w:val="FF0000"/>
            </w:rPr>
            <w:delText>Proposer</w:delText>
          </w:r>
        </w:del>
      </w:ins>
      <w:del w:id="1831" w:author="Rebecca Hailes" w:date="2019-03-19T14:46:00Z">
        <w:r w:rsidR="00E74649" w:rsidRPr="008914E0" w:rsidDel="00823743">
          <w:rPr>
            <w:rFonts w:cs="Arial"/>
            <w:b/>
            <w:color w:val="FF0000"/>
          </w:rPr>
          <w:delText>s of Alternatives to discuss this with National Grid.</w:delText>
        </w:r>
      </w:del>
    </w:p>
    <w:p w14:paraId="5DB97145" w14:textId="194A4ADC" w:rsidR="00AA6D88" w:rsidRPr="008914E0" w:rsidRDefault="00823743">
      <w:pPr>
        <w:tabs>
          <w:tab w:val="left" w:pos="2030"/>
        </w:tabs>
        <w:jc w:val="both"/>
        <w:rPr>
          <w:color w:val="4472C4" w:themeColor="accent1"/>
          <w:szCs w:val="20"/>
        </w:rPr>
        <w:pPrChange w:id="1832" w:author="Rebecca Hailes" w:date="2019-03-26T12:46:00Z">
          <w:pPr>
            <w:jc w:val="both"/>
          </w:pPr>
        </w:pPrChange>
      </w:pPr>
      <w:del w:id="1833" w:author="Rebecca Hailes" w:date="2019-03-26T12:46:00Z">
        <w:r w:rsidRPr="008914E0" w:rsidDel="00C302EA">
          <w:rPr>
            <w:rFonts w:cs="Arial"/>
            <w:color w:val="4472C4" w:themeColor="accent1"/>
          </w:rPr>
          <w:delText xml:space="preserve">Workgroup participants noted that National Grid indicated </w:delText>
        </w:r>
      </w:del>
      <w:bookmarkStart w:id="1834" w:name="_Hlk4494867"/>
      <w:del w:id="1835" w:author="Rebecca Hailes" w:date="2019-03-26T12:11:00Z">
        <w:r w:rsidRPr="008914E0" w:rsidDel="00C1178C">
          <w:rPr>
            <w:rFonts w:cs="Arial"/>
            <w:color w:val="4472C4" w:themeColor="accent1"/>
          </w:rPr>
          <w:delText>v</w:delText>
        </w:r>
      </w:del>
      <w:del w:id="1836" w:author="Rebecca Hailes" w:date="2019-03-26T12:46:00Z">
        <w:r w:rsidRPr="008914E0" w:rsidDel="00C302EA">
          <w:rPr>
            <w:rFonts w:cs="Arial"/>
            <w:color w:val="4472C4" w:themeColor="accent1"/>
          </w:rPr>
          <w:delText xml:space="preserve">ery early on in the process for </w:delText>
        </w:r>
        <w:r w:rsidR="00C9356F" w:rsidRPr="008914E0" w:rsidDel="00C302EA">
          <w:rPr>
            <w:rFonts w:cs="Arial"/>
            <w:color w:val="4472C4" w:themeColor="accent1"/>
          </w:rPr>
          <w:delText>Modification</w:delText>
        </w:r>
        <w:r w:rsidRPr="008914E0" w:rsidDel="00C302EA">
          <w:rPr>
            <w:rFonts w:cs="Arial"/>
            <w:color w:val="4472C4" w:themeColor="accent1"/>
          </w:rPr>
          <w:delText xml:space="preserve"> 0678</w:delText>
        </w:r>
      </w:del>
      <w:del w:id="1837" w:author="Rebecca Hailes" w:date="2019-03-26T12:11:00Z">
        <w:r w:rsidRPr="008914E0" w:rsidDel="00C1178C">
          <w:rPr>
            <w:rFonts w:cs="Arial"/>
            <w:color w:val="4472C4" w:themeColor="accent1"/>
          </w:rPr>
          <w:delText xml:space="preserve"> </w:delText>
        </w:r>
      </w:del>
      <w:del w:id="1838" w:author="Rebecca Hailes" w:date="2019-03-26T12:46:00Z">
        <w:r w:rsidRPr="008914E0" w:rsidDel="00C302EA">
          <w:rPr>
            <w:rFonts w:cs="Arial"/>
            <w:color w:val="4472C4" w:themeColor="accent1"/>
          </w:rPr>
          <w:delText xml:space="preserve">that it would </w:delText>
        </w:r>
      </w:del>
      <w:del w:id="1839" w:author="Rebecca Hailes" w:date="2019-03-26T12:11:00Z">
        <w:r w:rsidRPr="008914E0" w:rsidDel="00C1178C">
          <w:rPr>
            <w:rFonts w:cs="Arial"/>
            <w:color w:val="4472C4" w:themeColor="accent1"/>
          </w:rPr>
          <w:delText xml:space="preserve">not </w:delText>
        </w:r>
      </w:del>
      <w:del w:id="1840" w:author="Rebecca Hailes" w:date="2019-03-26T12:46:00Z">
        <w:r w:rsidR="00C1178C" w:rsidRPr="008914E0" w:rsidDel="00C302EA">
          <w:rPr>
            <w:rFonts w:cs="Arial"/>
            <w:color w:val="4472C4" w:themeColor="accent1"/>
          </w:rPr>
          <w:delText xml:space="preserve">be happy to support Proposers if they had particular difficulties relating to data for their analysis. However National Grid affirmed that it would not be providing specific </w:delText>
        </w:r>
      </w:del>
      <w:del w:id="1841" w:author="Rebecca Hailes" w:date="2019-03-26T12:12:00Z">
        <w:r w:rsidRPr="008914E0" w:rsidDel="00C1178C">
          <w:rPr>
            <w:rFonts w:cs="Arial"/>
            <w:color w:val="4472C4" w:themeColor="accent1"/>
          </w:rPr>
          <w:delText xml:space="preserve">deliver </w:delText>
        </w:r>
      </w:del>
      <w:del w:id="1842" w:author="Rebecca Hailes" w:date="2019-03-26T12:46:00Z">
        <w:r w:rsidRPr="008914E0" w:rsidDel="00C302EA">
          <w:rPr>
            <w:rFonts w:cs="Arial"/>
            <w:color w:val="4472C4" w:themeColor="accent1"/>
          </w:rPr>
          <w:delText>analysis fo</w:delText>
        </w:r>
        <w:r w:rsidR="00C9356F" w:rsidRPr="008914E0" w:rsidDel="00C302EA">
          <w:rPr>
            <w:rFonts w:cs="Arial"/>
            <w:color w:val="4472C4" w:themeColor="accent1"/>
          </w:rPr>
          <w:delText>r</w:delText>
        </w:r>
        <w:r w:rsidRPr="008914E0" w:rsidDel="00C302EA">
          <w:rPr>
            <w:rFonts w:cs="Arial"/>
            <w:color w:val="4472C4" w:themeColor="accent1"/>
          </w:rPr>
          <w:delText xml:space="preserve"> </w:delText>
        </w:r>
      </w:del>
      <w:r w:rsidR="00AA6D88" w:rsidRPr="008914E0">
        <w:rPr>
          <w:color w:val="4472C4" w:themeColor="accent1"/>
        </w:rPr>
        <w:t xml:space="preserve">Very early on in the process for </w:t>
      </w:r>
      <w:del w:id="1843" w:author="Helen Bennett" w:date="2019-03-29T15:00:00Z">
        <w:r w:rsidR="00AA6D88" w:rsidRPr="008914E0" w:rsidDel="0037243F">
          <w:rPr>
            <w:color w:val="4472C4" w:themeColor="accent1"/>
          </w:rPr>
          <w:delText>Modification</w:delText>
        </w:r>
      </w:del>
      <w:ins w:id="1844" w:author="Helen Bennett" w:date="2019-03-29T15:00:00Z">
        <w:r w:rsidR="0037243F">
          <w:rPr>
            <w:color w:val="4472C4" w:themeColor="accent1"/>
          </w:rPr>
          <w:t>Modification</w:t>
        </w:r>
      </w:ins>
      <w:r w:rsidR="00AA6D88" w:rsidRPr="008914E0">
        <w:rPr>
          <w:color w:val="4472C4" w:themeColor="accent1"/>
        </w:rPr>
        <w:t xml:space="preserve"> 0678, National Grid indicated that it would produce a sensitivity model for </w:t>
      </w:r>
      <w:del w:id="1845" w:author="Helen Bennett" w:date="2019-03-29T15:00:00Z">
        <w:r w:rsidR="00C302EA" w:rsidRPr="008914E0" w:rsidDel="0037243F">
          <w:rPr>
            <w:color w:val="4472C4" w:themeColor="accent1"/>
          </w:rPr>
          <w:delText>Modification</w:delText>
        </w:r>
      </w:del>
      <w:ins w:id="1846" w:author="Helen Bennett" w:date="2019-03-29T15:00:00Z">
        <w:r w:rsidR="0037243F">
          <w:rPr>
            <w:color w:val="4472C4" w:themeColor="accent1"/>
          </w:rPr>
          <w:t>Modification</w:t>
        </w:r>
      </w:ins>
      <w:r w:rsidR="00C302EA" w:rsidRPr="008914E0">
        <w:rPr>
          <w:color w:val="4472C4" w:themeColor="accent1"/>
        </w:rPr>
        <w:t xml:space="preserve"> </w:t>
      </w:r>
      <w:r w:rsidR="00AA6D88" w:rsidRPr="008914E0">
        <w:rPr>
          <w:color w:val="4472C4" w:themeColor="accent1"/>
        </w:rPr>
        <w:t xml:space="preserve">0678 only and a summary of data outputs for industry to use from this model. </w:t>
      </w:r>
      <w:r w:rsidR="00C302EA" w:rsidRPr="008914E0">
        <w:rPr>
          <w:color w:val="4472C4" w:themeColor="accent1"/>
        </w:rPr>
        <w:t>National Grid stated it</w:t>
      </w:r>
      <w:r w:rsidR="00AA6D88" w:rsidRPr="008914E0">
        <w:rPr>
          <w:color w:val="4472C4" w:themeColor="accent1"/>
        </w:rPr>
        <w:t xml:space="preserve"> would be the responsibility of each </w:t>
      </w:r>
      <w:del w:id="1847" w:author="Helen Bennett" w:date="2019-03-29T15:00:00Z">
        <w:r w:rsidR="00C302EA" w:rsidRPr="008914E0" w:rsidDel="0037243F">
          <w:rPr>
            <w:color w:val="4472C4" w:themeColor="accent1"/>
          </w:rPr>
          <w:delText>P</w:delText>
        </w:r>
        <w:r w:rsidR="00AA6D88" w:rsidRPr="008914E0" w:rsidDel="0037243F">
          <w:rPr>
            <w:color w:val="4472C4" w:themeColor="accent1"/>
          </w:rPr>
          <w:delText>roposer</w:delText>
        </w:r>
      </w:del>
      <w:ins w:id="1848" w:author="Helen Bennett" w:date="2019-03-29T15:00:00Z">
        <w:r w:rsidR="0037243F">
          <w:rPr>
            <w:color w:val="4472C4" w:themeColor="accent1"/>
          </w:rPr>
          <w:t>Proposer</w:t>
        </w:r>
      </w:ins>
      <w:r w:rsidR="00AA6D88" w:rsidRPr="008914E0">
        <w:rPr>
          <w:color w:val="4472C4" w:themeColor="accent1"/>
        </w:rPr>
        <w:t xml:space="preserve"> to develop a sensitivity model and any analysis to support their individual </w:t>
      </w:r>
      <w:r w:rsidR="00C302EA" w:rsidRPr="008914E0">
        <w:rPr>
          <w:color w:val="4472C4" w:themeColor="accent1"/>
        </w:rPr>
        <w:t>P</w:t>
      </w:r>
      <w:r w:rsidR="00AA6D88" w:rsidRPr="008914E0">
        <w:rPr>
          <w:color w:val="4472C4" w:themeColor="accent1"/>
        </w:rPr>
        <w:t xml:space="preserve">roposal. Where this may require information that the </w:t>
      </w:r>
      <w:del w:id="1849" w:author="Helen Bennett" w:date="2019-03-29T15:00:00Z">
        <w:r w:rsidR="00C302EA" w:rsidRPr="008914E0" w:rsidDel="0037243F">
          <w:rPr>
            <w:color w:val="4472C4" w:themeColor="accent1"/>
          </w:rPr>
          <w:delText>P</w:delText>
        </w:r>
        <w:r w:rsidR="00AA6D88" w:rsidRPr="008914E0" w:rsidDel="0037243F">
          <w:rPr>
            <w:color w:val="4472C4" w:themeColor="accent1"/>
          </w:rPr>
          <w:delText>roposer</w:delText>
        </w:r>
      </w:del>
      <w:ins w:id="1850" w:author="Helen Bennett" w:date="2019-03-29T15:00:00Z">
        <w:r w:rsidR="0037243F">
          <w:rPr>
            <w:color w:val="4472C4" w:themeColor="accent1"/>
          </w:rPr>
          <w:t>Proposer</w:t>
        </w:r>
      </w:ins>
      <w:r w:rsidR="00AA6D88" w:rsidRPr="008914E0">
        <w:rPr>
          <w:color w:val="4472C4" w:themeColor="accent1"/>
        </w:rPr>
        <w:t xml:space="preserve"> does not have access to, for example commercially sensitive information</w:t>
      </w:r>
      <w:r w:rsidR="00C302EA" w:rsidRPr="008914E0">
        <w:rPr>
          <w:color w:val="4472C4" w:themeColor="accent1"/>
        </w:rPr>
        <w:t>,</w:t>
      </w:r>
      <w:r w:rsidR="00AA6D88" w:rsidRPr="008914E0">
        <w:rPr>
          <w:color w:val="4472C4" w:themeColor="accent1"/>
        </w:rPr>
        <w:t xml:space="preserve"> such as Optional Commodity information, National Grid </w:t>
      </w:r>
      <w:r w:rsidR="00C302EA" w:rsidRPr="008914E0">
        <w:rPr>
          <w:color w:val="4472C4" w:themeColor="accent1"/>
        </w:rPr>
        <w:t>confirmed it would</w:t>
      </w:r>
      <w:r w:rsidR="00AA6D88" w:rsidRPr="008914E0">
        <w:rPr>
          <w:color w:val="4472C4" w:themeColor="accent1"/>
        </w:rPr>
        <w:t xml:space="preserve"> work with each </w:t>
      </w:r>
      <w:del w:id="1851" w:author="Helen Bennett" w:date="2019-03-29T15:00:00Z">
        <w:r w:rsidR="00C302EA" w:rsidRPr="008914E0" w:rsidDel="0037243F">
          <w:rPr>
            <w:color w:val="4472C4" w:themeColor="accent1"/>
          </w:rPr>
          <w:delText>P</w:delText>
        </w:r>
        <w:r w:rsidR="00AA6D88" w:rsidRPr="008914E0" w:rsidDel="0037243F">
          <w:rPr>
            <w:color w:val="4472C4" w:themeColor="accent1"/>
          </w:rPr>
          <w:delText>roposer</w:delText>
        </w:r>
      </w:del>
      <w:ins w:id="1852" w:author="Helen Bennett" w:date="2019-03-29T15:00:00Z">
        <w:r w:rsidR="0037243F">
          <w:rPr>
            <w:color w:val="4472C4" w:themeColor="accent1"/>
          </w:rPr>
          <w:t>Proposer</w:t>
        </w:r>
      </w:ins>
      <w:r w:rsidR="00AA6D88" w:rsidRPr="008914E0">
        <w:rPr>
          <w:color w:val="4472C4" w:themeColor="accent1"/>
        </w:rPr>
        <w:t xml:space="preserve"> to support in this respect where it was needed. Additionally</w:t>
      </w:r>
      <w:r w:rsidR="00C302EA" w:rsidRPr="008914E0">
        <w:rPr>
          <w:color w:val="4472C4" w:themeColor="accent1"/>
        </w:rPr>
        <w:t>,</w:t>
      </w:r>
      <w:r w:rsidR="00AA6D88" w:rsidRPr="008914E0">
        <w:rPr>
          <w:color w:val="4472C4" w:themeColor="accent1"/>
        </w:rPr>
        <w:t xml:space="preserve"> National Grid indicated it would be able to support each </w:t>
      </w:r>
      <w:del w:id="1853" w:author="Helen Bennett" w:date="2019-03-29T15:00:00Z">
        <w:r w:rsidR="00C302EA" w:rsidRPr="008914E0" w:rsidDel="0037243F">
          <w:rPr>
            <w:color w:val="4472C4" w:themeColor="accent1"/>
          </w:rPr>
          <w:delText>P</w:delText>
        </w:r>
        <w:r w:rsidR="00AA6D88" w:rsidRPr="008914E0" w:rsidDel="0037243F">
          <w:rPr>
            <w:color w:val="4472C4" w:themeColor="accent1"/>
          </w:rPr>
          <w:delText>roposer</w:delText>
        </w:r>
      </w:del>
      <w:ins w:id="1854" w:author="Helen Bennett" w:date="2019-03-29T15:00:00Z">
        <w:r w:rsidR="0037243F">
          <w:rPr>
            <w:color w:val="4472C4" w:themeColor="accent1"/>
          </w:rPr>
          <w:t>Proposer</w:t>
        </w:r>
      </w:ins>
      <w:r w:rsidR="00C302EA" w:rsidRPr="008914E0">
        <w:rPr>
          <w:color w:val="4472C4" w:themeColor="accent1"/>
        </w:rPr>
        <w:t>,</w:t>
      </w:r>
      <w:r w:rsidR="00AA6D88" w:rsidRPr="008914E0">
        <w:rPr>
          <w:color w:val="4472C4" w:themeColor="accent1"/>
        </w:rPr>
        <w:t xml:space="preserve"> as they develop</w:t>
      </w:r>
      <w:r w:rsidR="00C302EA" w:rsidRPr="008914E0">
        <w:rPr>
          <w:color w:val="4472C4" w:themeColor="accent1"/>
        </w:rPr>
        <w:t>ed</w:t>
      </w:r>
      <w:r w:rsidR="00AA6D88" w:rsidRPr="008914E0">
        <w:rPr>
          <w:color w:val="4472C4" w:themeColor="accent1"/>
        </w:rPr>
        <w:t xml:space="preserve"> any tools and produce</w:t>
      </w:r>
      <w:r w:rsidR="00C302EA" w:rsidRPr="008914E0">
        <w:rPr>
          <w:color w:val="4472C4" w:themeColor="accent1"/>
        </w:rPr>
        <w:t>d</w:t>
      </w:r>
      <w:r w:rsidR="00AA6D88" w:rsidRPr="008914E0">
        <w:rPr>
          <w:color w:val="4472C4" w:themeColor="accent1"/>
        </w:rPr>
        <w:t xml:space="preserve"> any analysis</w:t>
      </w:r>
      <w:r w:rsidR="00C302EA" w:rsidRPr="008914E0">
        <w:rPr>
          <w:color w:val="4472C4" w:themeColor="accent1"/>
        </w:rPr>
        <w:t>,</w:t>
      </w:r>
      <w:r w:rsidR="00AA6D88" w:rsidRPr="008914E0">
        <w:rPr>
          <w:color w:val="4472C4" w:themeColor="accent1"/>
        </w:rPr>
        <w:t xml:space="preserve"> where requested</w:t>
      </w:r>
      <w:r w:rsidR="00C302EA" w:rsidRPr="008914E0">
        <w:rPr>
          <w:color w:val="4472C4" w:themeColor="accent1"/>
        </w:rPr>
        <w:t xml:space="preserve">. </w:t>
      </w:r>
      <w:r w:rsidR="00AA6D88" w:rsidRPr="008914E0">
        <w:rPr>
          <w:color w:val="4472C4" w:themeColor="accent1"/>
        </w:rPr>
        <w:t xml:space="preserve"> </w:t>
      </w:r>
      <w:r w:rsidR="00C302EA" w:rsidRPr="008914E0">
        <w:rPr>
          <w:color w:val="4472C4" w:themeColor="accent1"/>
        </w:rPr>
        <w:t xml:space="preserve">National Grid confirmed </w:t>
      </w:r>
      <w:r w:rsidR="00AA6D88" w:rsidRPr="008914E0">
        <w:rPr>
          <w:color w:val="4472C4" w:themeColor="accent1"/>
        </w:rPr>
        <w:t xml:space="preserve">the responsibility </w:t>
      </w:r>
      <w:r w:rsidR="00C302EA" w:rsidRPr="008914E0">
        <w:rPr>
          <w:color w:val="4472C4" w:themeColor="accent1"/>
        </w:rPr>
        <w:t xml:space="preserve">for </w:t>
      </w:r>
      <w:r w:rsidR="00AA6D88" w:rsidRPr="008914E0">
        <w:rPr>
          <w:color w:val="4472C4" w:themeColor="accent1"/>
        </w:rPr>
        <w:t>provi</w:t>
      </w:r>
      <w:r w:rsidR="00C302EA" w:rsidRPr="008914E0">
        <w:rPr>
          <w:color w:val="4472C4" w:themeColor="accent1"/>
        </w:rPr>
        <w:t>sion of</w:t>
      </w:r>
      <w:r w:rsidR="00AA6D88" w:rsidRPr="008914E0">
        <w:rPr>
          <w:color w:val="4472C4" w:themeColor="accent1"/>
        </w:rPr>
        <w:t xml:space="preserve"> supporting analysis for Alternative </w:t>
      </w:r>
      <w:del w:id="1855" w:author="Helen Bennett" w:date="2019-03-29T15:00:00Z">
        <w:r w:rsidR="00C302EA" w:rsidRPr="008914E0" w:rsidDel="0037243F">
          <w:rPr>
            <w:color w:val="4472C4" w:themeColor="accent1"/>
          </w:rPr>
          <w:delText>M</w:delText>
        </w:r>
        <w:r w:rsidR="00AA6D88" w:rsidRPr="008914E0" w:rsidDel="0037243F">
          <w:rPr>
            <w:color w:val="4472C4" w:themeColor="accent1"/>
          </w:rPr>
          <w:delText>odification</w:delText>
        </w:r>
      </w:del>
      <w:ins w:id="1856" w:author="Helen Bennett" w:date="2019-03-29T15:00:00Z">
        <w:r w:rsidR="0037243F">
          <w:rPr>
            <w:color w:val="4472C4" w:themeColor="accent1"/>
          </w:rPr>
          <w:t>Modification</w:t>
        </w:r>
      </w:ins>
      <w:r w:rsidR="00AA6D88" w:rsidRPr="008914E0">
        <w:rPr>
          <w:color w:val="4472C4" w:themeColor="accent1"/>
        </w:rPr>
        <w:t xml:space="preserve"> </w:t>
      </w:r>
      <w:r w:rsidR="00C302EA" w:rsidRPr="008914E0">
        <w:rPr>
          <w:color w:val="4472C4" w:themeColor="accent1"/>
        </w:rPr>
        <w:t>P</w:t>
      </w:r>
      <w:r w:rsidR="00AA6D88" w:rsidRPr="008914E0">
        <w:rPr>
          <w:color w:val="4472C4" w:themeColor="accent1"/>
        </w:rPr>
        <w:t>roposal</w:t>
      </w:r>
      <w:r w:rsidR="00C302EA" w:rsidRPr="008914E0">
        <w:rPr>
          <w:color w:val="4472C4" w:themeColor="accent1"/>
        </w:rPr>
        <w:t xml:space="preserve">s remains with the </w:t>
      </w:r>
      <w:del w:id="1857" w:author="Helen Bennett" w:date="2019-03-29T15:00:00Z">
        <w:r w:rsidR="00C302EA" w:rsidRPr="008914E0" w:rsidDel="0037243F">
          <w:rPr>
            <w:color w:val="4472C4" w:themeColor="accent1"/>
          </w:rPr>
          <w:delText>Proposer</w:delText>
        </w:r>
      </w:del>
      <w:ins w:id="1858" w:author="Helen Bennett" w:date="2019-03-29T15:00:00Z">
        <w:r w:rsidR="0037243F">
          <w:rPr>
            <w:color w:val="4472C4" w:themeColor="accent1"/>
          </w:rPr>
          <w:t>Proposer</w:t>
        </w:r>
      </w:ins>
      <w:r w:rsidR="00C302EA" w:rsidRPr="008914E0">
        <w:rPr>
          <w:color w:val="4472C4" w:themeColor="accent1"/>
        </w:rPr>
        <w:t>s</w:t>
      </w:r>
      <w:r w:rsidR="00AA6D88" w:rsidRPr="008914E0">
        <w:rPr>
          <w:color w:val="4472C4" w:themeColor="accent1"/>
        </w:rPr>
        <w:t>.</w:t>
      </w:r>
    </w:p>
    <w:bookmarkEnd w:id="1834"/>
    <w:p w14:paraId="4F767731" w14:textId="52269171" w:rsidR="00C9356F" w:rsidRPr="008914E0" w:rsidDel="00925FF5" w:rsidRDefault="00823743" w:rsidP="00377E75">
      <w:pPr>
        <w:tabs>
          <w:tab w:val="left" w:pos="2030"/>
        </w:tabs>
        <w:jc w:val="both"/>
        <w:rPr>
          <w:del w:id="1859" w:author="Rebecca Hailes" w:date="2019-03-26T12:10:00Z"/>
          <w:rFonts w:cs="Arial"/>
          <w:color w:val="FF0000"/>
        </w:rPr>
      </w:pPr>
      <w:del w:id="1860" w:author="Rebecca Hailes" w:date="2019-03-26T12:50:00Z">
        <w:r w:rsidRPr="008914E0" w:rsidDel="00C302EA">
          <w:rPr>
            <w:rFonts w:cs="Arial"/>
            <w:color w:val="FF0000"/>
          </w:rPr>
          <w:delText xml:space="preserve">anything other than its own </w:delText>
        </w:r>
        <w:r w:rsidR="00C9356F" w:rsidRPr="008914E0" w:rsidDel="00C302EA">
          <w:rPr>
            <w:rFonts w:cs="Arial"/>
            <w:color w:val="FF0000"/>
          </w:rPr>
          <w:delText>Modification</w:delText>
        </w:r>
        <w:r w:rsidRPr="008914E0" w:rsidDel="00C302EA">
          <w:rPr>
            <w:rFonts w:cs="Arial"/>
            <w:color w:val="FF0000"/>
          </w:rPr>
          <w:delText xml:space="preserve"> 0678. </w:delText>
        </w:r>
      </w:del>
      <w:r w:rsidR="00C9356F" w:rsidRPr="008914E0">
        <w:rPr>
          <w:rFonts w:cs="Arial"/>
          <w:color w:val="FF0000"/>
        </w:rPr>
        <w:t xml:space="preserve">Workgroup participants noted that if </w:t>
      </w:r>
      <w:del w:id="1861" w:author="Helen Bennett" w:date="2019-03-29T15:00:00Z">
        <w:r w:rsidR="00C9356F" w:rsidRPr="008914E0" w:rsidDel="0037243F">
          <w:rPr>
            <w:rFonts w:cs="Arial"/>
            <w:color w:val="FF0000"/>
          </w:rPr>
          <w:delText>Proposer</w:delText>
        </w:r>
      </w:del>
      <w:ins w:id="1862" w:author="Helen Bennett" w:date="2019-03-29T15:00:00Z">
        <w:r w:rsidR="0037243F">
          <w:rPr>
            <w:rFonts w:cs="Arial"/>
            <w:color w:val="FF0000"/>
          </w:rPr>
          <w:t>Proposer</w:t>
        </w:r>
      </w:ins>
      <w:r w:rsidR="00C9356F" w:rsidRPr="008914E0">
        <w:rPr>
          <w:rFonts w:cs="Arial"/>
          <w:color w:val="FF0000"/>
        </w:rPr>
        <w:t xml:space="preserve">s of Alternatives produce indicative charges generated for their </w:t>
      </w:r>
      <w:del w:id="1863" w:author="Helen Bennett" w:date="2019-03-29T15:00:00Z">
        <w:r w:rsidR="00C9356F" w:rsidRPr="008914E0" w:rsidDel="0037243F">
          <w:rPr>
            <w:rFonts w:cs="Arial"/>
            <w:color w:val="FF0000"/>
          </w:rPr>
          <w:delText>Modification</w:delText>
        </w:r>
      </w:del>
      <w:ins w:id="1864" w:author="Helen Bennett" w:date="2019-03-29T15:00:00Z">
        <w:r w:rsidR="0037243F">
          <w:rPr>
            <w:rFonts w:cs="Arial"/>
            <w:color w:val="FF0000"/>
          </w:rPr>
          <w:t>Modification</w:t>
        </w:r>
      </w:ins>
      <w:r w:rsidR="00C9356F" w:rsidRPr="008914E0">
        <w:rPr>
          <w:rFonts w:cs="Arial"/>
          <w:color w:val="FF0000"/>
        </w:rPr>
        <w:t>, it removes the objectivity which National Grid would potentially provide.</w:t>
      </w:r>
    </w:p>
    <w:p w14:paraId="4F4E79EA" w14:textId="77777777" w:rsidR="00925FF5" w:rsidRDefault="00925FF5" w:rsidP="00C9356F">
      <w:pPr>
        <w:tabs>
          <w:tab w:val="left" w:pos="2030"/>
        </w:tabs>
        <w:jc w:val="both"/>
        <w:rPr>
          <w:ins w:id="1865" w:author="Rebecca Hailes" w:date="2019-03-26T13:06:00Z"/>
          <w:rFonts w:cs="Arial"/>
        </w:rPr>
      </w:pPr>
    </w:p>
    <w:p w14:paraId="3B6A9FE5" w14:textId="255EA7D8" w:rsidR="00854EB9" w:rsidRPr="008914E0" w:rsidRDefault="00925FF5" w:rsidP="00377E75">
      <w:pPr>
        <w:tabs>
          <w:tab w:val="left" w:pos="2030"/>
        </w:tabs>
        <w:jc w:val="both"/>
        <w:rPr>
          <w:rFonts w:cs="Arial"/>
          <w:b/>
          <w:color w:val="FF0000"/>
        </w:rPr>
      </w:pPr>
      <w:r w:rsidRPr="008914E0">
        <w:rPr>
          <w:rFonts w:cs="Arial"/>
          <w:b/>
          <w:color w:val="FF0000"/>
        </w:rPr>
        <w:lastRenderedPageBreak/>
        <w:t xml:space="preserve">Impacts on customers </w:t>
      </w:r>
    </w:p>
    <w:p w14:paraId="0C7B73FC" w14:textId="1955E7E4" w:rsidR="00925FF5" w:rsidRPr="008914E0" w:rsidRDefault="006077F0" w:rsidP="00377E75">
      <w:pPr>
        <w:tabs>
          <w:tab w:val="left" w:pos="2030"/>
        </w:tabs>
        <w:jc w:val="both"/>
        <w:rPr>
          <w:rFonts w:cs="Arial"/>
          <w:color w:val="FF0000"/>
        </w:rPr>
      </w:pPr>
      <w:r w:rsidRPr="008914E0">
        <w:rPr>
          <w:rFonts w:cs="Arial"/>
          <w:color w:val="FF0000"/>
        </w:rPr>
        <w:t>Workgroup participants noted that i</w:t>
      </w:r>
      <w:r w:rsidR="002A3B93" w:rsidRPr="008914E0">
        <w:rPr>
          <w:rFonts w:cs="Arial"/>
          <w:color w:val="FF0000"/>
        </w:rPr>
        <w:t xml:space="preserve">mpacts on customers </w:t>
      </w:r>
      <w:r w:rsidR="00925FF5" w:rsidRPr="008914E0">
        <w:rPr>
          <w:rFonts w:cs="Arial"/>
          <w:color w:val="FF0000"/>
        </w:rPr>
        <w:t xml:space="preserve">would be </w:t>
      </w:r>
      <w:r w:rsidRPr="008914E0">
        <w:rPr>
          <w:rFonts w:cs="Arial"/>
          <w:color w:val="FF0000"/>
        </w:rPr>
        <w:t xml:space="preserve">covered in the Workgroup </w:t>
      </w:r>
      <w:r w:rsidR="00925FF5" w:rsidRPr="008914E0">
        <w:rPr>
          <w:rFonts w:cs="Arial"/>
          <w:color w:val="FF0000"/>
        </w:rPr>
        <w:t>R</w:t>
      </w:r>
      <w:r w:rsidRPr="008914E0">
        <w:rPr>
          <w:rFonts w:cs="Arial"/>
          <w:color w:val="FF0000"/>
        </w:rPr>
        <w:t>eport</w:t>
      </w:r>
      <w:r w:rsidR="002A3B93" w:rsidRPr="008914E0">
        <w:rPr>
          <w:rFonts w:cs="Arial"/>
          <w:color w:val="FF0000"/>
        </w:rPr>
        <w:t xml:space="preserve"> </w:t>
      </w:r>
      <w:r w:rsidR="00925FF5" w:rsidRPr="008914E0">
        <w:rPr>
          <w:rFonts w:cs="Arial"/>
          <w:color w:val="FF0000"/>
        </w:rPr>
        <w:t xml:space="preserve">(Section </w:t>
      </w:r>
      <w:r w:rsidR="00925FF5" w:rsidRPr="008914E0">
        <w:rPr>
          <w:rFonts w:cs="Arial"/>
          <w:color w:val="FF0000"/>
          <w:highlight w:val="yellow"/>
        </w:rPr>
        <w:t>4.14 and 4.15</w:t>
      </w:r>
      <w:r w:rsidR="00925FF5" w:rsidRPr="008914E0">
        <w:rPr>
          <w:rFonts w:cs="Arial"/>
          <w:color w:val="FF0000"/>
        </w:rPr>
        <w:t>)</w:t>
      </w:r>
    </w:p>
    <w:p w14:paraId="1BA857C0" w14:textId="201E3CA8" w:rsidR="002A3BF5" w:rsidRPr="008914E0" w:rsidRDefault="00925FF5" w:rsidP="00377E75">
      <w:pPr>
        <w:tabs>
          <w:tab w:val="left" w:pos="2030"/>
        </w:tabs>
        <w:jc w:val="both"/>
        <w:rPr>
          <w:rFonts w:cs="Arial"/>
          <w:color w:val="FF0000"/>
        </w:rPr>
      </w:pPr>
      <w:r w:rsidRPr="008914E0">
        <w:rPr>
          <w:rFonts w:cs="Arial"/>
          <w:color w:val="FF0000"/>
        </w:rPr>
        <w:t xml:space="preserve">Workgroup participants stated that they would also expect any impacts on customers to be fully analysed by </w:t>
      </w:r>
      <w:r w:rsidR="006077F0" w:rsidRPr="008914E0">
        <w:rPr>
          <w:rFonts w:cs="Arial"/>
          <w:color w:val="FF0000"/>
        </w:rPr>
        <w:t>Ofgem</w:t>
      </w:r>
      <w:r w:rsidRPr="008914E0">
        <w:rPr>
          <w:rFonts w:cs="Arial"/>
          <w:color w:val="FF0000"/>
        </w:rPr>
        <w:t xml:space="preserve"> in their</w:t>
      </w:r>
      <w:r w:rsidR="008914E0" w:rsidRPr="008914E0">
        <w:rPr>
          <w:rFonts w:cs="Arial"/>
          <w:color w:val="FF0000"/>
        </w:rPr>
        <w:t xml:space="preserve"> Regulatory</w:t>
      </w:r>
      <w:r w:rsidR="006077F0" w:rsidRPr="008914E0">
        <w:rPr>
          <w:rFonts w:cs="Arial"/>
          <w:color w:val="FF0000"/>
        </w:rPr>
        <w:t xml:space="preserve"> Impact Assessment.</w:t>
      </w:r>
    </w:p>
    <w:p w14:paraId="08F40D36" w14:textId="39B769D8" w:rsidR="00F95DAD" w:rsidRPr="006E08AF" w:rsidRDefault="000754EC" w:rsidP="00377E75">
      <w:pPr>
        <w:tabs>
          <w:tab w:val="left" w:pos="2030"/>
        </w:tabs>
        <w:spacing w:before="240"/>
        <w:jc w:val="both"/>
        <w:rPr>
          <w:rFonts w:cs="Arial"/>
          <w:b/>
        </w:rPr>
      </w:pPr>
      <w:r>
        <w:rPr>
          <w:rFonts w:cs="Arial"/>
          <w:b/>
        </w:rPr>
        <w:t xml:space="preserve">Ofgem input, </w:t>
      </w:r>
      <w:r w:rsidR="00327AEF" w:rsidRPr="008914E0">
        <w:rPr>
          <w:rFonts w:cs="Arial"/>
          <w:b/>
          <w:strike/>
        </w:rPr>
        <w:t>i</w:t>
      </w:r>
      <w:r w:rsidRPr="008914E0">
        <w:rPr>
          <w:rFonts w:cs="Arial"/>
          <w:b/>
          <w:strike/>
        </w:rPr>
        <w:t>mplementation dates and effective dates</w:t>
      </w:r>
    </w:p>
    <w:p w14:paraId="72084698" w14:textId="2CA68CBF" w:rsidR="006077F0" w:rsidRPr="008914E0" w:rsidRDefault="00BA0117" w:rsidP="00377E75">
      <w:pPr>
        <w:tabs>
          <w:tab w:val="left" w:pos="2030"/>
        </w:tabs>
        <w:jc w:val="both"/>
        <w:rPr>
          <w:rFonts w:cs="Arial"/>
          <w:color w:val="FF0000"/>
        </w:rPr>
      </w:pPr>
      <w:r w:rsidRPr="008914E0">
        <w:rPr>
          <w:rFonts w:cs="Arial"/>
          <w:color w:val="FF0000"/>
        </w:rPr>
        <w:t xml:space="preserve">Ofgem </w:t>
      </w:r>
      <w:r w:rsidR="008818F0" w:rsidRPr="008914E0">
        <w:rPr>
          <w:rFonts w:cs="Arial"/>
          <w:color w:val="FF0000"/>
        </w:rPr>
        <w:t xml:space="preserve">stated they would </w:t>
      </w:r>
      <w:r w:rsidRPr="008914E0">
        <w:rPr>
          <w:rFonts w:cs="Arial"/>
          <w:color w:val="FF0000"/>
        </w:rPr>
        <w:t>prepar</w:t>
      </w:r>
      <w:r w:rsidR="008818F0" w:rsidRPr="008914E0">
        <w:rPr>
          <w:rFonts w:cs="Arial"/>
          <w:color w:val="FF0000"/>
        </w:rPr>
        <w:t>e</w:t>
      </w:r>
      <w:r w:rsidRPr="008914E0">
        <w:rPr>
          <w:rFonts w:cs="Arial"/>
          <w:color w:val="FF0000"/>
        </w:rPr>
        <w:t xml:space="preserve"> for a </w:t>
      </w:r>
      <w:r w:rsidR="008818F0" w:rsidRPr="008914E0">
        <w:rPr>
          <w:rFonts w:cs="Arial"/>
          <w:color w:val="FF0000"/>
        </w:rPr>
        <w:t>Regulatory I</w:t>
      </w:r>
      <w:r w:rsidRPr="008914E0">
        <w:rPr>
          <w:rFonts w:cs="Arial"/>
          <w:color w:val="FF0000"/>
        </w:rPr>
        <w:t>mpact assessment (IA)</w:t>
      </w:r>
      <w:r w:rsidR="008818F0" w:rsidRPr="008914E0">
        <w:rPr>
          <w:rFonts w:cs="Arial"/>
          <w:color w:val="FF0000"/>
        </w:rPr>
        <w:t>. A decision relating to the need for a Regulatory Impact Assessment would</w:t>
      </w:r>
      <w:r w:rsidRPr="008914E0">
        <w:rPr>
          <w:rFonts w:cs="Arial"/>
          <w:color w:val="FF0000"/>
        </w:rPr>
        <w:t xml:space="preserve"> </w:t>
      </w:r>
      <w:r w:rsidR="008818F0" w:rsidRPr="008914E0">
        <w:rPr>
          <w:rFonts w:cs="Arial"/>
          <w:color w:val="FF0000"/>
        </w:rPr>
        <w:t xml:space="preserve">be made following receipt of </w:t>
      </w:r>
      <w:r w:rsidRPr="008914E0">
        <w:rPr>
          <w:rFonts w:cs="Arial"/>
          <w:color w:val="FF0000"/>
        </w:rPr>
        <w:t>the F</w:t>
      </w:r>
      <w:r w:rsidR="008818F0" w:rsidRPr="008914E0">
        <w:rPr>
          <w:rFonts w:cs="Arial"/>
          <w:color w:val="FF0000"/>
        </w:rPr>
        <w:t xml:space="preserve">inal </w:t>
      </w:r>
      <w:del w:id="1866" w:author="Helen Bennett" w:date="2019-03-29T15:00:00Z">
        <w:r w:rsidRPr="008914E0" w:rsidDel="0037243F">
          <w:rPr>
            <w:rFonts w:cs="Arial"/>
            <w:color w:val="FF0000"/>
          </w:rPr>
          <w:delText>M</w:delText>
        </w:r>
        <w:r w:rsidR="008818F0" w:rsidRPr="008914E0" w:rsidDel="0037243F">
          <w:rPr>
            <w:rFonts w:cs="Arial"/>
            <w:color w:val="FF0000"/>
          </w:rPr>
          <w:delText>odification</w:delText>
        </w:r>
      </w:del>
      <w:ins w:id="1867" w:author="Helen Bennett" w:date="2019-03-29T15:00:00Z">
        <w:r w:rsidR="0037243F">
          <w:rPr>
            <w:rFonts w:cs="Arial"/>
            <w:color w:val="FF0000"/>
          </w:rPr>
          <w:t>Modification</w:t>
        </w:r>
      </w:ins>
      <w:r w:rsidR="008818F0" w:rsidRPr="008914E0">
        <w:rPr>
          <w:rFonts w:cs="Arial"/>
          <w:color w:val="FF0000"/>
        </w:rPr>
        <w:t xml:space="preserve"> </w:t>
      </w:r>
      <w:r w:rsidRPr="008914E0">
        <w:rPr>
          <w:rFonts w:cs="Arial"/>
          <w:color w:val="FF0000"/>
        </w:rPr>
        <w:t>R</w:t>
      </w:r>
      <w:r w:rsidR="008818F0" w:rsidRPr="008914E0">
        <w:rPr>
          <w:rFonts w:cs="Arial"/>
          <w:color w:val="FF0000"/>
        </w:rPr>
        <w:t>eport</w:t>
      </w:r>
      <w:r w:rsidRPr="008914E0">
        <w:rPr>
          <w:rFonts w:cs="Arial"/>
          <w:color w:val="FF0000"/>
        </w:rPr>
        <w:t xml:space="preserve">. </w:t>
      </w:r>
    </w:p>
    <w:p w14:paraId="1E851BB2" w14:textId="17E28D81" w:rsidR="008818F0" w:rsidRPr="008914E0" w:rsidRDefault="008818F0" w:rsidP="00377E75">
      <w:pPr>
        <w:tabs>
          <w:tab w:val="left" w:pos="2030"/>
        </w:tabs>
        <w:jc w:val="both"/>
        <w:rPr>
          <w:rFonts w:cs="Arial"/>
          <w:color w:val="FF0000"/>
        </w:rPr>
      </w:pPr>
      <w:r w:rsidRPr="008914E0">
        <w:rPr>
          <w:rFonts w:cs="Arial"/>
          <w:color w:val="FF0000"/>
        </w:rPr>
        <w:t xml:space="preserve">In their decision letter on </w:t>
      </w:r>
      <w:r w:rsidR="008914E0" w:rsidRPr="008914E0">
        <w:rPr>
          <w:rFonts w:cs="Arial"/>
          <w:color w:val="FF0000"/>
        </w:rPr>
        <w:t>U</w:t>
      </w:r>
      <w:r w:rsidRPr="008914E0">
        <w:rPr>
          <w:rFonts w:cs="Arial"/>
          <w:color w:val="FF0000"/>
        </w:rPr>
        <w:t xml:space="preserve">rgency for 0678, </w:t>
      </w:r>
      <w:r w:rsidR="00BA0117" w:rsidRPr="008914E0">
        <w:rPr>
          <w:rFonts w:cs="Arial"/>
          <w:color w:val="FF0000"/>
        </w:rPr>
        <w:t xml:space="preserve">Ofgem </w:t>
      </w:r>
      <w:r w:rsidRPr="008914E0">
        <w:rPr>
          <w:rFonts w:cs="Arial"/>
          <w:color w:val="FF0000"/>
        </w:rPr>
        <w:t>stated that</w:t>
      </w:r>
      <w:r w:rsidR="008914E0" w:rsidRPr="008914E0">
        <w:rPr>
          <w:rFonts w:cs="Arial"/>
          <w:color w:val="FF0000"/>
        </w:rPr>
        <w:t>:</w:t>
      </w:r>
      <w:r w:rsidRPr="008914E0">
        <w:rPr>
          <w:rFonts w:cs="Arial"/>
          <w:color w:val="FF0000"/>
        </w:rPr>
        <w:t xml:space="preserve"> </w:t>
      </w:r>
    </w:p>
    <w:p w14:paraId="69C6ACE5" w14:textId="6DD518B8" w:rsidR="008914E0" w:rsidRPr="008914E0" w:rsidRDefault="008914E0" w:rsidP="008914E0">
      <w:pPr>
        <w:autoSpaceDE w:val="0"/>
        <w:autoSpaceDN w:val="0"/>
        <w:adjustRightInd w:val="0"/>
        <w:spacing w:before="0" w:after="0" w:line="240" w:lineRule="auto"/>
        <w:ind w:left="720"/>
        <w:rPr>
          <w:ins w:id="1868" w:author="Rebecca Hailes" w:date="2019-03-26T13:29:00Z"/>
          <w:rFonts w:cs="Arial"/>
          <w:i/>
          <w:color w:val="FF0000"/>
        </w:rPr>
      </w:pPr>
      <w:r w:rsidRPr="008914E0">
        <w:rPr>
          <w:rFonts w:eastAsia="Cambria" w:cs="Arial"/>
          <w:i/>
          <w:color w:val="FF0000"/>
          <w:szCs w:val="20"/>
        </w:rPr>
        <w:t>Chapters II, III and IV of TAR NC that relate to Reference Price Methodologies (“</w:t>
      </w:r>
      <w:r w:rsidRPr="008914E0">
        <w:rPr>
          <w:rFonts w:eastAsia="Cambria" w:cs="Arial"/>
          <w:bCs/>
          <w:i/>
          <w:color w:val="FF0000"/>
          <w:szCs w:val="20"/>
        </w:rPr>
        <w:t>RPM</w:t>
      </w:r>
      <w:r w:rsidRPr="008914E0">
        <w:rPr>
          <w:rFonts w:eastAsia="Cambria" w:cs="Arial"/>
          <w:i/>
          <w:color w:val="FF0000"/>
          <w:szCs w:val="20"/>
        </w:rPr>
        <w:t>”), Reserve Prices and Reconciliation of Revenue respectively, shall apply from 31 May 2019.</w:t>
      </w:r>
    </w:p>
    <w:p w14:paraId="4289179A" w14:textId="0BD9174E" w:rsidR="00BA0117" w:rsidRPr="008914E0" w:rsidRDefault="00B151B8" w:rsidP="00377E75">
      <w:pPr>
        <w:tabs>
          <w:tab w:val="left" w:pos="2030"/>
        </w:tabs>
        <w:jc w:val="both"/>
        <w:rPr>
          <w:rFonts w:cs="Arial"/>
          <w:color w:val="FF0000"/>
        </w:rPr>
      </w:pPr>
      <w:r w:rsidRPr="008914E0">
        <w:rPr>
          <w:rFonts w:cs="Arial"/>
          <w:color w:val="FF0000"/>
        </w:rPr>
        <w:t>Some</w:t>
      </w:r>
      <w:r w:rsidR="002B76DF" w:rsidRPr="008914E0">
        <w:rPr>
          <w:rFonts w:cs="Arial"/>
          <w:color w:val="FF0000"/>
        </w:rPr>
        <w:t xml:space="preserve"> </w:t>
      </w:r>
      <w:r w:rsidR="00276257" w:rsidRPr="008914E0">
        <w:rPr>
          <w:rFonts w:cs="Arial"/>
          <w:color w:val="FF0000"/>
        </w:rPr>
        <w:t xml:space="preserve">Workgroup </w:t>
      </w:r>
      <w:r w:rsidR="002B76DF" w:rsidRPr="008914E0">
        <w:rPr>
          <w:rFonts w:cs="Arial"/>
          <w:color w:val="FF0000"/>
        </w:rPr>
        <w:t>Participants r</w:t>
      </w:r>
      <w:r w:rsidR="00BA0117" w:rsidRPr="008914E0">
        <w:rPr>
          <w:rFonts w:cs="Arial"/>
          <w:color w:val="FF0000"/>
        </w:rPr>
        <w:t>ecognise</w:t>
      </w:r>
      <w:r w:rsidR="00711E66" w:rsidRPr="008914E0">
        <w:rPr>
          <w:rFonts w:cs="Arial"/>
          <w:color w:val="FF0000"/>
        </w:rPr>
        <w:t>d</w:t>
      </w:r>
      <w:r w:rsidR="00BA0117" w:rsidRPr="008914E0">
        <w:rPr>
          <w:rFonts w:cs="Arial"/>
          <w:color w:val="FF0000"/>
        </w:rPr>
        <w:t xml:space="preserve"> </w:t>
      </w:r>
      <w:r w:rsidR="002B76DF" w:rsidRPr="008914E0">
        <w:rPr>
          <w:rFonts w:cs="Arial"/>
          <w:color w:val="FF0000"/>
        </w:rPr>
        <w:t xml:space="preserve">this is </w:t>
      </w:r>
      <w:r w:rsidR="00BA0117" w:rsidRPr="008914E0">
        <w:rPr>
          <w:rFonts w:cs="Arial"/>
          <w:color w:val="FF0000"/>
        </w:rPr>
        <w:t>likely to be after 31 May 2019</w:t>
      </w:r>
      <w:r w:rsidR="009B5493" w:rsidRPr="008914E0">
        <w:rPr>
          <w:rFonts w:cs="Arial"/>
          <w:color w:val="FF0000"/>
        </w:rPr>
        <w:t xml:space="preserve">, since Ofgem will likely need to come to a minded-to decision </w:t>
      </w:r>
      <w:r w:rsidR="002633B3" w:rsidRPr="008914E0">
        <w:rPr>
          <w:rFonts w:cs="Arial"/>
          <w:color w:val="FF0000"/>
        </w:rPr>
        <w:t>possibly</w:t>
      </w:r>
      <w:r w:rsidR="009B5493" w:rsidRPr="008914E0">
        <w:rPr>
          <w:rFonts w:cs="Arial"/>
          <w:color w:val="FF0000"/>
        </w:rPr>
        <w:t xml:space="preserve"> involving an </w:t>
      </w:r>
      <w:r w:rsidR="008818F0" w:rsidRPr="008914E0">
        <w:rPr>
          <w:rFonts w:cs="Arial"/>
          <w:color w:val="FF0000"/>
        </w:rPr>
        <w:t>R</w:t>
      </w:r>
      <w:r w:rsidR="009B5493" w:rsidRPr="008914E0">
        <w:rPr>
          <w:rFonts w:cs="Arial"/>
          <w:color w:val="FF0000"/>
        </w:rPr>
        <w:t>IA,</w:t>
      </w:r>
      <w:r w:rsidR="00BA0117" w:rsidRPr="008914E0">
        <w:rPr>
          <w:rFonts w:cs="Arial"/>
          <w:color w:val="FF0000"/>
        </w:rPr>
        <w:t xml:space="preserve"> </w:t>
      </w:r>
      <w:r w:rsidR="008914E0" w:rsidRPr="008914E0">
        <w:rPr>
          <w:rFonts w:cs="Arial"/>
          <w:color w:val="FF0000"/>
        </w:rPr>
        <w:t xml:space="preserve">and </w:t>
      </w:r>
      <w:r w:rsidR="00BA0117" w:rsidRPr="008914E0">
        <w:rPr>
          <w:rFonts w:cs="Arial"/>
          <w:color w:val="FF0000"/>
        </w:rPr>
        <w:t>given TAR NC requirements for 2 months consultation</w:t>
      </w:r>
      <w:r w:rsidR="008818F0" w:rsidRPr="008914E0">
        <w:rPr>
          <w:rFonts w:cs="Arial"/>
          <w:color w:val="FF0000"/>
        </w:rPr>
        <w:t>,</w:t>
      </w:r>
      <w:r w:rsidR="00BA0117" w:rsidRPr="008914E0">
        <w:rPr>
          <w:rFonts w:cs="Arial"/>
          <w:color w:val="FF0000"/>
        </w:rPr>
        <w:t xml:space="preserve"> followed by 2 months for ACER </w:t>
      </w:r>
      <w:r w:rsidR="002B76DF" w:rsidRPr="008914E0">
        <w:rPr>
          <w:rFonts w:cs="Arial"/>
          <w:color w:val="FF0000"/>
        </w:rPr>
        <w:t>feedback</w:t>
      </w:r>
      <w:r w:rsidR="00BA0117" w:rsidRPr="008914E0">
        <w:rPr>
          <w:rFonts w:cs="Arial"/>
          <w:color w:val="FF0000"/>
        </w:rPr>
        <w:t xml:space="preserve">, followed by Ofgem’s final decision. </w:t>
      </w:r>
    </w:p>
    <w:p w14:paraId="205B3575" w14:textId="7C983C76" w:rsidR="00BA0117" w:rsidRPr="00503B1A" w:rsidRDefault="009B5493" w:rsidP="00377E75">
      <w:pPr>
        <w:tabs>
          <w:tab w:val="left" w:pos="2030"/>
        </w:tabs>
        <w:jc w:val="both"/>
        <w:rPr>
          <w:rFonts w:cs="Arial"/>
          <w:color w:val="FF0000"/>
        </w:rPr>
      </w:pPr>
      <w:r w:rsidRPr="00503B1A">
        <w:rPr>
          <w:rFonts w:cs="Arial"/>
          <w:color w:val="FF0000"/>
        </w:rPr>
        <w:t xml:space="preserve">Workgroup noted that a </w:t>
      </w:r>
      <w:r w:rsidR="00BA0117" w:rsidRPr="00503B1A">
        <w:rPr>
          <w:rFonts w:cs="Arial"/>
          <w:color w:val="FF0000"/>
        </w:rPr>
        <w:t>notice period for advising of prices</w:t>
      </w:r>
      <w:r w:rsidRPr="00503B1A">
        <w:rPr>
          <w:rFonts w:cs="Arial"/>
          <w:color w:val="FF0000"/>
        </w:rPr>
        <w:t xml:space="preserve"> is required. </w:t>
      </w:r>
      <w:r w:rsidR="00BA0117" w:rsidRPr="00503B1A">
        <w:rPr>
          <w:rFonts w:cs="Arial"/>
          <w:color w:val="FF0000"/>
        </w:rPr>
        <w:t xml:space="preserve">Ofgem </w:t>
      </w:r>
      <w:r w:rsidRPr="00503B1A">
        <w:rPr>
          <w:rFonts w:cs="Arial"/>
          <w:color w:val="FF0000"/>
        </w:rPr>
        <w:t xml:space="preserve">advised it </w:t>
      </w:r>
      <w:r w:rsidR="00BA0117" w:rsidRPr="00503B1A">
        <w:rPr>
          <w:rFonts w:cs="Arial"/>
          <w:color w:val="FF0000"/>
        </w:rPr>
        <w:t>will decide on this at a later point.</w:t>
      </w:r>
    </w:p>
    <w:p w14:paraId="661E7A0E" w14:textId="49492B14" w:rsidR="00BA0117" w:rsidRPr="00503B1A" w:rsidRDefault="00B151B8" w:rsidP="00377E75">
      <w:pPr>
        <w:tabs>
          <w:tab w:val="left" w:pos="2030"/>
        </w:tabs>
        <w:jc w:val="both"/>
        <w:rPr>
          <w:ins w:id="1869" w:author="Rebecca Hailes" w:date="2019-03-26T14:14:00Z"/>
          <w:rFonts w:cs="Arial"/>
          <w:color w:val="FF0000"/>
        </w:rPr>
      </w:pPr>
      <w:r w:rsidRPr="00503B1A">
        <w:rPr>
          <w:rFonts w:cs="Arial"/>
          <w:color w:val="FF0000"/>
        </w:rPr>
        <w:t>Some</w:t>
      </w:r>
      <w:r w:rsidR="00BA0117" w:rsidRPr="00503B1A">
        <w:rPr>
          <w:rFonts w:cs="Arial"/>
          <w:color w:val="FF0000"/>
        </w:rPr>
        <w:t xml:space="preserve"> </w:t>
      </w:r>
      <w:r w:rsidR="00276257" w:rsidRPr="00503B1A">
        <w:rPr>
          <w:rFonts w:cs="Arial"/>
          <w:color w:val="FF0000"/>
        </w:rPr>
        <w:t xml:space="preserve">Workgroup </w:t>
      </w:r>
      <w:r w:rsidR="00BA0117" w:rsidRPr="00503B1A">
        <w:rPr>
          <w:rFonts w:cs="Arial"/>
          <w:color w:val="FF0000"/>
        </w:rPr>
        <w:t xml:space="preserve">participants asked if </w:t>
      </w:r>
      <w:r w:rsidR="002B76DF" w:rsidRPr="00503B1A">
        <w:rPr>
          <w:rFonts w:cs="Arial"/>
          <w:color w:val="FF0000"/>
        </w:rPr>
        <w:t xml:space="preserve">the date from which charges take effect could be </w:t>
      </w:r>
      <w:r w:rsidR="00BA0117" w:rsidRPr="00503B1A">
        <w:rPr>
          <w:rFonts w:cs="Arial"/>
          <w:color w:val="FF0000"/>
        </w:rPr>
        <w:t>01 October 2020</w:t>
      </w:r>
      <w:r w:rsidR="002B76DF" w:rsidRPr="00503B1A">
        <w:rPr>
          <w:rFonts w:cs="Arial"/>
          <w:color w:val="FF0000"/>
        </w:rPr>
        <w:t>,</w:t>
      </w:r>
      <w:r w:rsidR="009B5493" w:rsidRPr="00503B1A">
        <w:rPr>
          <w:rFonts w:cs="Arial"/>
          <w:color w:val="FF0000"/>
        </w:rPr>
        <w:t xml:space="preserve"> noting that c</w:t>
      </w:r>
      <w:r w:rsidR="00BA0117" w:rsidRPr="00503B1A">
        <w:rPr>
          <w:rFonts w:cs="Arial"/>
          <w:color w:val="FF0000"/>
        </w:rPr>
        <w:t xml:space="preserve">ontracts tend to start at the start of a Gas Year. </w:t>
      </w:r>
    </w:p>
    <w:p w14:paraId="170680A6" w14:textId="6F8226BC" w:rsidR="00B37882" w:rsidRDefault="00B37882" w:rsidP="00377E75">
      <w:pPr>
        <w:tabs>
          <w:tab w:val="left" w:pos="2030"/>
        </w:tabs>
        <w:jc w:val="both"/>
        <w:rPr>
          <w:ins w:id="1870" w:author="Rebecca Hailes" w:date="2019-03-26T14:14:00Z"/>
          <w:rFonts w:cs="Arial"/>
        </w:rPr>
      </w:pPr>
    </w:p>
    <w:p w14:paraId="6F14F09B" w14:textId="77777777" w:rsidR="00B37882" w:rsidRDefault="00B37882" w:rsidP="00377E75">
      <w:pPr>
        <w:tabs>
          <w:tab w:val="left" w:pos="2030"/>
        </w:tabs>
        <w:jc w:val="both"/>
        <w:rPr>
          <w:rFonts w:cs="Arial"/>
        </w:rPr>
      </w:pPr>
    </w:p>
    <w:p w14:paraId="0990CF55" w14:textId="77777777" w:rsidR="008818F0" w:rsidRDefault="008818F0" w:rsidP="00377E75">
      <w:pPr>
        <w:tabs>
          <w:tab w:val="left" w:pos="2030"/>
        </w:tabs>
        <w:jc w:val="both"/>
        <w:rPr>
          <w:ins w:id="1871" w:author="Rebecca Hailes" w:date="2019-03-26T13:33:00Z"/>
          <w:rFonts w:cs="Arial"/>
        </w:rPr>
      </w:pPr>
      <w:ins w:id="1872" w:author="Rebecca Hailes" w:date="2019-03-26T13:33:00Z">
        <w:r w:rsidRPr="00B37882">
          <w:rPr>
            <w:rFonts w:cs="Arial"/>
            <w:highlight w:val="yellow"/>
            <w:rPrChange w:id="1873" w:author="Rebecca Hailes" w:date="2019-03-26T14:15:00Z">
              <w:rPr>
                <w:rFonts w:cs="Arial"/>
              </w:rPr>
            </w:rPrChange>
          </w:rPr>
          <w:t>Move to implementation timings section:</w:t>
        </w:r>
      </w:ins>
    </w:p>
    <w:p w14:paraId="3A3D5FE6" w14:textId="484DB3A2" w:rsidR="009B5493" w:rsidRPr="00745F7B" w:rsidRDefault="009B5493" w:rsidP="00377E75">
      <w:pPr>
        <w:tabs>
          <w:tab w:val="left" w:pos="2030"/>
        </w:tabs>
        <w:jc w:val="both"/>
        <w:rPr>
          <w:rFonts w:cs="Arial"/>
          <w:color w:val="FF0000"/>
        </w:rPr>
      </w:pPr>
      <w:r w:rsidRPr="00745F7B">
        <w:rPr>
          <w:rFonts w:cs="Arial"/>
          <w:color w:val="FF0000"/>
        </w:rPr>
        <w:t xml:space="preserve">Workgroup participants discussed Implementation date vs </w:t>
      </w:r>
      <w:r w:rsidR="00BA0117" w:rsidRPr="00745F7B">
        <w:rPr>
          <w:rFonts w:cs="Arial"/>
          <w:color w:val="FF0000"/>
        </w:rPr>
        <w:t>Effective date</w:t>
      </w:r>
      <w:r w:rsidR="009273D0" w:rsidRPr="00745F7B">
        <w:rPr>
          <w:rFonts w:cs="Arial"/>
          <w:color w:val="FF0000"/>
        </w:rPr>
        <w:t>. S</w:t>
      </w:r>
      <w:r w:rsidR="00B151B8" w:rsidRPr="00745F7B">
        <w:rPr>
          <w:rFonts w:cs="Arial"/>
          <w:color w:val="FF0000"/>
        </w:rPr>
        <w:t xml:space="preserve">ome </w:t>
      </w:r>
      <w:r w:rsidR="00276257" w:rsidRPr="00745F7B">
        <w:rPr>
          <w:rFonts w:cs="Arial"/>
          <w:color w:val="FF0000"/>
        </w:rPr>
        <w:t xml:space="preserve">Workgroup </w:t>
      </w:r>
      <w:r w:rsidR="00B151B8" w:rsidRPr="00745F7B">
        <w:rPr>
          <w:rFonts w:cs="Arial"/>
          <w:color w:val="FF0000"/>
        </w:rPr>
        <w:t>participants</w:t>
      </w:r>
      <w:r w:rsidRPr="00745F7B">
        <w:rPr>
          <w:rFonts w:cs="Arial"/>
          <w:color w:val="FF0000"/>
        </w:rPr>
        <w:t xml:space="preserve"> </w:t>
      </w:r>
      <w:r w:rsidR="009273D0" w:rsidRPr="00745F7B">
        <w:rPr>
          <w:rFonts w:cs="Arial"/>
          <w:color w:val="FF0000"/>
        </w:rPr>
        <w:t xml:space="preserve">stated that during March </w:t>
      </w:r>
      <w:r w:rsidRPr="00745F7B">
        <w:rPr>
          <w:rFonts w:cs="Arial"/>
          <w:color w:val="FF0000"/>
        </w:rPr>
        <w:t>the</w:t>
      </w:r>
      <w:r w:rsidR="009273D0" w:rsidRPr="00745F7B">
        <w:rPr>
          <w:rFonts w:cs="Arial"/>
          <w:color w:val="FF0000"/>
        </w:rPr>
        <w:t xml:space="preserve">y are heavily engaged in discussions relating to new Gas Year contracts (beginning 01 October for any respective Gas Year). </w:t>
      </w:r>
      <w:del w:id="1874" w:author="Helen Bennett" w:date="2019-03-29T14:57:00Z">
        <w:r w:rsidR="009273D0" w:rsidRPr="00745F7B" w:rsidDel="00E71DE5">
          <w:rPr>
            <w:rFonts w:cs="Arial"/>
            <w:color w:val="FF0000"/>
          </w:rPr>
          <w:delText>Therefore</w:delText>
        </w:r>
      </w:del>
      <w:ins w:id="1875" w:author="Helen Bennett" w:date="2019-03-29T14:57:00Z">
        <w:r w:rsidR="00E71DE5" w:rsidRPr="00745F7B">
          <w:rPr>
            <w:rFonts w:cs="Arial"/>
            <w:color w:val="FF0000"/>
          </w:rPr>
          <w:t>Therefore,</w:t>
        </w:r>
      </w:ins>
      <w:r w:rsidR="009273D0" w:rsidRPr="00745F7B">
        <w:rPr>
          <w:rFonts w:cs="Arial"/>
          <w:color w:val="FF0000"/>
        </w:rPr>
        <w:t xml:space="preserve"> s</w:t>
      </w:r>
      <w:r w:rsidR="00B151B8" w:rsidRPr="00745F7B">
        <w:rPr>
          <w:rFonts w:cs="Arial"/>
          <w:color w:val="FF0000"/>
        </w:rPr>
        <w:t xml:space="preserve">ome </w:t>
      </w:r>
      <w:r w:rsidR="00276257" w:rsidRPr="00745F7B">
        <w:rPr>
          <w:rFonts w:cs="Arial"/>
          <w:color w:val="FF0000"/>
        </w:rPr>
        <w:t xml:space="preserve">Workgroup </w:t>
      </w:r>
      <w:r w:rsidR="00B151B8" w:rsidRPr="00745F7B">
        <w:rPr>
          <w:rFonts w:cs="Arial"/>
          <w:color w:val="FF0000"/>
        </w:rPr>
        <w:t xml:space="preserve">participants </w:t>
      </w:r>
      <w:r w:rsidR="009273D0" w:rsidRPr="00745F7B">
        <w:rPr>
          <w:rFonts w:cs="Arial"/>
          <w:color w:val="FF0000"/>
        </w:rPr>
        <w:t>highlighted</w:t>
      </w:r>
      <w:r w:rsidR="00B151B8" w:rsidRPr="00745F7B">
        <w:rPr>
          <w:rFonts w:cs="Arial"/>
          <w:color w:val="FF0000"/>
        </w:rPr>
        <w:t xml:space="preserve">, </w:t>
      </w:r>
      <w:r w:rsidR="009273D0" w:rsidRPr="00745F7B">
        <w:rPr>
          <w:rFonts w:cs="Arial"/>
          <w:color w:val="FF0000"/>
        </w:rPr>
        <w:t xml:space="preserve">that </w:t>
      </w:r>
      <w:r w:rsidR="00B151B8" w:rsidRPr="00745F7B">
        <w:rPr>
          <w:rFonts w:cs="Arial"/>
          <w:color w:val="FF0000"/>
        </w:rPr>
        <w:t>f</w:t>
      </w:r>
      <w:r w:rsidRPr="00745F7B">
        <w:rPr>
          <w:rFonts w:cs="Arial"/>
          <w:color w:val="FF0000"/>
        </w:rPr>
        <w:t>or the market to have confidence</w:t>
      </w:r>
      <w:r w:rsidR="009273D0" w:rsidRPr="00745F7B">
        <w:rPr>
          <w:rFonts w:cs="Arial"/>
          <w:color w:val="FF0000"/>
        </w:rPr>
        <w:t>,</w:t>
      </w:r>
      <w:r w:rsidRPr="00745F7B">
        <w:rPr>
          <w:rFonts w:cs="Arial"/>
          <w:color w:val="FF0000"/>
        </w:rPr>
        <w:t xml:space="preserve"> it </w:t>
      </w:r>
      <w:r w:rsidR="009273D0" w:rsidRPr="00745F7B">
        <w:rPr>
          <w:rFonts w:cs="Arial"/>
          <w:color w:val="FF0000"/>
        </w:rPr>
        <w:t xml:space="preserve">would be </w:t>
      </w:r>
      <w:r w:rsidRPr="00745F7B">
        <w:rPr>
          <w:rFonts w:cs="Arial"/>
          <w:color w:val="FF0000"/>
        </w:rPr>
        <w:t xml:space="preserve">sensible to have an effective date </w:t>
      </w:r>
      <w:r w:rsidR="009273D0" w:rsidRPr="00745F7B">
        <w:rPr>
          <w:rFonts w:cs="Arial"/>
          <w:color w:val="FF0000"/>
        </w:rPr>
        <w:t>for new charges on</w:t>
      </w:r>
      <w:r w:rsidRPr="00745F7B">
        <w:rPr>
          <w:rFonts w:cs="Arial"/>
          <w:color w:val="FF0000"/>
        </w:rPr>
        <w:t xml:space="preserve"> 01 October 2020. Ofgem </w:t>
      </w:r>
      <w:r w:rsidR="002B76DF" w:rsidRPr="00745F7B">
        <w:rPr>
          <w:rFonts w:cs="Arial"/>
          <w:color w:val="FF0000"/>
        </w:rPr>
        <w:t xml:space="preserve">noted this </w:t>
      </w:r>
      <w:r w:rsidR="009273D0" w:rsidRPr="00745F7B">
        <w:rPr>
          <w:rFonts w:cs="Arial"/>
          <w:color w:val="FF0000"/>
        </w:rPr>
        <w:t>point</w:t>
      </w:r>
      <w:r w:rsidRPr="00745F7B">
        <w:rPr>
          <w:rFonts w:cs="Arial"/>
          <w:color w:val="FF0000"/>
        </w:rPr>
        <w:t>.</w:t>
      </w:r>
    </w:p>
    <w:p w14:paraId="5F94DB36" w14:textId="0C72360F" w:rsidR="009A669D" w:rsidRPr="00745F7B" w:rsidRDefault="009273D0" w:rsidP="00377E75">
      <w:pPr>
        <w:jc w:val="both"/>
        <w:rPr>
          <w:rFonts w:asciiTheme="minorHAnsi" w:hAnsiTheme="minorHAnsi" w:cs="Arial"/>
          <w:color w:val="FF0000"/>
          <w:szCs w:val="20"/>
        </w:rPr>
      </w:pPr>
      <w:r w:rsidRPr="00745F7B">
        <w:rPr>
          <w:rFonts w:cs="Arial"/>
          <w:color w:val="FF0000"/>
        </w:rPr>
        <w:t>O</w:t>
      </w:r>
      <w:r w:rsidR="004D23AB" w:rsidRPr="00745F7B">
        <w:rPr>
          <w:rFonts w:cs="Arial"/>
          <w:color w:val="FF0000"/>
        </w:rPr>
        <w:t xml:space="preserve">n 29 January 2019, </w:t>
      </w:r>
      <w:r w:rsidRPr="00745F7B">
        <w:rPr>
          <w:rFonts w:cs="Arial"/>
          <w:color w:val="FF0000"/>
        </w:rPr>
        <w:t xml:space="preserve">making </w:t>
      </w:r>
      <w:r w:rsidRPr="00745F7B">
        <w:rPr>
          <w:rFonts w:cs="Arial"/>
          <w:color w:val="FF0000"/>
          <w:szCs w:val="20"/>
        </w:rPr>
        <w:t xml:space="preserve">reference to UNC </w:t>
      </w:r>
      <w:del w:id="1876" w:author="Helen Bennett" w:date="2019-03-29T15:00:00Z">
        <w:r w:rsidRPr="00745F7B" w:rsidDel="0037243F">
          <w:rPr>
            <w:rFonts w:cs="Arial"/>
            <w:color w:val="FF0000"/>
            <w:szCs w:val="20"/>
          </w:rPr>
          <w:delText>Modification</w:delText>
        </w:r>
      </w:del>
      <w:ins w:id="1877" w:author="Helen Bennett" w:date="2019-03-29T15:00:00Z">
        <w:r w:rsidR="0037243F">
          <w:rPr>
            <w:rFonts w:cs="Arial"/>
            <w:color w:val="FF0000"/>
            <w:szCs w:val="20"/>
          </w:rPr>
          <w:t>Modification</w:t>
        </w:r>
      </w:ins>
      <w:r w:rsidRPr="00745F7B">
        <w:rPr>
          <w:rFonts w:cs="Arial"/>
          <w:color w:val="FF0000"/>
          <w:szCs w:val="20"/>
        </w:rPr>
        <w:t xml:space="preserve"> Rule 12.8, </w:t>
      </w:r>
      <w:r w:rsidR="009A669D" w:rsidRPr="00745F7B">
        <w:rPr>
          <w:color w:val="FF0000"/>
        </w:rPr>
        <w:t xml:space="preserve">Workgroup 0678 requested </w:t>
      </w:r>
      <w:r w:rsidRPr="00745F7B">
        <w:rPr>
          <w:color w:val="FF0000"/>
        </w:rPr>
        <w:t xml:space="preserve">Joint Office seek </w:t>
      </w:r>
      <w:r w:rsidR="009A669D" w:rsidRPr="00745F7B">
        <w:rPr>
          <w:color w:val="FF0000"/>
        </w:rPr>
        <w:t xml:space="preserve">a </w:t>
      </w:r>
      <w:r w:rsidR="009A669D" w:rsidRPr="00745F7B">
        <w:rPr>
          <w:rFonts w:cs="Arial"/>
          <w:color w:val="FF0000"/>
          <w:szCs w:val="20"/>
        </w:rPr>
        <w:t xml:space="preserve">formal View from the Authority. The topics where a View was requested </w:t>
      </w:r>
      <w:r w:rsidRPr="00745F7B">
        <w:rPr>
          <w:rFonts w:cs="Arial"/>
          <w:color w:val="FF0000"/>
          <w:szCs w:val="20"/>
        </w:rPr>
        <w:t>were</w:t>
      </w:r>
      <w:r w:rsidR="009A669D" w:rsidRPr="00745F7B">
        <w:rPr>
          <w:rFonts w:cs="Arial"/>
          <w:color w:val="FF0000"/>
          <w:szCs w:val="20"/>
        </w:rPr>
        <w:t>:</w:t>
      </w:r>
    </w:p>
    <w:p w14:paraId="6CAA8C98" w14:textId="5EF43DCE" w:rsidR="009A669D" w:rsidRPr="00745F7B" w:rsidRDefault="00C503A6" w:rsidP="00C503A6">
      <w:pPr>
        <w:pStyle w:val="ListParagraph"/>
        <w:numPr>
          <w:ilvl w:val="0"/>
          <w:numId w:val="42"/>
        </w:numPr>
        <w:ind w:left="765" w:hanging="357"/>
        <w:contextualSpacing w:val="0"/>
        <w:jc w:val="both"/>
        <w:rPr>
          <w:rFonts w:cstheme="minorBidi"/>
          <w:color w:val="FF0000"/>
          <w:szCs w:val="22"/>
        </w:rPr>
      </w:pPr>
      <w:r w:rsidRPr="00745F7B">
        <w:rPr>
          <w:rFonts w:cs="Arial"/>
          <w:color w:val="FF0000"/>
          <w:szCs w:val="20"/>
        </w:rPr>
        <w:t>T</w:t>
      </w:r>
      <w:r w:rsidR="009A669D" w:rsidRPr="00745F7B">
        <w:rPr>
          <w:rFonts w:cs="Arial"/>
          <w:color w:val="FF0000"/>
          <w:szCs w:val="20"/>
        </w:rPr>
        <w:t>he feasibility of achieving 01 October 2019 implementation date</w:t>
      </w:r>
    </w:p>
    <w:p w14:paraId="65E08539" w14:textId="5DF85D5D" w:rsidR="009A669D" w:rsidRPr="00745F7B" w:rsidRDefault="00C503A6" w:rsidP="00C503A6">
      <w:pPr>
        <w:pStyle w:val="ListParagraph"/>
        <w:numPr>
          <w:ilvl w:val="0"/>
          <w:numId w:val="42"/>
        </w:numPr>
        <w:ind w:left="765" w:hanging="357"/>
        <w:contextualSpacing w:val="0"/>
        <w:jc w:val="both"/>
        <w:rPr>
          <w:color w:val="FF0000"/>
        </w:rPr>
      </w:pPr>
      <w:r w:rsidRPr="00745F7B">
        <w:rPr>
          <w:rFonts w:cs="Arial"/>
          <w:color w:val="FF0000"/>
          <w:szCs w:val="20"/>
        </w:rPr>
        <w:t>T</w:t>
      </w:r>
      <w:r w:rsidR="009A669D" w:rsidRPr="00745F7B">
        <w:rPr>
          <w:rFonts w:cs="Arial"/>
          <w:color w:val="FF0000"/>
          <w:szCs w:val="20"/>
        </w:rPr>
        <w:t>he impact of not achieving this date</w:t>
      </w:r>
      <w:ins w:id="1878" w:author="Rebecca Hailes" w:date="2019-03-26T13:43:00Z">
        <w:r w:rsidR="009273D0" w:rsidRPr="00745F7B">
          <w:rPr>
            <w:rFonts w:cs="Arial"/>
            <w:color w:val="FF0000"/>
            <w:szCs w:val="20"/>
          </w:rPr>
          <w:t xml:space="preserve"> </w:t>
        </w:r>
      </w:ins>
      <w:del w:id="1879" w:author="Rebecca Hailes" w:date="2019-03-26T13:43:00Z">
        <w:r w:rsidR="009A669D" w:rsidRPr="00745F7B" w:rsidDel="009273D0">
          <w:rPr>
            <w:rFonts w:cs="Arial"/>
            <w:color w:val="FF0000"/>
            <w:szCs w:val="20"/>
          </w:rPr>
          <w:delText xml:space="preserve">, </w:delText>
        </w:r>
      </w:del>
      <w:r w:rsidR="009A669D" w:rsidRPr="00745F7B">
        <w:rPr>
          <w:rFonts w:cs="Arial"/>
          <w:color w:val="FF0000"/>
          <w:szCs w:val="20"/>
        </w:rPr>
        <w:t>and</w:t>
      </w:r>
    </w:p>
    <w:p w14:paraId="7163CC06" w14:textId="1C228EF5" w:rsidR="009A669D" w:rsidRPr="00745F7B" w:rsidRDefault="00C503A6" w:rsidP="00C503A6">
      <w:pPr>
        <w:pStyle w:val="ListParagraph"/>
        <w:numPr>
          <w:ilvl w:val="0"/>
          <w:numId w:val="42"/>
        </w:numPr>
        <w:ind w:left="765" w:hanging="357"/>
        <w:contextualSpacing w:val="0"/>
        <w:jc w:val="both"/>
        <w:rPr>
          <w:color w:val="FF0000"/>
          <w:rPrChange w:id="1880" w:author="Rebecca Hailes" w:date="2019-03-26T13:43:00Z">
            <w:rPr>
              <w:rFonts w:cs="Arial"/>
              <w:color w:val="000000"/>
              <w:szCs w:val="20"/>
            </w:rPr>
          </w:rPrChange>
        </w:rPr>
      </w:pPr>
      <w:r w:rsidRPr="00745F7B">
        <w:rPr>
          <w:rFonts w:cs="Arial"/>
          <w:color w:val="FF0000"/>
          <w:szCs w:val="20"/>
        </w:rPr>
        <w:t>T</w:t>
      </w:r>
      <w:r w:rsidR="009A669D" w:rsidRPr="00745F7B">
        <w:rPr>
          <w:rFonts w:cs="Arial"/>
          <w:color w:val="FF0000"/>
          <w:szCs w:val="20"/>
        </w:rPr>
        <w:t>he requirement to be compliant as soon as possible.</w:t>
      </w:r>
    </w:p>
    <w:p w14:paraId="240C1B0A" w14:textId="1CDB303E" w:rsidR="00DF78E6" w:rsidRDefault="00DF78E6" w:rsidP="009273D0">
      <w:pPr>
        <w:jc w:val="both"/>
        <w:rPr>
          <w:ins w:id="1881" w:author="Rebecca Hailes" w:date="2019-03-26T13:44:00Z"/>
        </w:rPr>
      </w:pPr>
      <w:r w:rsidRPr="00745F7B">
        <w:rPr>
          <w:color w:val="FF0000"/>
          <w:rPrChange w:id="1882" w:author="Rebecca Hailes" w:date="2019-03-26T13:44:00Z">
            <w:rPr>
              <w:b/>
            </w:rPr>
          </w:rPrChange>
        </w:rPr>
        <w:t>Joint Office actioned the request</w:t>
      </w:r>
      <w:ins w:id="1883" w:author="Rebecca Hailes" w:date="2019-03-26T13:44:00Z">
        <w:r>
          <w:t xml:space="preserve">. </w:t>
        </w:r>
        <w:r w:rsidRPr="00DF78E6">
          <w:rPr>
            <w:highlight w:val="yellow"/>
            <w:rPrChange w:id="1884" w:author="Rebecca Hailes" w:date="2019-03-26T13:44:00Z">
              <w:rPr/>
            </w:rPrChange>
          </w:rPr>
          <w:t>Check with Ofgem</w:t>
        </w:r>
      </w:ins>
      <w:del w:id="1885" w:author="Rebecca Hailes" w:date="2019-03-26T13:44:00Z">
        <w:r w:rsidRPr="00DF78E6" w:rsidDel="00DF78E6">
          <w:rPr>
            <w:rPrChange w:id="1886" w:author="Rebecca Hailes" w:date="2019-03-26T13:44:00Z">
              <w:rPr>
                <w:b/>
              </w:rPr>
            </w:rPrChange>
          </w:rPr>
          <w:delText xml:space="preserve"> on </w:delText>
        </w:r>
      </w:del>
    </w:p>
    <w:p w14:paraId="1FD688AD" w14:textId="044619A3" w:rsidR="00DF78E6" w:rsidRDefault="00DF78E6" w:rsidP="009273D0">
      <w:pPr>
        <w:jc w:val="both"/>
        <w:rPr>
          <w:ins w:id="1887" w:author="Rebecca Hailes" w:date="2019-03-26T13:44:00Z"/>
        </w:rPr>
      </w:pPr>
    </w:p>
    <w:p w14:paraId="7DD7579D" w14:textId="77777777" w:rsidR="00B37882" w:rsidRDefault="00B37882" w:rsidP="00B37882">
      <w:pPr>
        <w:tabs>
          <w:tab w:val="left" w:pos="2030"/>
        </w:tabs>
        <w:jc w:val="both"/>
        <w:rPr>
          <w:ins w:id="1888" w:author="Rebecca Hailes" w:date="2019-03-26T14:14:00Z"/>
          <w:rFonts w:cs="Arial"/>
        </w:rPr>
      </w:pPr>
      <w:ins w:id="1889" w:author="Rebecca Hailes" w:date="2019-03-26T14:14:00Z">
        <w:r w:rsidRPr="00305852">
          <w:rPr>
            <w:rFonts w:cs="Arial"/>
            <w:highlight w:val="yellow"/>
            <w:rPrChange w:id="1890" w:author="Rebecca Hailes" w:date="2019-03-26T14:15:00Z">
              <w:rPr>
                <w:rFonts w:cs="Arial"/>
              </w:rPr>
            </w:rPrChange>
          </w:rPr>
          <w:t>Move to implementation timings section:</w:t>
        </w:r>
      </w:ins>
    </w:p>
    <w:p w14:paraId="10522BF4" w14:textId="77777777" w:rsidR="00DF78E6" w:rsidRPr="00DF78E6" w:rsidRDefault="00DF78E6" w:rsidP="009273D0">
      <w:pPr>
        <w:jc w:val="both"/>
        <w:rPr>
          <w:rPrChange w:id="1891" w:author="Rebecca Hailes" w:date="2019-03-26T13:44:00Z">
            <w:rPr>
              <w:b/>
            </w:rPr>
          </w:rPrChange>
        </w:rPr>
      </w:pPr>
    </w:p>
    <w:p w14:paraId="74D2FC22" w14:textId="73191373" w:rsidR="009273D0" w:rsidRPr="00745F7B" w:rsidRDefault="00DF78E6">
      <w:pPr>
        <w:jc w:val="both"/>
        <w:rPr>
          <w:b/>
          <w:color w:val="FF0000"/>
          <w:rPrChange w:id="1892" w:author="Rebecca Hailes" w:date="2019-03-26T13:43:00Z">
            <w:rPr/>
          </w:rPrChange>
        </w:rPr>
        <w:pPrChange w:id="1893" w:author="Rebecca Hailes" w:date="2019-03-26T13:43:00Z">
          <w:pPr>
            <w:pStyle w:val="ListParagraph"/>
            <w:numPr>
              <w:numId w:val="42"/>
            </w:numPr>
            <w:ind w:left="765" w:hanging="357"/>
            <w:contextualSpacing w:val="0"/>
            <w:jc w:val="both"/>
          </w:pPr>
        </w:pPrChange>
      </w:pPr>
      <w:r w:rsidRPr="00745F7B">
        <w:rPr>
          <w:b/>
          <w:color w:val="FF0000"/>
          <w:rPrChange w:id="1894" w:author="Rebecca Hailes" w:date="2019-03-26T13:43:00Z">
            <w:rPr/>
          </w:rPrChange>
        </w:rPr>
        <w:t>Mid-Year changes</w:t>
      </w:r>
    </w:p>
    <w:p w14:paraId="0E7B1493" w14:textId="1490998B" w:rsidR="00DF78E6" w:rsidRPr="00745F7B" w:rsidRDefault="00DF78E6" w:rsidP="00377E75">
      <w:pPr>
        <w:tabs>
          <w:tab w:val="left" w:pos="2030"/>
        </w:tabs>
        <w:jc w:val="both"/>
        <w:rPr>
          <w:rFonts w:cs="Arial"/>
          <w:color w:val="FF0000"/>
        </w:rPr>
      </w:pPr>
      <w:r w:rsidRPr="00745F7B">
        <w:rPr>
          <w:rFonts w:cs="Arial"/>
          <w:color w:val="FF0000"/>
        </w:rPr>
        <w:t xml:space="preserve">When analysing each of the Alternative </w:t>
      </w:r>
      <w:del w:id="1895" w:author="Helen Bennett" w:date="2019-03-29T15:00:00Z">
        <w:r w:rsidRPr="00745F7B" w:rsidDel="0037243F">
          <w:rPr>
            <w:rFonts w:cs="Arial"/>
            <w:color w:val="FF0000"/>
          </w:rPr>
          <w:delText>Modification</w:delText>
        </w:r>
      </w:del>
      <w:ins w:id="1896" w:author="Helen Bennett" w:date="2019-03-29T15:00:00Z">
        <w:r w:rsidR="0037243F">
          <w:rPr>
            <w:rFonts w:cs="Arial"/>
            <w:color w:val="FF0000"/>
          </w:rPr>
          <w:t>Modification</w:t>
        </w:r>
      </w:ins>
      <w:r w:rsidRPr="00745F7B">
        <w:rPr>
          <w:rFonts w:cs="Arial"/>
          <w:color w:val="FF0000"/>
        </w:rPr>
        <w:t>s, s</w:t>
      </w:r>
      <w:r w:rsidR="001C0AC5" w:rsidRPr="00745F7B">
        <w:rPr>
          <w:rFonts w:cs="Arial"/>
          <w:color w:val="FF0000"/>
        </w:rPr>
        <w:t xml:space="preserve">ome </w:t>
      </w:r>
      <w:r w:rsidR="00236967" w:rsidRPr="00745F7B">
        <w:rPr>
          <w:rFonts w:cs="Arial"/>
          <w:color w:val="FF0000"/>
        </w:rPr>
        <w:t xml:space="preserve">Workgroup Participants </w:t>
      </w:r>
      <w:r w:rsidR="001C0AC5" w:rsidRPr="00745F7B">
        <w:rPr>
          <w:rFonts w:cs="Arial"/>
          <w:color w:val="FF0000"/>
        </w:rPr>
        <w:t>felt</w:t>
      </w:r>
      <w:r w:rsidR="00236967" w:rsidRPr="00745F7B">
        <w:rPr>
          <w:rFonts w:cs="Arial"/>
          <w:color w:val="FF0000"/>
        </w:rPr>
        <w:t xml:space="preserve"> </w:t>
      </w:r>
      <w:r w:rsidR="00F4659B" w:rsidRPr="00745F7B">
        <w:rPr>
          <w:rFonts w:cs="Arial"/>
          <w:color w:val="FF0000"/>
        </w:rPr>
        <w:t xml:space="preserve">there </w:t>
      </w:r>
      <w:r w:rsidRPr="00745F7B">
        <w:rPr>
          <w:rFonts w:cs="Arial"/>
          <w:color w:val="FF0000"/>
        </w:rPr>
        <w:t>was</w:t>
      </w:r>
      <w:r w:rsidR="00F4659B" w:rsidRPr="00745F7B">
        <w:rPr>
          <w:rFonts w:cs="Arial"/>
          <w:color w:val="FF0000"/>
        </w:rPr>
        <w:t xml:space="preserve"> no clarity as to when charges from the new methodology will take effect. </w:t>
      </w:r>
      <w:r w:rsidRPr="00745F7B">
        <w:rPr>
          <w:rFonts w:cs="Arial"/>
          <w:color w:val="FF0000"/>
        </w:rPr>
        <w:t xml:space="preserve">Some Workgroup Participants raised concerns relating to mid-year changes to </w:t>
      </w:r>
      <w:r w:rsidR="0005757C" w:rsidRPr="00745F7B">
        <w:rPr>
          <w:rFonts w:cs="Arial"/>
          <w:color w:val="FF0000"/>
        </w:rPr>
        <w:t>charges</w:t>
      </w:r>
      <w:r w:rsidRPr="00745F7B">
        <w:rPr>
          <w:rFonts w:cs="Arial"/>
          <w:color w:val="FF0000"/>
        </w:rPr>
        <w:t>.</w:t>
      </w:r>
    </w:p>
    <w:p w14:paraId="1C96E6BC" w14:textId="1DF3D4C1" w:rsidR="001C0AC5" w:rsidRPr="00745F7B" w:rsidDel="00DF78E6" w:rsidRDefault="0005757C" w:rsidP="00377E75">
      <w:pPr>
        <w:tabs>
          <w:tab w:val="left" w:pos="2030"/>
        </w:tabs>
        <w:jc w:val="both"/>
        <w:rPr>
          <w:del w:id="1897" w:author="Rebecca Hailes" w:date="2019-03-26T13:51:00Z"/>
          <w:rFonts w:cs="Arial"/>
          <w:color w:val="FF0000"/>
        </w:rPr>
      </w:pPr>
      <w:del w:id="1898" w:author="Rebecca Hailes" w:date="2019-03-26T13:51:00Z">
        <w:r w:rsidRPr="00745F7B" w:rsidDel="00DF78E6">
          <w:rPr>
            <w:rFonts w:cs="Arial"/>
            <w:color w:val="FF0000"/>
          </w:rPr>
          <w:lastRenderedPageBreak/>
          <w:delText xml:space="preserve"> from the new methodology take effect </w:delText>
        </w:r>
        <w:r w:rsidRPr="00745F7B" w:rsidDel="00DF78E6">
          <w:rPr>
            <w:rFonts w:cs="Arial"/>
            <w:b/>
            <w:i/>
            <w:color w:val="FF0000"/>
          </w:rPr>
          <w:delText>within</w:delText>
        </w:r>
        <w:r w:rsidRPr="00745F7B" w:rsidDel="00DF78E6">
          <w:rPr>
            <w:rFonts w:cs="Arial"/>
            <w:color w:val="FF0000"/>
          </w:rPr>
          <w:delText xml:space="preserve"> the Gas Year </w:delText>
        </w:r>
        <w:r w:rsidR="00C503A6" w:rsidRPr="00745F7B" w:rsidDel="00DF78E6">
          <w:rPr>
            <w:rFonts w:cs="Arial"/>
            <w:color w:val="FF0000"/>
          </w:rPr>
          <w:delText>20</w:delText>
        </w:r>
        <w:r w:rsidRPr="00745F7B" w:rsidDel="00DF78E6">
          <w:rPr>
            <w:rFonts w:cs="Arial"/>
            <w:color w:val="FF0000"/>
          </w:rPr>
          <w:delText>19/</w:delText>
        </w:r>
        <w:r w:rsidR="00C503A6" w:rsidRPr="00745F7B" w:rsidDel="00DF78E6">
          <w:rPr>
            <w:rFonts w:cs="Arial"/>
            <w:color w:val="FF0000"/>
          </w:rPr>
          <w:delText>20</w:delText>
        </w:r>
        <w:r w:rsidRPr="00745F7B" w:rsidDel="00DF78E6">
          <w:rPr>
            <w:rFonts w:cs="Arial"/>
            <w:color w:val="FF0000"/>
          </w:rPr>
          <w:delText xml:space="preserve">20? </w:delText>
        </w:r>
      </w:del>
    </w:p>
    <w:p w14:paraId="2B63685B" w14:textId="60EB1464" w:rsidR="00DF78E6" w:rsidRPr="00745F7B" w:rsidRDefault="0005757C" w:rsidP="00377E75">
      <w:pPr>
        <w:tabs>
          <w:tab w:val="left" w:pos="2030"/>
        </w:tabs>
        <w:jc w:val="both"/>
        <w:rPr>
          <w:rFonts w:cs="Arial"/>
          <w:color w:val="FF0000"/>
        </w:rPr>
      </w:pPr>
      <w:r w:rsidRPr="00745F7B">
        <w:rPr>
          <w:rFonts w:cs="Arial"/>
          <w:color w:val="FF0000"/>
        </w:rPr>
        <w:t xml:space="preserve">Some Workgroup Participants felt that </w:t>
      </w:r>
      <w:r w:rsidR="00414B6E" w:rsidRPr="00745F7B">
        <w:rPr>
          <w:rFonts w:cs="Arial"/>
          <w:color w:val="FF0000"/>
        </w:rPr>
        <w:t xml:space="preserve">while mid-year changes are allowed, </w:t>
      </w:r>
      <w:r w:rsidRPr="00745F7B">
        <w:rPr>
          <w:rFonts w:cs="Arial"/>
          <w:color w:val="FF0000"/>
        </w:rPr>
        <w:t xml:space="preserve">it was important to have charges based on </w:t>
      </w:r>
      <w:r w:rsidR="00414B6E" w:rsidRPr="00745F7B">
        <w:rPr>
          <w:rFonts w:cs="Arial"/>
          <w:color w:val="FF0000"/>
        </w:rPr>
        <w:t>one</w:t>
      </w:r>
      <w:r w:rsidRPr="00745F7B">
        <w:rPr>
          <w:rFonts w:cs="Arial"/>
          <w:color w:val="FF0000"/>
        </w:rPr>
        <w:t xml:space="preserve"> given </w:t>
      </w:r>
      <w:r w:rsidR="00F4659B" w:rsidRPr="00745F7B">
        <w:rPr>
          <w:rFonts w:cs="Arial"/>
          <w:color w:val="FF0000"/>
        </w:rPr>
        <w:t xml:space="preserve">charging </w:t>
      </w:r>
      <w:r w:rsidR="0018346F" w:rsidRPr="00745F7B">
        <w:rPr>
          <w:rFonts w:cs="Arial"/>
          <w:color w:val="FF0000"/>
        </w:rPr>
        <w:t>methodology</w:t>
      </w:r>
      <w:r w:rsidR="00F4659B" w:rsidRPr="00745F7B">
        <w:rPr>
          <w:rFonts w:cs="Arial"/>
          <w:color w:val="FF0000"/>
        </w:rPr>
        <w:t xml:space="preserve"> for the </w:t>
      </w:r>
      <w:r w:rsidRPr="00745F7B">
        <w:rPr>
          <w:rFonts w:cs="Arial"/>
          <w:color w:val="FF0000"/>
        </w:rPr>
        <w:t>duration of the</w:t>
      </w:r>
      <w:r w:rsidR="00F4659B" w:rsidRPr="00745F7B">
        <w:rPr>
          <w:rFonts w:cs="Arial"/>
          <w:color w:val="FF0000"/>
        </w:rPr>
        <w:t xml:space="preserve"> Gas Year </w:t>
      </w:r>
      <w:r w:rsidR="00DF78E6" w:rsidRPr="00745F7B">
        <w:rPr>
          <w:rFonts w:cs="Arial"/>
          <w:color w:val="FF0000"/>
        </w:rPr>
        <w:t>(</w:t>
      </w:r>
      <w:r w:rsidRPr="00745F7B">
        <w:rPr>
          <w:rFonts w:cs="Arial"/>
          <w:color w:val="FF0000"/>
        </w:rPr>
        <w:t xml:space="preserve">e.g. </w:t>
      </w:r>
      <w:r w:rsidR="00F4659B" w:rsidRPr="00745F7B">
        <w:rPr>
          <w:rFonts w:cs="Arial"/>
          <w:color w:val="FF0000"/>
        </w:rPr>
        <w:t>01 October 2019 to 30 September 2020</w:t>
      </w:r>
      <w:r w:rsidR="00DF78E6" w:rsidRPr="00745F7B">
        <w:rPr>
          <w:rFonts w:cs="Arial"/>
          <w:color w:val="FF0000"/>
        </w:rPr>
        <w:t>)</w:t>
      </w:r>
      <w:r w:rsidRPr="00745F7B">
        <w:rPr>
          <w:rFonts w:cs="Arial"/>
          <w:color w:val="FF0000"/>
        </w:rPr>
        <w:t>.</w:t>
      </w:r>
      <w:r w:rsidR="0018346F" w:rsidRPr="00745F7B">
        <w:rPr>
          <w:rFonts w:cs="Arial"/>
          <w:color w:val="FF0000"/>
        </w:rPr>
        <w:t xml:space="preserve"> </w:t>
      </w:r>
      <w:r w:rsidR="00DF78E6" w:rsidRPr="00745F7B">
        <w:rPr>
          <w:rFonts w:cs="Arial"/>
          <w:color w:val="FF0000"/>
        </w:rPr>
        <w:t>Those participants believed that t</w:t>
      </w:r>
      <w:r w:rsidR="0018346F" w:rsidRPr="00745F7B">
        <w:rPr>
          <w:rFonts w:cs="Arial"/>
          <w:color w:val="FF0000"/>
        </w:rPr>
        <w:t xml:space="preserve">his would avoid </w:t>
      </w:r>
      <w:r w:rsidR="00C22665" w:rsidRPr="00745F7B">
        <w:rPr>
          <w:rFonts w:cs="Arial"/>
          <w:color w:val="FF0000"/>
        </w:rPr>
        <w:t xml:space="preserve">significant </w:t>
      </w:r>
      <w:r w:rsidR="0018346F" w:rsidRPr="00745F7B">
        <w:rPr>
          <w:rFonts w:cs="Arial"/>
          <w:color w:val="FF0000"/>
        </w:rPr>
        <w:t>within</w:t>
      </w:r>
      <w:r w:rsidR="00C22665" w:rsidRPr="00745F7B">
        <w:rPr>
          <w:rFonts w:cs="Arial"/>
          <w:color w:val="FF0000"/>
        </w:rPr>
        <w:t>-</w:t>
      </w:r>
      <w:r w:rsidR="0018346F" w:rsidRPr="00745F7B">
        <w:rPr>
          <w:rFonts w:cs="Arial"/>
          <w:color w:val="FF0000"/>
        </w:rPr>
        <w:t xml:space="preserve">year changes in charges producing stability within the contract year and allows for the normal publication timings, </w:t>
      </w:r>
      <w:r w:rsidR="00DF78E6" w:rsidRPr="00745F7B">
        <w:rPr>
          <w:rFonts w:cs="Arial"/>
          <w:color w:val="FF0000"/>
        </w:rPr>
        <w:t xml:space="preserve">which require </w:t>
      </w:r>
      <w:r w:rsidR="0018346F" w:rsidRPr="00745F7B">
        <w:rPr>
          <w:rFonts w:cs="Arial"/>
          <w:color w:val="FF0000"/>
        </w:rPr>
        <w:t>150 days</w:t>
      </w:r>
      <w:r w:rsidR="004D23AB" w:rsidRPr="00745F7B">
        <w:rPr>
          <w:rFonts w:cs="Arial"/>
          <w:color w:val="FF0000"/>
        </w:rPr>
        <w:t>’</w:t>
      </w:r>
      <w:r w:rsidR="0018346F" w:rsidRPr="00745F7B">
        <w:rPr>
          <w:rFonts w:cs="Arial"/>
          <w:color w:val="FF0000"/>
        </w:rPr>
        <w:t xml:space="preserve"> notice.</w:t>
      </w:r>
      <w:r w:rsidR="00C22665" w:rsidRPr="00745F7B">
        <w:rPr>
          <w:rFonts w:cs="Arial"/>
          <w:color w:val="FF0000"/>
        </w:rPr>
        <w:t xml:space="preserve"> </w:t>
      </w:r>
    </w:p>
    <w:p w14:paraId="02CCE3E9" w14:textId="2AEE36E7" w:rsidR="00414B6E" w:rsidRPr="00745F7B" w:rsidRDefault="00DF78E6" w:rsidP="00377E75">
      <w:pPr>
        <w:tabs>
          <w:tab w:val="left" w:pos="2030"/>
        </w:tabs>
        <w:jc w:val="both"/>
        <w:rPr>
          <w:rFonts w:cs="Arial"/>
          <w:color w:val="FF0000"/>
        </w:rPr>
      </w:pPr>
      <w:bookmarkStart w:id="1899" w:name="_Hlk4500840"/>
      <w:r w:rsidRPr="00745F7B">
        <w:rPr>
          <w:rFonts w:cs="Arial"/>
          <w:color w:val="FF0000"/>
        </w:rPr>
        <w:t>Regarding i</w:t>
      </w:r>
      <w:r w:rsidR="00B151B8" w:rsidRPr="00745F7B">
        <w:rPr>
          <w:rFonts w:cs="Arial"/>
          <w:color w:val="FF0000"/>
        </w:rPr>
        <w:t>ndicative notice, 2 months is the usual notice for final charges and less is required for some auctions.</w:t>
      </w:r>
      <w:r w:rsidR="00F57880" w:rsidRPr="00745F7B">
        <w:rPr>
          <w:rFonts w:cs="Arial"/>
          <w:color w:val="FF0000"/>
        </w:rPr>
        <w:t xml:space="preserve"> (DH 31 Jan 2019)</w:t>
      </w:r>
      <w:r w:rsidR="00377E75" w:rsidRPr="00745F7B">
        <w:rPr>
          <w:rFonts w:cs="Arial"/>
          <w:color w:val="FF0000"/>
        </w:rPr>
        <w:t xml:space="preserve"> </w:t>
      </w:r>
      <w:r w:rsidR="00414B6E" w:rsidRPr="00745F7B">
        <w:rPr>
          <w:rFonts w:cs="Arial"/>
          <w:color w:val="FF0000"/>
        </w:rPr>
        <w:t>National Grid stated that mid-year changes to capacity charges would most likely require a derogation form the licence.</w:t>
      </w:r>
    </w:p>
    <w:bookmarkEnd w:id="1899"/>
    <w:p w14:paraId="0950107A" w14:textId="56C19E61" w:rsidR="0005757C" w:rsidRPr="00745F7B" w:rsidRDefault="0005757C" w:rsidP="00377E75">
      <w:pPr>
        <w:tabs>
          <w:tab w:val="left" w:pos="2030"/>
        </w:tabs>
        <w:jc w:val="both"/>
        <w:rPr>
          <w:rFonts w:cs="Arial"/>
          <w:color w:val="FF0000"/>
        </w:rPr>
      </w:pPr>
      <w:r w:rsidRPr="00745F7B">
        <w:rPr>
          <w:rFonts w:cs="Arial"/>
          <w:color w:val="FF0000"/>
        </w:rPr>
        <w:t xml:space="preserve">Other Workgroup Participants did not agree, noting that </w:t>
      </w:r>
      <w:r w:rsidR="000B4DA2" w:rsidRPr="00745F7B">
        <w:rPr>
          <w:rFonts w:cs="Arial"/>
          <w:color w:val="FF0000"/>
        </w:rPr>
        <w:t xml:space="preserve">in their view </w:t>
      </w:r>
      <w:r w:rsidR="0018346F" w:rsidRPr="00745F7B">
        <w:rPr>
          <w:rFonts w:cs="Arial"/>
          <w:color w:val="FF0000"/>
        </w:rPr>
        <w:t xml:space="preserve">GB </w:t>
      </w:r>
      <w:r w:rsidR="00DF78E6" w:rsidRPr="00745F7B">
        <w:rPr>
          <w:rFonts w:cs="Arial"/>
          <w:color w:val="FF0000"/>
        </w:rPr>
        <w:t xml:space="preserve">would </w:t>
      </w:r>
      <w:r w:rsidR="0018346F" w:rsidRPr="00745F7B">
        <w:rPr>
          <w:rFonts w:cs="Arial"/>
          <w:color w:val="FF0000"/>
        </w:rPr>
        <w:t>not be compliant</w:t>
      </w:r>
      <w:r w:rsidR="000B4DA2" w:rsidRPr="00745F7B">
        <w:rPr>
          <w:rFonts w:cs="Arial"/>
          <w:color w:val="FF0000"/>
        </w:rPr>
        <w:t xml:space="preserve"> with TAR NC,</w:t>
      </w:r>
      <w:r w:rsidR="0018346F" w:rsidRPr="00745F7B">
        <w:rPr>
          <w:rFonts w:cs="Arial"/>
          <w:color w:val="FF0000"/>
        </w:rPr>
        <w:t xml:space="preserve"> if </w:t>
      </w:r>
      <w:r w:rsidR="000B4DA2" w:rsidRPr="00745F7B">
        <w:rPr>
          <w:rFonts w:cs="Arial"/>
          <w:color w:val="FF0000"/>
        </w:rPr>
        <w:t xml:space="preserve">it </w:t>
      </w:r>
      <w:r w:rsidR="0018346F" w:rsidRPr="00745F7B">
        <w:rPr>
          <w:rFonts w:cs="Arial"/>
          <w:color w:val="FF0000"/>
        </w:rPr>
        <w:t>d</w:t>
      </w:r>
      <w:r w:rsidR="000B4DA2" w:rsidRPr="00745F7B">
        <w:rPr>
          <w:rFonts w:cs="Arial"/>
          <w:color w:val="FF0000"/>
        </w:rPr>
        <w:t>oes</w:t>
      </w:r>
      <w:r w:rsidR="0018346F" w:rsidRPr="00745F7B">
        <w:rPr>
          <w:rFonts w:cs="Arial"/>
          <w:color w:val="FF0000"/>
        </w:rPr>
        <w:t xml:space="preserve"> not have charges effective </w:t>
      </w:r>
      <w:r w:rsidR="000B4DA2" w:rsidRPr="00745F7B">
        <w:rPr>
          <w:rFonts w:cs="Arial"/>
          <w:color w:val="FF0000"/>
        </w:rPr>
        <w:t xml:space="preserve">from </w:t>
      </w:r>
      <w:r w:rsidR="0018346F" w:rsidRPr="00745F7B">
        <w:rPr>
          <w:rFonts w:cs="Arial"/>
          <w:color w:val="FF0000"/>
        </w:rPr>
        <w:t>01 October 2019.</w:t>
      </w:r>
    </w:p>
    <w:p w14:paraId="740D2BE4" w14:textId="52CAF74B" w:rsidR="00C503A6" w:rsidRPr="00745F7B" w:rsidRDefault="00B151B8" w:rsidP="00377E75">
      <w:pPr>
        <w:tabs>
          <w:tab w:val="left" w:pos="2030"/>
        </w:tabs>
        <w:jc w:val="both"/>
        <w:rPr>
          <w:rFonts w:cs="Arial"/>
          <w:color w:val="FF0000"/>
        </w:rPr>
      </w:pPr>
      <w:r w:rsidRPr="00745F7B">
        <w:rPr>
          <w:rFonts w:cs="Arial"/>
          <w:color w:val="FF0000"/>
        </w:rPr>
        <w:t xml:space="preserve">A </w:t>
      </w:r>
      <w:r w:rsidR="00236967" w:rsidRPr="00745F7B">
        <w:rPr>
          <w:rFonts w:cs="Arial"/>
          <w:color w:val="FF0000"/>
        </w:rPr>
        <w:t>Workgroup</w:t>
      </w:r>
      <w:r w:rsidRPr="00745F7B">
        <w:rPr>
          <w:rFonts w:cs="Arial"/>
          <w:color w:val="FF0000"/>
        </w:rPr>
        <w:t xml:space="preserve"> </w:t>
      </w:r>
      <w:r w:rsidR="000B4DA2" w:rsidRPr="00745F7B">
        <w:rPr>
          <w:rFonts w:cs="Arial"/>
          <w:color w:val="FF0000"/>
        </w:rPr>
        <w:t>P</w:t>
      </w:r>
      <w:r w:rsidRPr="00745F7B">
        <w:rPr>
          <w:rFonts w:cs="Arial"/>
          <w:color w:val="FF0000"/>
        </w:rPr>
        <w:t>articipant</w:t>
      </w:r>
      <w:r w:rsidR="00236967" w:rsidRPr="00745F7B">
        <w:rPr>
          <w:rFonts w:cs="Arial"/>
          <w:color w:val="FF0000"/>
        </w:rPr>
        <w:t xml:space="preserve"> noted that in the N</w:t>
      </w:r>
      <w:r w:rsidR="0005757C" w:rsidRPr="00745F7B">
        <w:rPr>
          <w:rFonts w:cs="Arial"/>
          <w:color w:val="FF0000"/>
        </w:rPr>
        <w:t>etherlands,</w:t>
      </w:r>
      <w:r w:rsidR="00236967" w:rsidRPr="00745F7B">
        <w:rPr>
          <w:rFonts w:cs="Arial"/>
          <w:color w:val="FF0000"/>
        </w:rPr>
        <w:t xml:space="preserve"> T</w:t>
      </w:r>
      <w:r w:rsidR="00C503A6" w:rsidRPr="00745F7B">
        <w:rPr>
          <w:rFonts w:cs="Arial"/>
          <w:color w:val="FF0000"/>
        </w:rPr>
        <w:t>AR</w:t>
      </w:r>
      <w:r w:rsidR="00236967" w:rsidRPr="00745F7B">
        <w:rPr>
          <w:rFonts w:cs="Arial"/>
          <w:color w:val="FF0000"/>
        </w:rPr>
        <w:t xml:space="preserve"> NC has been implemented with charges taking effect from </w:t>
      </w:r>
      <w:r w:rsidRPr="00745F7B">
        <w:rPr>
          <w:rFonts w:cs="Arial"/>
          <w:color w:val="FF0000"/>
        </w:rPr>
        <w:t>01 January 2020</w:t>
      </w:r>
      <w:r w:rsidR="00C503A6" w:rsidRPr="00745F7B">
        <w:rPr>
          <w:rFonts w:cs="Arial"/>
          <w:color w:val="FF0000"/>
        </w:rPr>
        <w:t xml:space="preserve">. </w:t>
      </w:r>
      <w:r w:rsidR="000B4DA2" w:rsidRPr="00745F7B">
        <w:rPr>
          <w:rFonts w:cs="Arial"/>
          <w:color w:val="FF0000"/>
        </w:rPr>
        <w:t xml:space="preserve">(In </w:t>
      </w:r>
      <w:r w:rsidR="00C503A6" w:rsidRPr="00745F7B">
        <w:rPr>
          <w:rFonts w:cs="Arial"/>
          <w:color w:val="FF0000"/>
        </w:rPr>
        <w:t>the Netherland</w:t>
      </w:r>
      <w:r w:rsidR="000B4DA2" w:rsidRPr="00745F7B">
        <w:rPr>
          <w:rFonts w:cs="Arial"/>
          <w:color w:val="FF0000"/>
        </w:rPr>
        <w:t xml:space="preserve">s </w:t>
      </w:r>
      <w:r w:rsidRPr="00745F7B">
        <w:rPr>
          <w:rFonts w:cs="Arial"/>
          <w:color w:val="FF0000"/>
        </w:rPr>
        <w:t xml:space="preserve">the </w:t>
      </w:r>
      <w:r w:rsidR="00F57880" w:rsidRPr="00745F7B">
        <w:rPr>
          <w:rFonts w:cs="Arial"/>
          <w:color w:val="FF0000"/>
        </w:rPr>
        <w:t>beginning</w:t>
      </w:r>
      <w:r w:rsidRPr="00745F7B">
        <w:rPr>
          <w:rFonts w:cs="Arial"/>
          <w:color w:val="FF0000"/>
        </w:rPr>
        <w:t xml:space="preserve"> of the </w:t>
      </w:r>
      <w:r w:rsidR="00F57880" w:rsidRPr="00745F7B">
        <w:rPr>
          <w:rFonts w:cs="Arial"/>
          <w:color w:val="FF0000"/>
        </w:rPr>
        <w:t>Tariff</w:t>
      </w:r>
      <w:r w:rsidRPr="00745F7B">
        <w:rPr>
          <w:rFonts w:cs="Arial"/>
          <w:color w:val="FF0000"/>
        </w:rPr>
        <w:t xml:space="preserve"> year</w:t>
      </w:r>
      <w:r w:rsidR="000B4DA2" w:rsidRPr="00745F7B">
        <w:rPr>
          <w:rFonts w:cs="Arial"/>
          <w:color w:val="FF0000"/>
        </w:rPr>
        <w:t xml:space="preserve"> is 01 January)</w:t>
      </w:r>
      <w:r w:rsidR="00C503A6" w:rsidRPr="00745F7B">
        <w:rPr>
          <w:rFonts w:cs="Arial"/>
          <w:color w:val="FF0000"/>
        </w:rPr>
        <w:t>. Article 38</w:t>
      </w:r>
      <w:r w:rsidR="00B37882" w:rsidRPr="00745F7B">
        <w:rPr>
          <w:rFonts w:cs="Arial"/>
          <w:color w:val="FF0000"/>
        </w:rPr>
        <w:t xml:space="preserve"> is quoted below:</w:t>
      </w:r>
    </w:p>
    <w:p w14:paraId="1E3330F6" w14:textId="77777777" w:rsidR="00B37882" w:rsidRPr="00745F7B" w:rsidRDefault="00B37882">
      <w:pPr>
        <w:tabs>
          <w:tab w:val="left" w:pos="2030"/>
        </w:tabs>
        <w:jc w:val="center"/>
        <w:rPr>
          <w:ins w:id="1900" w:author="Rebecca Hailes" w:date="2019-03-26T14:07:00Z"/>
          <w:rFonts w:ascii="Times New Roman" w:hAnsi="Times New Roman"/>
          <w:color w:val="FF0000"/>
          <w:rPrChange w:id="1901" w:author="Rebecca Hailes" w:date="2019-03-26T14:08:00Z">
            <w:rPr>
              <w:ins w:id="1902" w:author="Rebecca Hailes" w:date="2019-03-26T14:07:00Z"/>
              <w:color w:val="444444"/>
            </w:rPr>
          </w:rPrChange>
        </w:rPr>
        <w:pPrChange w:id="1903" w:author="Rebecca Hailes" w:date="2019-03-26T14:07:00Z">
          <w:pPr>
            <w:tabs>
              <w:tab w:val="left" w:pos="2030"/>
            </w:tabs>
            <w:jc w:val="both"/>
          </w:pPr>
        </w:pPrChange>
      </w:pPr>
      <w:ins w:id="1904" w:author="Rebecca Hailes" w:date="2019-03-26T14:07:00Z">
        <w:r w:rsidRPr="00745F7B">
          <w:rPr>
            <w:rFonts w:ascii="Times New Roman" w:hAnsi="Times New Roman"/>
            <w:color w:val="FF0000"/>
            <w:rPrChange w:id="1905" w:author="Rebecca Hailes" w:date="2019-03-26T14:08:00Z">
              <w:rPr>
                <w:color w:val="444444"/>
              </w:rPr>
            </w:rPrChange>
          </w:rPr>
          <w:t>Article 38</w:t>
        </w:r>
      </w:ins>
    </w:p>
    <w:p w14:paraId="2CE9FCF3" w14:textId="77777777" w:rsidR="00B37882" w:rsidRPr="00745F7B" w:rsidRDefault="00B37882">
      <w:pPr>
        <w:tabs>
          <w:tab w:val="left" w:pos="2030"/>
        </w:tabs>
        <w:jc w:val="center"/>
        <w:rPr>
          <w:ins w:id="1906" w:author="Rebecca Hailes" w:date="2019-03-26T14:07:00Z"/>
          <w:rFonts w:ascii="Times New Roman" w:hAnsi="Times New Roman"/>
          <w:color w:val="FF0000"/>
          <w:rPrChange w:id="1907" w:author="Rebecca Hailes" w:date="2019-03-26T14:08:00Z">
            <w:rPr>
              <w:ins w:id="1908" w:author="Rebecca Hailes" w:date="2019-03-26T14:07:00Z"/>
              <w:color w:val="444444"/>
            </w:rPr>
          </w:rPrChange>
        </w:rPr>
        <w:pPrChange w:id="1909" w:author="Rebecca Hailes" w:date="2019-03-26T14:07:00Z">
          <w:pPr>
            <w:tabs>
              <w:tab w:val="left" w:pos="2030"/>
            </w:tabs>
            <w:jc w:val="both"/>
          </w:pPr>
        </w:pPrChange>
      </w:pPr>
      <w:ins w:id="1910" w:author="Rebecca Hailes" w:date="2019-03-26T14:07:00Z">
        <w:r w:rsidRPr="00745F7B">
          <w:rPr>
            <w:rFonts w:ascii="Times New Roman" w:hAnsi="Times New Roman"/>
            <w:color w:val="FF0000"/>
            <w:rPrChange w:id="1911" w:author="Rebecca Hailes" w:date="2019-03-26T14:08:00Z">
              <w:rPr>
                <w:color w:val="444444"/>
              </w:rPr>
            </w:rPrChange>
          </w:rPr>
          <w:t>Entry into force</w:t>
        </w:r>
      </w:ins>
    </w:p>
    <w:p w14:paraId="2799B6DE" w14:textId="77777777" w:rsidR="00B37882" w:rsidRPr="00745F7B" w:rsidRDefault="00B37882">
      <w:pPr>
        <w:tabs>
          <w:tab w:val="left" w:pos="2030"/>
        </w:tabs>
        <w:ind w:left="720"/>
        <w:jc w:val="both"/>
        <w:rPr>
          <w:ins w:id="1912" w:author="Rebecca Hailes" w:date="2019-03-26T14:07:00Z"/>
          <w:rFonts w:ascii="Times New Roman" w:hAnsi="Times New Roman"/>
          <w:color w:val="FF0000"/>
          <w:rPrChange w:id="1913" w:author="Rebecca Hailes" w:date="2019-03-26T14:08:00Z">
            <w:rPr>
              <w:ins w:id="1914" w:author="Rebecca Hailes" w:date="2019-03-26T14:07:00Z"/>
              <w:color w:val="444444"/>
            </w:rPr>
          </w:rPrChange>
        </w:rPr>
        <w:pPrChange w:id="1915" w:author="Rebecca Hailes" w:date="2019-03-26T14:08:00Z">
          <w:pPr>
            <w:tabs>
              <w:tab w:val="left" w:pos="2030"/>
            </w:tabs>
            <w:jc w:val="both"/>
          </w:pPr>
        </w:pPrChange>
      </w:pPr>
      <w:ins w:id="1916" w:author="Rebecca Hailes" w:date="2019-03-26T14:07:00Z">
        <w:r w:rsidRPr="00745F7B">
          <w:rPr>
            <w:rFonts w:ascii="Times New Roman" w:hAnsi="Times New Roman"/>
            <w:color w:val="FF0000"/>
            <w:rPrChange w:id="1917" w:author="Rebecca Hailes" w:date="2019-03-26T14:08:00Z">
              <w:rPr>
                <w:color w:val="444444"/>
              </w:rPr>
            </w:rPrChange>
          </w:rPr>
          <w:t>1.   This Regulation shall enter into force on the twentieth day following that of its publication in the Official Journal of the European Union.</w:t>
        </w:r>
      </w:ins>
    </w:p>
    <w:p w14:paraId="4F092C27" w14:textId="77777777" w:rsidR="00B37882" w:rsidRPr="00745F7B" w:rsidRDefault="00B37882">
      <w:pPr>
        <w:tabs>
          <w:tab w:val="left" w:pos="2030"/>
        </w:tabs>
        <w:ind w:left="720"/>
        <w:jc w:val="both"/>
        <w:rPr>
          <w:ins w:id="1918" w:author="Rebecca Hailes" w:date="2019-03-26T14:07:00Z"/>
          <w:rFonts w:ascii="Times New Roman" w:hAnsi="Times New Roman"/>
          <w:color w:val="FF0000"/>
          <w:rPrChange w:id="1919" w:author="Rebecca Hailes" w:date="2019-03-26T14:08:00Z">
            <w:rPr>
              <w:ins w:id="1920" w:author="Rebecca Hailes" w:date="2019-03-26T14:07:00Z"/>
              <w:color w:val="444444"/>
            </w:rPr>
          </w:rPrChange>
        </w:rPr>
        <w:pPrChange w:id="1921" w:author="Rebecca Hailes" w:date="2019-03-26T14:08:00Z">
          <w:pPr>
            <w:tabs>
              <w:tab w:val="left" w:pos="2030"/>
            </w:tabs>
            <w:jc w:val="both"/>
          </w:pPr>
        </w:pPrChange>
      </w:pPr>
      <w:ins w:id="1922" w:author="Rebecca Hailes" w:date="2019-03-26T14:07:00Z">
        <w:r w:rsidRPr="00745F7B">
          <w:rPr>
            <w:rFonts w:ascii="Times New Roman" w:hAnsi="Times New Roman"/>
            <w:color w:val="FF0000"/>
            <w:rPrChange w:id="1923" w:author="Rebecca Hailes" w:date="2019-03-26T14:08:00Z">
              <w:rPr>
                <w:color w:val="444444"/>
              </w:rPr>
            </w:rPrChange>
          </w:rPr>
          <w:t>2.   It shall apply as from entry into force.</w:t>
        </w:r>
      </w:ins>
    </w:p>
    <w:p w14:paraId="465819B8" w14:textId="7140D5EA" w:rsidR="00B37882" w:rsidRPr="00745F7B" w:rsidDel="00B37882" w:rsidRDefault="00B37882">
      <w:pPr>
        <w:tabs>
          <w:tab w:val="left" w:pos="2030"/>
        </w:tabs>
        <w:ind w:left="720"/>
        <w:jc w:val="both"/>
        <w:rPr>
          <w:del w:id="1924" w:author="Rebecca Hailes" w:date="2019-03-26T14:07:00Z"/>
          <w:rFonts w:ascii="Times New Roman" w:hAnsi="Times New Roman"/>
          <w:color w:val="FF0000"/>
          <w:rPrChange w:id="1925" w:author="Rebecca Hailes" w:date="2019-03-26T14:08:00Z">
            <w:rPr>
              <w:del w:id="1926" w:author="Rebecca Hailes" w:date="2019-03-26T14:07:00Z"/>
              <w:color w:val="444444"/>
            </w:rPr>
          </w:rPrChange>
        </w:rPr>
        <w:pPrChange w:id="1927" w:author="Rebecca Hailes" w:date="2019-03-26T14:08:00Z">
          <w:pPr>
            <w:tabs>
              <w:tab w:val="left" w:pos="2030"/>
            </w:tabs>
            <w:jc w:val="both"/>
          </w:pPr>
        </w:pPrChange>
      </w:pPr>
      <w:ins w:id="1928" w:author="Rebecca Hailes" w:date="2019-03-26T14:07:00Z">
        <w:r w:rsidRPr="00745F7B">
          <w:rPr>
            <w:rFonts w:ascii="Times New Roman" w:hAnsi="Times New Roman"/>
            <w:color w:val="FF0000"/>
            <w:rPrChange w:id="1929" w:author="Rebecca Hailes" w:date="2019-03-26T14:08:00Z">
              <w:rPr>
                <w:color w:val="444444"/>
              </w:rPr>
            </w:rPrChange>
          </w:rPr>
          <w:t>3.   However, Chapters VI and VIII shall apply as from 1 October 2017. Chapters II, III and IV shall apply as from 31 May 2019.</w:t>
        </w:r>
      </w:ins>
    </w:p>
    <w:p w14:paraId="5F5B6818" w14:textId="50B544BF" w:rsidR="00B37882" w:rsidRPr="00B37882" w:rsidRDefault="00B37882">
      <w:pPr>
        <w:tabs>
          <w:tab w:val="left" w:pos="2030"/>
        </w:tabs>
        <w:ind w:left="720"/>
        <w:jc w:val="both"/>
        <w:rPr>
          <w:ins w:id="1930" w:author="Rebecca Hailes" w:date="2019-03-26T14:08:00Z"/>
          <w:rFonts w:ascii="Times New Roman" w:hAnsi="Times New Roman"/>
          <w:color w:val="444444"/>
          <w:rPrChange w:id="1931" w:author="Rebecca Hailes" w:date="2019-03-26T14:08:00Z">
            <w:rPr>
              <w:ins w:id="1932" w:author="Rebecca Hailes" w:date="2019-03-26T14:08:00Z"/>
              <w:color w:val="444444"/>
            </w:rPr>
          </w:rPrChange>
        </w:rPr>
        <w:pPrChange w:id="1933" w:author="Rebecca Hailes" w:date="2019-03-26T14:08:00Z">
          <w:pPr>
            <w:tabs>
              <w:tab w:val="left" w:pos="2030"/>
            </w:tabs>
            <w:jc w:val="both"/>
          </w:pPr>
        </w:pPrChange>
      </w:pPr>
    </w:p>
    <w:p w14:paraId="551B4008" w14:textId="77777777" w:rsidR="00B37882" w:rsidRDefault="00B37882" w:rsidP="00B37882">
      <w:pPr>
        <w:tabs>
          <w:tab w:val="left" w:pos="2030"/>
        </w:tabs>
        <w:jc w:val="both"/>
        <w:rPr>
          <w:ins w:id="1934" w:author="Rebecca Hailes" w:date="2019-03-26T14:08:00Z"/>
          <w:rFonts w:cs="Arial"/>
        </w:rPr>
      </w:pPr>
    </w:p>
    <w:p w14:paraId="28C18CEC" w14:textId="0A5F36E7" w:rsidR="008305AD" w:rsidRPr="00745F7B" w:rsidRDefault="00B37882" w:rsidP="00377E75">
      <w:pPr>
        <w:tabs>
          <w:tab w:val="left" w:pos="2030"/>
        </w:tabs>
        <w:jc w:val="both"/>
        <w:rPr>
          <w:rFonts w:cs="Arial"/>
          <w:color w:val="FF0000"/>
        </w:rPr>
      </w:pPr>
      <w:r w:rsidRPr="00745F7B">
        <w:rPr>
          <w:rFonts w:cs="Arial"/>
          <w:color w:val="FF0000"/>
        </w:rPr>
        <w:t xml:space="preserve">In response </w:t>
      </w:r>
      <w:r w:rsidR="008305AD" w:rsidRPr="00745F7B">
        <w:rPr>
          <w:rFonts w:cs="Arial"/>
          <w:color w:val="FF0000"/>
        </w:rPr>
        <w:t xml:space="preserve">National Grid referred to the words stated in the implementation section of its </w:t>
      </w:r>
      <w:del w:id="1935" w:author="Helen Bennett" w:date="2019-03-29T15:00:00Z">
        <w:r w:rsidR="00F71AC3" w:rsidRPr="00745F7B" w:rsidDel="0037243F">
          <w:rPr>
            <w:rFonts w:cs="Arial"/>
            <w:color w:val="FF0000"/>
          </w:rPr>
          <w:delText>Modification</w:delText>
        </w:r>
      </w:del>
      <w:ins w:id="1936" w:author="Helen Bennett" w:date="2019-03-29T15:00:00Z">
        <w:r w:rsidR="0037243F">
          <w:rPr>
            <w:rFonts w:cs="Arial"/>
            <w:color w:val="FF0000"/>
          </w:rPr>
          <w:t>Modification</w:t>
        </w:r>
      </w:ins>
      <w:r w:rsidR="008305AD" w:rsidRPr="00745F7B">
        <w:rPr>
          <w:rFonts w:cs="Arial"/>
          <w:color w:val="FF0000"/>
        </w:rPr>
        <w:t xml:space="preserve"> 0678</w:t>
      </w:r>
      <w:r w:rsidRPr="00745F7B">
        <w:rPr>
          <w:rFonts w:cs="Arial"/>
          <w:color w:val="FF0000"/>
        </w:rPr>
        <w:t xml:space="preserve">. The same is also </w:t>
      </w:r>
      <w:r w:rsidR="001C0AC5" w:rsidRPr="00745F7B">
        <w:rPr>
          <w:rFonts w:cs="Arial"/>
          <w:color w:val="FF0000"/>
        </w:rPr>
        <w:t>in 0678A.</w:t>
      </w:r>
    </w:p>
    <w:p w14:paraId="7BD8BC23" w14:textId="44B68D3D" w:rsidR="00B37882" w:rsidRDefault="00B37882" w:rsidP="00377E75">
      <w:pPr>
        <w:tabs>
          <w:tab w:val="left" w:pos="2030"/>
        </w:tabs>
        <w:jc w:val="both"/>
        <w:rPr>
          <w:ins w:id="1937" w:author="Rebecca Hailes" w:date="2019-03-26T14:10:00Z"/>
          <w:rFonts w:cs="Arial"/>
        </w:rPr>
      </w:pPr>
    </w:p>
    <w:p w14:paraId="2498B0BD" w14:textId="01C9E163" w:rsidR="00B37882" w:rsidRPr="00B37882" w:rsidRDefault="00B37882" w:rsidP="00B37882">
      <w:pPr>
        <w:keepNext/>
        <w:jc w:val="both"/>
        <w:outlineLvl w:val="3"/>
        <w:rPr>
          <w:ins w:id="1938" w:author="Rebecca Hailes" w:date="2019-03-26T14:10:00Z"/>
          <w:rFonts w:cs="Arial"/>
          <w:i/>
          <w:highlight w:val="yellow"/>
          <w:rPrChange w:id="1939" w:author="Rebecca Hailes" w:date="2019-03-26T14:11:00Z">
            <w:rPr>
              <w:ins w:id="1940" w:author="Rebecca Hailes" w:date="2019-03-26T14:10:00Z"/>
              <w:rFonts w:cs="Arial"/>
            </w:rPr>
          </w:rPrChange>
        </w:rPr>
      </w:pPr>
      <w:ins w:id="1941" w:author="Rebecca Hailes" w:date="2019-03-26T14:10:00Z">
        <w:r w:rsidRPr="00B37882">
          <w:rPr>
            <w:rFonts w:cs="Arial"/>
            <w:i/>
            <w:highlight w:val="yellow"/>
            <w:rPrChange w:id="1942" w:author="Rebecca Hailes" w:date="2019-03-26T14:11:00Z">
              <w:rPr>
                <w:rFonts w:cs="Arial"/>
              </w:rPr>
            </w:rPrChange>
          </w:rPr>
          <w:t xml:space="preserve">Implementation of this </w:t>
        </w:r>
        <w:del w:id="1943" w:author="Helen Bennett" w:date="2019-03-29T15:00:00Z">
          <w:r w:rsidRPr="00B37882" w:rsidDel="0037243F">
            <w:rPr>
              <w:rFonts w:cs="Arial"/>
              <w:i/>
              <w:highlight w:val="yellow"/>
              <w:rPrChange w:id="1944" w:author="Rebecca Hailes" w:date="2019-03-26T14:11:00Z">
                <w:rPr>
                  <w:rFonts w:cs="Arial"/>
                </w:rPr>
              </w:rPrChange>
            </w:rPr>
            <w:delText>Modification</w:delText>
          </w:r>
        </w:del>
      </w:ins>
      <w:ins w:id="1945" w:author="Helen Bennett" w:date="2019-03-29T15:00:00Z">
        <w:r w:rsidR="0037243F">
          <w:rPr>
            <w:rFonts w:cs="Arial"/>
            <w:i/>
            <w:highlight w:val="yellow"/>
          </w:rPr>
          <w:t>Modification</w:t>
        </w:r>
      </w:ins>
      <w:ins w:id="1946" w:author="Rebecca Hailes" w:date="2019-03-26T14:10:00Z">
        <w:r w:rsidRPr="00B37882">
          <w:rPr>
            <w:rFonts w:cs="Arial"/>
            <w:i/>
            <w:highlight w:val="yellow"/>
            <w:rPrChange w:id="1947" w:author="Rebecca Hailes" w:date="2019-03-26T14:11:00Z">
              <w:rPr>
                <w:rFonts w:cs="Arial"/>
              </w:rPr>
            </w:rPrChange>
          </w:rPr>
          <w:t xml:space="preserve"> (the ‘Effective Date’) is proposed to be: </w:t>
        </w:r>
      </w:ins>
    </w:p>
    <w:p w14:paraId="10C11443" w14:textId="77777777" w:rsidR="00B37882" w:rsidRPr="00B37882" w:rsidRDefault="00B37882" w:rsidP="00B37882">
      <w:pPr>
        <w:pStyle w:val="ListParagraph"/>
        <w:keepNext/>
        <w:numPr>
          <w:ilvl w:val="0"/>
          <w:numId w:val="119"/>
        </w:numPr>
        <w:jc w:val="both"/>
        <w:outlineLvl w:val="3"/>
        <w:rPr>
          <w:ins w:id="1948" w:author="Rebecca Hailes" w:date="2019-03-26T14:10:00Z"/>
          <w:rFonts w:cs="Arial"/>
          <w:i/>
          <w:highlight w:val="yellow"/>
          <w:rPrChange w:id="1949" w:author="Rebecca Hailes" w:date="2019-03-26T14:11:00Z">
            <w:rPr>
              <w:ins w:id="1950" w:author="Rebecca Hailes" w:date="2019-03-26T14:10:00Z"/>
              <w:rFonts w:cs="Arial"/>
            </w:rPr>
          </w:rPrChange>
        </w:rPr>
      </w:pPr>
      <w:ins w:id="1951" w:author="Rebecca Hailes" w:date="2019-03-26T14:10:00Z">
        <w:r w:rsidRPr="00B37882">
          <w:rPr>
            <w:rFonts w:cs="Arial"/>
            <w:i/>
            <w:highlight w:val="yellow"/>
            <w:rPrChange w:id="1952" w:author="Rebecca Hailes" w:date="2019-03-26T14:11:00Z">
              <w:rPr>
                <w:rFonts w:cs="Arial"/>
              </w:rPr>
            </w:rPrChange>
          </w:rPr>
          <w:t>the first day of the third month following the calendar month in which Ofgem makes its decision; or</w:t>
        </w:r>
      </w:ins>
    </w:p>
    <w:p w14:paraId="5A32FA65" w14:textId="77777777" w:rsidR="00B37882" w:rsidRPr="00B37882" w:rsidRDefault="00B37882" w:rsidP="00B37882">
      <w:pPr>
        <w:pStyle w:val="ListParagraph"/>
        <w:keepNext/>
        <w:jc w:val="both"/>
        <w:outlineLvl w:val="3"/>
        <w:rPr>
          <w:ins w:id="1953" w:author="Rebecca Hailes" w:date="2019-03-26T14:10:00Z"/>
          <w:rFonts w:cs="Arial"/>
          <w:i/>
          <w:highlight w:val="yellow"/>
          <w:rPrChange w:id="1954" w:author="Rebecca Hailes" w:date="2019-03-26T14:11:00Z">
            <w:rPr>
              <w:ins w:id="1955" w:author="Rebecca Hailes" w:date="2019-03-26T14:10:00Z"/>
              <w:rFonts w:cs="Arial"/>
            </w:rPr>
          </w:rPrChange>
        </w:rPr>
      </w:pPr>
    </w:p>
    <w:p w14:paraId="70BCED66" w14:textId="77777777" w:rsidR="00B37882" w:rsidRPr="00B37882" w:rsidRDefault="00B37882" w:rsidP="00B37882">
      <w:pPr>
        <w:pStyle w:val="ListParagraph"/>
        <w:keepNext/>
        <w:numPr>
          <w:ilvl w:val="0"/>
          <w:numId w:val="119"/>
        </w:numPr>
        <w:jc w:val="both"/>
        <w:outlineLvl w:val="3"/>
        <w:rPr>
          <w:ins w:id="1956" w:author="Rebecca Hailes" w:date="2019-03-26T14:10:00Z"/>
          <w:rFonts w:cs="Arial"/>
          <w:i/>
          <w:highlight w:val="yellow"/>
          <w:rPrChange w:id="1957" w:author="Rebecca Hailes" w:date="2019-03-26T14:11:00Z">
            <w:rPr>
              <w:ins w:id="1958" w:author="Rebecca Hailes" w:date="2019-03-26T14:10:00Z"/>
              <w:rFonts w:cs="Arial"/>
            </w:rPr>
          </w:rPrChange>
        </w:rPr>
      </w:pPr>
      <w:ins w:id="1959" w:author="Rebecca Hailes" w:date="2019-03-26T14:10:00Z">
        <w:r w:rsidRPr="00B37882">
          <w:rPr>
            <w:rFonts w:cs="Arial"/>
            <w:i/>
            <w:highlight w:val="yellow"/>
            <w:rPrChange w:id="1960" w:author="Rebecca Hailes" w:date="2019-03-26T14:11:00Z">
              <w:rPr>
                <w:rFonts w:cs="Arial"/>
              </w:rPr>
            </w:rPrChange>
          </w:rPr>
          <w:t xml:space="preserve">another day, being the first Day of a month, not earlier than 1 October 2019 (and subsequent to the date of Ofgem’s decision) which Ofgem specifies in its decision. </w:t>
        </w:r>
      </w:ins>
    </w:p>
    <w:p w14:paraId="2A55472F" w14:textId="77777777" w:rsidR="00B37882" w:rsidRDefault="00B37882" w:rsidP="00377E75">
      <w:pPr>
        <w:tabs>
          <w:tab w:val="left" w:pos="2030"/>
        </w:tabs>
        <w:jc w:val="both"/>
        <w:rPr>
          <w:rFonts w:cs="Arial"/>
        </w:rPr>
      </w:pPr>
    </w:p>
    <w:p w14:paraId="15ED0FED" w14:textId="77777777" w:rsidR="00745F7B" w:rsidRPr="00745F7B" w:rsidDel="00835925" w:rsidRDefault="008305AD" w:rsidP="00745F7B">
      <w:pPr>
        <w:tabs>
          <w:tab w:val="left" w:pos="2030"/>
        </w:tabs>
        <w:jc w:val="both"/>
        <w:rPr>
          <w:del w:id="1961" w:author="Rebecca Hailes" w:date="2019-03-20T13:18:00Z"/>
          <w:rFonts w:cs="Arial"/>
          <w:color w:val="FF0000"/>
        </w:rPr>
      </w:pPr>
      <w:r w:rsidRPr="00745F7B">
        <w:rPr>
          <w:rFonts w:cs="Arial"/>
          <w:color w:val="FF0000"/>
        </w:rPr>
        <w:t>Wo</w:t>
      </w:r>
    </w:p>
    <w:p w14:paraId="4288B570" w14:textId="77777777" w:rsidR="00745F7B" w:rsidRPr="00745F7B" w:rsidDel="00D1105B" w:rsidRDefault="00745F7B" w:rsidP="00745F7B">
      <w:pPr>
        <w:tabs>
          <w:tab w:val="left" w:pos="2030"/>
        </w:tabs>
        <w:jc w:val="both"/>
        <w:rPr>
          <w:del w:id="1962" w:author="Rebecca Hailes" w:date="2019-03-20T13:18:00Z"/>
          <w:rFonts w:cs="Arial"/>
          <w:b/>
          <w:color w:val="FF0000"/>
        </w:rPr>
      </w:pPr>
      <w:del w:id="1963" w:author="Rebecca Hailes" w:date="2019-03-20T13:18:00Z">
        <w:r w:rsidRPr="00745F7B" w:rsidDel="00D1105B">
          <w:rPr>
            <w:rFonts w:cs="Arial"/>
            <w:b/>
            <w:color w:val="FF0000"/>
          </w:rPr>
          <w:delText>Workgroup participants:</w:delText>
        </w:r>
      </w:del>
    </w:p>
    <w:p w14:paraId="11A56853" w14:textId="77777777" w:rsidR="00745F7B" w:rsidRPr="00745F7B" w:rsidDel="00D1105B" w:rsidRDefault="00745F7B" w:rsidP="00745F7B">
      <w:pPr>
        <w:tabs>
          <w:tab w:val="left" w:pos="2030"/>
        </w:tabs>
        <w:jc w:val="both"/>
        <w:rPr>
          <w:del w:id="1964" w:author="Rebecca Hailes" w:date="2019-03-20T13:18:00Z"/>
          <w:rFonts w:cs="Arial"/>
          <w:color w:val="FF0000"/>
        </w:rPr>
      </w:pPr>
      <w:del w:id="1965" w:author="Rebecca Hailes" w:date="2019-03-20T13:18:00Z">
        <w:r w:rsidRPr="00745F7B" w:rsidDel="00D1105B">
          <w:rPr>
            <w:rFonts w:cs="Arial"/>
            <w:color w:val="FF0000"/>
          </w:rPr>
          <w:delText>Delay - noted Independent Panel Chair suggested 10 April 2019, Ofgem view no later</w:delText>
        </w:r>
      </w:del>
    </w:p>
    <w:p w14:paraId="119FFB71" w14:textId="77777777" w:rsidR="00745F7B" w:rsidRPr="00745F7B" w:rsidDel="0067629C" w:rsidRDefault="00745F7B" w:rsidP="00745F7B">
      <w:pPr>
        <w:tabs>
          <w:tab w:val="left" w:pos="2030"/>
        </w:tabs>
        <w:jc w:val="both"/>
        <w:rPr>
          <w:del w:id="1966" w:author="Rebecca Hailes" w:date="2019-03-26T14:18:00Z"/>
          <w:rFonts w:cs="Arial"/>
          <w:color w:val="FF0000"/>
        </w:rPr>
      </w:pPr>
      <w:del w:id="1967" w:author="Rebecca Hailes" w:date="2019-03-26T14:18:00Z">
        <w:r w:rsidRPr="00745F7B" w:rsidDel="0067629C">
          <w:rPr>
            <w:rFonts w:cs="Arial"/>
            <w:color w:val="FF0000"/>
            <w:highlight w:val="magenta"/>
            <w:rPrChange w:id="1968" w:author="Rebecca Hailes" w:date="2019-03-20T13:18:00Z">
              <w:rPr>
                <w:rFonts w:cs="Arial"/>
              </w:rPr>
            </w:rPrChange>
          </w:rPr>
          <w:delText>J</w:delText>
        </w:r>
      </w:del>
      <w:ins w:id="1969" w:author="Helen Bennett" w:date="2019-03-08T12:57:00Z">
        <w:del w:id="1970" w:author="Rebecca Hailes" w:date="2019-03-26T14:18:00Z">
          <w:r w:rsidRPr="00745F7B" w:rsidDel="0067629C">
            <w:rPr>
              <w:rFonts w:cs="Arial"/>
              <w:color w:val="FF0000"/>
              <w:highlight w:val="magenta"/>
              <w:rPrChange w:id="1971" w:author="Rebecca Hailes" w:date="2019-03-20T13:18:00Z">
                <w:rPr>
                  <w:rFonts w:cs="Arial"/>
                </w:rPr>
              </w:rPrChange>
            </w:rPr>
            <w:delText xml:space="preserve"> </w:delText>
          </w:r>
        </w:del>
      </w:ins>
      <w:del w:id="1972" w:author="Rebecca Hailes" w:date="2019-03-26T14:18:00Z">
        <w:r w:rsidRPr="00745F7B" w:rsidDel="0067629C">
          <w:rPr>
            <w:rFonts w:cs="Arial"/>
            <w:color w:val="FF0000"/>
            <w:highlight w:val="magenta"/>
            <w:rPrChange w:id="1973" w:author="Rebecca Hailes" w:date="2019-03-20T13:18:00Z">
              <w:rPr>
                <w:rFonts w:cs="Arial"/>
              </w:rPr>
            </w:rPrChange>
          </w:rPr>
          <w:delText>Costa – further Alternatives in the interest of the consumer given FCC Methodology not yet seen</w:delText>
        </w:r>
      </w:del>
    </w:p>
    <w:p w14:paraId="417DD5DF" w14:textId="77777777" w:rsidR="00745F7B" w:rsidRPr="00745F7B" w:rsidDel="0067629C" w:rsidRDefault="00745F7B" w:rsidP="00745F7B">
      <w:pPr>
        <w:tabs>
          <w:tab w:val="left" w:pos="2030"/>
        </w:tabs>
        <w:jc w:val="both"/>
        <w:rPr>
          <w:del w:id="1974" w:author="Rebecca Hailes" w:date="2019-03-26T14:18:00Z"/>
          <w:rFonts w:cs="Arial"/>
          <w:color w:val="FF0000"/>
        </w:rPr>
      </w:pPr>
    </w:p>
    <w:p w14:paraId="1382B238" w14:textId="77777777" w:rsidR="00745F7B" w:rsidRPr="00745F7B" w:rsidDel="0067629C" w:rsidRDefault="00745F7B" w:rsidP="00745F7B">
      <w:pPr>
        <w:tabs>
          <w:tab w:val="left" w:pos="2030"/>
        </w:tabs>
        <w:jc w:val="both"/>
        <w:rPr>
          <w:del w:id="1975" w:author="Rebecca Hailes" w:date="2019-03-26T14:18:00Z"/>
          <w:rFonts w:cs="Arial"/>
          <w:color w:val="FF0000"/>
        </w:rPr>
      </w:pPr>
      <w:del w:id="1976" w:author="Rebecca Hailes" w:date="2019-03-26T14:18:00Z">
        <w:r w:rsidRPr="00745F7B" w:rsidDel="0067629C">
          <w:rPr>
            <w:rFonts w:cs="Arial"/>
            <w:color w:val="FF0000"/>
            <w:highlight w:val="magenta"/>
            <w:rPrChange w:id="1977" w:author="Rebecca Hailes" w:date="2019-03-20T13:18:00Z">
              <w:rPr>
                <w:rFonts w:cs="Arial"/>
              </w:rPr>
            </w:rPrChange>
          </w:rPr>
          <w:delText>SO – list of documents from NG is not exhaustive, requires additional input from NG for completion of 0678I analysis – will there be a call for evidence? E.g. Commercially sensitive OCC information</w:delText>
        </w:r>
      </w:del>
    </w:p>
    <w:p w14:paraId="17FBB888" w14:textId="77777777" w:rsidR="00745F7B" w:rsidRPr="00745F7B" w:rsidDel="0067629C" w:rsidRDefault="00745F7B" w:rsidP="00745F7B">
      <w:pPr>
        <w:tabs>
          <w:tab w:val="left" w:pos="2030"/>
        </w:tabs>
        <w:jc w:val="both"/>
        <w:rPr>
          <w:del w:id="1978" w:author="Rebecca Hailes" w:date="2019-03-26T14:18:00Z"/>
          <w:rFonts w:cs="Arial"/>
          <w:color w:val="FF0000"/>
        </w:rPr>
      </w:pPr>
      <w:del w:id="1979" w:author="Rebecca Hailes" w:date="2019-03-26T14:18:00Z">
        <w:r w:rsidRPr="00745F7B" w:rsidDel="0067629C">
          <w:rPr>
            <w:rFonts w:cs="Arial"/>
            <w:color w:val="FF0000"/>
          </w:rPr>
          <w:delText>Domino effect on 0678 Alternatives if significant changes to 0678 as result of Ofgem input (existing contracts – price differential)</w:delText>
        </w:r>
      </w:del>
    </w:p>
    <w:p w14:paraId="2EE2F700" w14:textId="77777777" w:rsidR="00745F7B" w:rsidRPr="00745F7B" w:rsidDel="0067629C" w:rsidRDefault="00745F7B" w:rsidP="00745F7B">
      <w:pPr>
        <w:tabs>
          <w:tab w:val="left" w:pos="2030"/>
        </w:tabs>
        <w:jc w:val="both"/>
        <w:rPr>
          <w:del w:id="1980" w:author="Rebecca Hailes" w:date="2019-03-26T14:18:00Z"/>
          <w:rFonts w:cs="Arial"/>
          <w:color w:val="FF0000"/>
        </w:rPr>
      </w:pPr>
      <w:del w:id="1981" w:author="Rebecca Hailes" w:date="2019-03-26T14:18:00Z">
        <w:r w:rsidRPr="00745F7B" w:rsidDel="0067629C">
          <w:rPr>
            <w:rFonts w:cs="Arial"/>
            <w:color w:val="FF0000"/>
          </w:rPr>
          <w:delText>Some Workgroup participants requested an extension to the UNC consultation period, noting that at 06 March 2019 it was timetable for 4 weeks. Ofgem representatives out</w:delText>
        </w:r>
      </w:del>
      <w:del w:id="1982" w:author="Rebecca Hailes" w:date="2019-03-26T13:20:00Z">
        <w:r w:rsidRPr="00745F7B" w:rsidDel="00872E92">
          <w:rPr>
            <w:rFonts w:cs="Arial"/>
            <w:color w:val="FF0000"/>
          </w:rPr>
          <w:delText>k</w:delText>
        </w:r>
      </w:del>
      <w:del w:id="1983" w:author="Rebecca Hailes" w:date="2019-03-26T14:18:00Z">
        <w:r w:rsidRPr="00745F7B" w:rsidDel="0067629C">
          <w:rPr>
            <w:rFonts w:cs="Arial"/>
            <w:color w:val="FF0000"/>
          </w:rPr>
          <w:delText>i</w:delText>
        </w:r>
      </w:del>
      <w:del w:id="1984" w:author="Rebecca Hailes" w:date="2019-03-26T13:20:00Z">
        <w:r w:rsidRPr="00745F7B" w:rsidDel="00872E92">
          <w:rPr>
            <w:rFonts w:cs="Arial"/>
            <w:color w:val="FF0000"/>
          </w:rPr>
          <w:delText>b</w:delText>
        </w:r>
      </w:del>
      <w:del w:id="1985" w:author="Rebecca Hailes" w:date="2019-03-26T14:18:00Z">
        <w:r w:rsidRPr="00745F7B" w:rsidDel="0067629C">
          <w:rPr>
            <w:rFonts w:cs="Arial"/>
            <w:color w:val="FF0000"/>
          </w:rPr>
          <w:delText>ed their aspiration was for a 15 day minimum duration.</w:delText>
        </w:r>
      </w:del>
    </w:p>
    <w:p w14:paraId="2447F874" w14:textId="7462FB35" w:rsidR="008305AD" w:rsidRPr="00745F7B" w:rsidRDefault="008305AD" w:rsidP="00377E75">
      <w:pPr>
        <w:tabs>
          <w:tab w:val="left" w:pos="2030"/>
        </w:tabs>
        <w:jc w:val="both"/>
        <w:rPr>
          <w:rFonts w:cs="Arial"/>
          <w:color w:val="FF0000"/>
        </w:rPr>
      </w:pPr>
      <w:r w:rsidRPr="00745F7B">
        <w:rPr>
          <w:rFonts w:cs="Arial"/>
          <w:color w:val="FF0000"/>
        </w:rPr>
        <w:t xml:space="preserve">rkgroup participants discussed </w:t>
      </w:r>
      <w:r w:rsidR="00B37882" w:rsidRPr="00745F7B">
        <w:rPr>
          <w:rFonts w:cs="Arial"/>
          <w:color w:val="FF0000"/>
        </w:rPr>
        <w:t xml:space="preserve">the potential consequences of non-compliance. Ofgem indicated any potential </w:t>
      </w:r>
      <w:r w:rsidRPr="00745F7B">
        <w:rPr>
          <w:rFonts w:cs="Arial"/>
          <w:color w:val="FF0000"/>
        </w:rPr>
        <w:t>infringement proceedings</w:t>
      </w:r>
      <w:r w:rsidR="00B37882" w:rsidRPr="00745F7B">
        <w:rPr>
          <w:rFonts w:cs="Arial"/>
          <w:color w:val="FF0000"/>
        </w:rPr>
        <w:t xml:space="preserve"> would be against GB.</w:t>
      </w:r>
      <w:r w:rsidRPr="00745F7B">
        <w:rPr>
          <w:rFonts w:cs="Arial"/>
          <w:color w:val="FF0000"/>
        </w:rPr>
        <w:t xml:space="preserve">  Ofgem </w:t>
      </w:r>
      <w:r w:rsidR="00B37882" w:rsidRPr="00745F7B">
        <w:rPr>
          <w:rFonts w:cs="Arial"/>
          <w:color w:val="FF0000"/>
        </w:rPr>
        <w:t xml:space="preserve">made the Workgroup aware of </w:t>
      </w:r>
      <w:r w:rsidRPr="00745F7B">
        <w:rPr>
          <w:rFonts w:cs="Arial"/>
          <w:color w:val="FF0000"/>
        </w:rPr>
        <w:t>the case of Frankovic</w:t>
      </w:r>
      <w:r w:rsidR="00FE5AED" w:rsidRPr="00745F7B">
        <w:rPr>
          <w:rFonts w:cs="Arial"/>
          <w:color w:val="FF0000"/>
        </w:rPr>
        <w:t>h</w:t>
      </w:r>
      <w:r w:rsidRPr="00745F7B">
        <w:rPr>
          <w:rFonts w:cs="Arial"/>
          <w:color w:val="FF0000"/>
        </w:rPr>
        <w:t xml:space="preserve"> </w:t>
      </w:r>
      <w:r w:rsidR="00483AA3" w:rsidRPr="00745F7B">
        <w:rPr>
          <w:rFonts w:cs="Arial"/>
          <w:color w:val="FF0000"/>
        </w:rPr>
        <w:t>v Italy</w:t>
      </w:r>
      <w:r w:rsidR="00FE5AED" w:rsidRPr="00745F7B">
        <w:rPr>
          <w:rStyle w:val="FootnoteReference"/>
          <w:rFonts w:cs="Arial"/>
          <w:color w:val="FF0000"/>
        </w:rPr>
        <w:footnoteReference w:id="5"/>
      </w:r>
      <w:r w:rsidRPr="00745F7B">
        <w:rPr>
          <w:rFonts w:cs="Arial"/>
          <w:color w:val="FF0000"/>
        </w:rPr>
        <w:t>.</w:t>
      </w:r>
    </w:p>
    <w:p w14:paraId="78132EE3" w14:textId="144C1B97" w:rsidR="002633B3" w:rsidRPr="00745F7B" w:rsidRDefault="0003065E" w:rsidP="00377E75">
      <w:pPr>
        <w:tabs>
          <w:tab w:val="left" w:pos="2030"/>
        </w:tabs>
        <w:jc w:val="both"/>
        <w:rPr>
          <w:rFonts w:cs="Arial"/>
          <w:color w:val="FF0000"/>
        </w:rPr>
      </w:pPr>
      <w:r w:rsidRPr="00745F7B">
        <w:rPr>
          <w:rFonts w:cs="Arial"/>
          <w:color w:val="FF0000"/>
        </w:rPr>
        <w:t xml:space="preserve">Xoserve </w:t>
      </w:r>
      <w:r w:rsidR="00B37882" w:rsidRPr="00745F7B">
        <w:rPr>
          <w:rFonts w:cs="Arial"/>
          <w:color w:val="FF0000"/>
        </w:rPr>
        <w:t xml:space="preserve">also </w:t>
      </w:r>
      <w:r w:rsidRPr="00745F7B">
        <w:rPr>
          <w:rFonts w:cs="Arial"/>
          <w:color w:val="FF0000"/>
        </w:rPr>
        <w:t>stated that implementation and effective dates are very important</w:t>
      </w:r>
      <w:r w:rsidR="00B37882" w:rsidRPr="00745F7B">
        <w:rPr>
          <w:rFonts w:cs="Arial"/>
          <w:color w:val="FF0000"/>
        </w:rPr>
        <w:t xml:space="preserve"> from a systems perspective</w:t>
      </w:r>
      <w:r w:rsidRPr="00745F7B">
        <w:rPr>
          <w:rFonts w:cs="Arial"/>
          <w:color w:val="FF0000"/>
        </w:rPr>
        <w:t>; any Alternatives must take this into account.</w:t>
      </w:r>
    </w:p>
    <w:p w14:paraId="2D2E93E8" w14:textId="7E201982" w:rsidR="00BE677A" w:rsidRDefault="00BE677A">
      <w:pPr>
        <w:spacing w:before="0" w:after="0" w:line="240" w:lineRule="auto"/>
        <w:rPr>
          <w:rFonts w:cs="Arial"/>
        </w:rPr>
      </w:pPr>
      <w:r>
        <w:rPr>
          <w:rFonts w:cs="Arial"/>
        </w:rPr>
        <w:br w:type="page"/>
      </w:r>
    </w:p>
    <w:p w14:paraId="3BAF9B41" w14:textId="0CA4A464" w:rsidR="002C69F8" w:rsidRPr="00745F7B" w:rsidRDefault="0080532B" w:rsidP="00377E75">
      <w:pPr>
        <w:tabs>
          <w:tab w:val="left" w:pos="2030"/>
        </w:tabs>
        <w:jc w:val="both"/>
        <w:rPr>
          <w:rFonts w:cs="Arial"/>
          <w:b/>
          <w:color w:val="FF0000"/>
        </w:rPr>
      </w:pPr>
      <w:r w:rsidRPr="00745F7B">
        <w:rPr>
          <w:rFonts w:cs="Arial"/>
          <w:b/>
          <w:color w:val="FF0000"/>
        </w:rPr>
        <w:lastRenderedPageBreak/>
        <w:t xml:space="preserve">Comparison of </w:t>
      </w:r>
      <w:r w:rsidR="004B46EB" w:rsidRPr="00745F7B">
        <w:rPr>
          <w:rFonts w:cs="Arial"/>
          <w:b/>
          <w:color w:val="FF0000"/>
        </w:rPr>
        <w:t xml:space="preserve">Capacity Weighted Distance </w:t>
      </w:r>
      <w:r w:rsidRPr="00745F7B">
        <w:rPr>
          <w:rFonts w:cs="Arial"/>
          <w:b/>
          <w:color w:val="FF0000"/>
        </w:rPr>
        <w:t xml:space="preserve">and </w:t>
      </w:r>
      <w:r w:rsidR="004B46EB" w:rsidRPr="00745F7B">
        <w:rPr>
          <w:rFonts w:cs="Arial"/>
          <w:b/>
          <w:color w:val="FF0000"/>
        </w:rPr>
        <w:t>Postage Stamp</w:t>
      </w:r>
    </w:p>
    <w:p w14:paraId="298CD502" w14:textId="38D83F8C" w:rsidR="001F0680" w:rsidRPr="00745F7B" w:rsidRDefault="0080532B" w:rsidP="00377E75">
      <w:pPr>
        <w:tabs>
          <w:tab w:val="left" w:pos="2030"/>
        </w:tabs>
        <w:jc w:val="both"/>
        <w:rPr>
          <w:rFonts w:cs="Arial"/>
          <w:color w:val="FF0000"/>
        </w:rPr>
      </w:pPr>
      <w:r w:rsidRPr="00745F7B">
        <w:rPr>
          <w:rFonts w:cs="Arial"/>
          <w:color w:val="FF0000"/>
        </w:rPr>
        <w:t>Workgroup noted that Ofgem</w:t>
      </w:r>
      <w:r w:rsidR="001F0680" w:rsidRPr="00745F7B">
        <w:rPr>
          <w:rFonts w:cs="Arial"/>
          <w:color w:val="FF0000"/>
        </w:rPr>
        <w:t xml:space="preserve"> said in its rejection letter </w:t>
      </w:r>
      <w:r w:rsidR="004B46EB" w:rsidRPr="00745F7B">
        <w:rPr>
          <w:rFonts w:cs="Arial"/>
          <w:color w:val="FF0000"/>
        </w:rPr>
        <w:t xml:space="preserve">for </w:t>
      </w:r>
      <w:del w:id="1987" w:author="Helen Bennett" w:date="2019-03-29T15:00:00Z">
        <w:r w:rsidR="004B46EB" w:rsidRPr="00745F7B" w:rsidDel="0037243F">
          <w:rPr>
            <w:rFonts w:cs="Arial"/>
            <w:color w:val="FF0000"/>
          </w:rPr>
          <w:delText>Modification</w:delText>
        </w:r>
      </w:del>
      <w:ins w:id="1988" w:author="Helen Bennett" w:date="2019-03-29T15:00:00Z">
        <w:r w:rsidR="0037243F">
          <w:rPr>
            <w:rFonts w:cs="Arial"/>
            <w:color w:val="FF0000"/>
          </w:rPr>
          <w:t>Modification</w:t>
        </w:r>
      </w:ins>
      <w:r w:rsidR="004B46EB" w:rsidRPr="00745F7B">
        <w:rPr>
          <w:rFonts w:cs="Arial"/>
          <w:color w:val="FF0000"/>
        </w:rPr>
        <w:t xml:space="preserve"> </w:t>
      </w:r>
      <w:r w:rsidR="001F0680" w:rsidRPr="00745F7B">
        <w:rPr>
          <w:rFonts w:cs="Arial"/>
          <w:color w:val="FF0000"/>
        </w:rPr>
        <w:t>0621 that</w:t>
      </w:r>
      <w:r w:rsidR="007D1585" w:rsidRPr="00745F7B">
        <w:rPr>
          <w:rFonts w:cs="Arial"/>
          <w:color w:val="FF0000"/>
        </w:rPr>
        <w:t>:</w:t>
      </w:r>
    </w:p>
    <w:p w14:paraId="4BE1018F" w14:textId="4263263C" w:rsidR="0080532B" w:rsidRPr="00745F7B" w:rsidRDefault="001F0680" w:rsidP="00377E75">
      <w:pPr>
        <w:tabs>
          <w:tab w:val="left" w:pos="2030"/>
        </w:tabs>
        <w:jc w:val="both"/>
        <w:rPr>
          <w:rFonts w:cs="Arial"/>
          <w:i/>
          <w:color w:val="FF0000"/>
        </w:rPr>
      </w:pPr>
      <w:r w:rsidRPr="00745F7B">
        <w:rPr>
          <w:rFonts w:cs="Arial"/>
          <w:i/>
          <w:color w:val="FF0000"/>
        </w:rPr>
        <w:t>“… both Postage Stamp and CWD are better approaches to the recovery of network costs than the status quo. This is because all Users who benefit from access to a safe reliable flexible gas transmission network would more equally share the costs of the network in proportion to their ability to use it.”</w:t>
      </w:r>
    </w:p>
    <w:p w14:paraId="642870F4" w14:textId="164CDC7D" w:rsidR="001F0680" w:rsidRPr="00745F7B" w:rsidRDefault="004B46EB" w:rsidP="00377E75">
      <w:pPr>
        <w:tabs>
          <w:tab w:val="left" w:pos="2030"/>
        </w:tabs>
        <w:jc w:val="both"/>
        <w:rPr>
          <w:rFonts w:cs="Arial"/>
          <w:color w:val="FF0000"/>
        </w:rPr>
      </w:pPr>
      <w:r w:rsidRPr="00745F7B">
        <w:rPr>
          <w:rFonts w:cs="Arial"/>
          <w:color w:val="FF0000"/>
          <w:rPrChange w:id="1989" w:author="Rebecca Hailes" w:date="2019-03-26T14:28:00Z">
            <w:rPr>
              <w:rFonts w:cs="Arial"/>
              <w:i/>
            </w:rPr>
          </w:rPrChange>
        </w:rPr>
        <w:t>Noting Ofgem’s statement</w:t>
      </w:r>
      <w:r w:rsidRPr="00745F7B">
        <w:rPr>
          <w:rFonts w:cs="Arial"/>
          <w:color w:val="FF0000"/>
        </w:rPr>
        <w:t xml:space="preserve"> on </w:t>
      </w:r>
      <w:r w:rsidRPr="00745F7B">
        <w:rPr>
          <w:rFonts w:cs="Arial"/>
          <w:color w:val="FF0000"/>
          <w:rPrChange w:id="1990" w:author="Rebecca Hailes" w:date="2019-03-26T14:28:00Z">
            <w:rPr>
              <w:rFonts w:cs="Arial"/>
              <w:i/>
            </w:rPr>
          </w:rPrChange>
        </w:rPr>
        <w:t>Postage Stamp and CWD, the Workgroup chose to</w:t>
      </w:r>
      <w:r w:rsidRPr="00745F7B">
        <w:rPr>
          <w:rFonts w:cs="Arial"/>
          <w:i/>
          <w:color w:val="FF0000"/>
        </w:rPr>
        <w:t xml:space="preserve"> </w:t>
      </w:r>
      <w:r w:rsidRPr="00745F7B">
        <w:rPr>
          <w:rFonts w:cs="Arial"/>
          <w:color w:val="FF0000"/>
        </w:rPr>
        <w:t>highlight below the key elements of the two highlighted approaches alongside what they believed to be the issue with both. The tables below (Tables 3 and 4) are a presentation of those discussions.</w:t>
      </w:r>
    </w:p>
    <w:p w14:paraId="03BB0D36" w14:textId="77777777" w:rsidR="004B46EB" w:rsidRPr="004B46EB" w:rsidRDefault="004B46EB" w:rsidP="00377E75">
      <w:pPr>
        <w:tabs>
          <w:tab w:val="left" w:pos="2030"/>
        </w:tabs>
        <w:jc w:val="both"/>
        <w:rPr>
          <w:rFonts w:cs="Arial"/>
          <w:rPrChange w:id="1991" w:author="Rebecca Hailes" w:date="2019-03-26T14:28:00Z">
            <w:rPr>
              <w:rFonts w:cs="Arial"/>
              <w:i/>
            </w:rPr>
          </w:rPrChange>
        </w:rPr>
      </w:pPr>
    </w:p>
    <w:p w14:paraId="2D10DA86" w14:textId="6C91E608" w:rsidR="0080532B" w:rsidRPr="004D30B8" w:rsidRDefault="0080532B" w:rsidP="0080532B">
      <w:pPr>
        <w:pStyle w:val="Caption"/>
        <w:keepNext/>
        <w:rPr>
          <w:color w:val="FF0000"/>
        </w:rPr>
      </w:pPr>
      <w:bookmarkStart w:id="1992" w:name="_Toc4482271"/>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647B03">
        <w:rPr>
          <w:noProof/>
          <w:color w:val="FF0000"/>
        </w:rPr>
        <w:t>3</w:t>
      </w:r>
      <w:r w:rsidRPr="004D30B8">
        <w:rPr>
          <w:color w:val="FF0000"/>
        </w:rPr>
        <w:fldChar w:fldCharType="end"/>
      </w:r>
      <w:r w:rsidRPr="004D30B8">
        <w:rPr>
          <w:color w:val="FF0000"/>
        </w:rPr>
        <w:t xml:space="preserve">: </w:t>
      </w:r>
      <w:r w:rsidR="004B46EB" w:rsidRPr="004D30B8">
        <w:rPr>
          <w:color w:val="FF0000"/>
        </w:rPr>
        <w:t>Capacity Weighted Distance</w:t>
      </w:r>
      <w:r w:rsidR="00745F7B" w:rsidRPr="004D30B8">
        <w:rPr>
          <w:color w:val="FF0000"/>
        </w:rPr>
        <w:t>:</w:t>
      </w:r>
      <w:r w:rsidR="004B46EB" w:rsidRPr="004D30B8">
        <w:rPr>
          <w:color w:val="FF0000"/>
        </w:rPr>
        <w:t xml:space="preserve"> </w:t>
      </w:r>
      <w:r w:rsidRPr="004D30B8">
        <w:rPr>
          <w:color w:val="FF0000"/>
        </w:rPr>
        <w:t>Key Elements and Issues</w:t>
      </w:r>
      <w:bookmarkEnd w:id="1992"/>
    </w:p>
    <w:tbl>
      <w:tblPr>
        <w:tblStyle w:val="TableGrid"/>
        <w:tblW w:w="0" w:type="auto"/>
        <w:tblLook w:val="04A0" w:firstRow="1" w:lastRow="0" w:firstColumn="1" w:lastColumn="0" w:noHBand="0" w:noVBand="1"/>
      </w:tblPr>
      <w:tblGrid>
        <w:gridCol w:w="9209"/>
      </w:tblGrid>
      <w:tr w:rsidR="0080532B" w:rsidRPr="004D30B8" w14:paraId="29E9C14F" w14:textId="77777777" w:rsidTr="0080532B">
        <w:tc>
          <w:tcPr>
            <w:tcW w:w="9209" w:type="dxa"/>
          </w:tcPr>
          <w:p w14:paraId="12E5D16B" w14:textId="45EE04EC" w:rsidR="0080532B" w:rsidRPr="004D30B8" w:rsidRDefault="0080532B" w:rsidP="00377E75">
            <w:pPr>
              <w:tabs>
                <w:tab w:val="left" w:pos="2030"/>
              </w:tabs>
              <w:jc w:val="both"/>
              <w:rPr>
                <w:rFonts w:cs="Arial"/>
                <w:b/>
                <w:color w:val="FF0000"/>
              </w:rPr>
            </w:pPr>
            <w:r w:rsidRPr="004D30B8">
              <w:rPr>
                <w:rFonts w:cs="Arial"/>
                <w:b/>
                <w:color w:val="FF0000"/>
              </w:rPr>
              <w:t>C</w:t>
            </w:r>
            <w:r w:rsidR="00872E92" w:rsidRPr="004D30B8">
              <w:rPr>
                <w:rFonts w:cs="Arial"/>
                <w:b/>
                <w:color w:val="FF0000"/>
              </w:rPr>
              <w:t xml:space="preserve">apacity </w:t>
            </w:r>
            <w:r w:rsidRPr="004D30B8">
              <w:rPr>
                <w:rFonts w:cs="Arial"/>
                <w:b/>
                <w:color w:val="FF0000"/>
              </w:rPr>
              <w:t>W</w:t>
            </w:r>
            <w:r w:rsidR="00872E92" w:rsidRPr="004D30B8">
              <w:rPr>
                <w:rFonts w:cs="Arial"/>
                <w:b/>
                <w:color w:val="FF0000"/>
              </w:rPr>
              <w:t xml:space="preserve">eighted </w:t>
            </w:r>
            <w:r w:rsidRPr="004D30B8">
              <w:rPr>
                <w:rFonts w:cs="Arial"/>
                <w:b/>
                <w:color w:val="FF0000"/>
              </w:rPr>
              <w:t>D</w:t>
            </w:r>
            <w:r w:rsidR="00872E92" w:rsidRPr="004D30B8">
              <w:rPr>
                <w:rFonts w:cs="Arial"/>
                <w:b/>
                <w:color w:val="FF0000"/>
              </w:rPr>
              <w:t>istance</w:t>
            </w:r>
            <w:r w:rsidR="001F0680" w:rsidRPr="004D30B8">
              <w:rPr>
                <w:rFonts w:cs="Arial"/>
                <w:b/>
                <w:color w:val="FF0000"/>
              </w:rPr>
              <w:t xml:space="preserve"> </w:t>
            </w:r>
          </w:p>
        </w:tc>
      </w:tr>
      <w:tr w:rsidR="004D30B8" w:rsidRPr="004D30B8" w14:paraId="66CCF661" w14:textId="77777777" w:rsidTr="007D1585">
        <w:trPr>
          <w:trHeight w:val="2266"/>
        </w:trPr>
        <w:tc>
          <w:tcPr>
            <w:tcW w:w="9209" w:type="dxa"/>
          </w:tcPr>
          <w:p w14:paraId="0D2047DC" w14:textId="77777777" w:rsidR="0080532B" w:rsidRPr="004D30B8" w:rsidRDefault="0080532B" w:rsidP="00872E92">
            <w:pPr>
              <w:tabs>
                <w:tab w:val="left" w:pos="2030"/>
              </w:tabs>
              <w:jc w:val="both"/>
              <w:rPr>
                <w:rFonts w:cs="Arial"/>
                <w:b/>
                <w:color w:val="FF0000"/>
              </w:rPr>
            </w:pPr>
            <w:r w:rsidRPr="004D30B8">
              <w:rPr>
                <w:rFonts w:cs="Arial"/>
                <w:b/>
                <w:color w:val="FF0000"/>
              </w:rPr>
              <w:t>Key Elements</w:t>
            </w:r>
          </w:p>
          <w:p w14:paraId="2A717FB1" w14:textId="08669598"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Capacity Weighted Distance</w:t>
            </w:r>
            <w:r w:rsidRPr="004D30B8">
              <w:rPr>
                <w:rFonts w:cs="Arial"/>
                <w:b/>
                <w:color w:val="FF0000"/>
              </w:rPr>
              <w:t xml:space="preserve"> </w:t>
            </w:r>
            <w:r w:rsidR="001F0680" w:rsidRPr="004D30B8">
              <w:rPr>
                <w:rFonts w:cs="Arial"/>
                <w:color w:val="FF0000"/>
              </w:rPr>
              <w:t xml:space="preserve">uses capacity and distance in combination which more closely reflects the TAR NC Article 8 counterfactual. </w:t>
            </w:r>
          </w:p>
          <w:p w14:paraId="0AC40024" w14:textId="54EBD2F2"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It allocated revenue on the above basis.</w:t>
            </w:r>
          </w:p>
          <w:p w14:paraId="5E5BAE66" w14:textId="26791F2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Three fundamentals are combined: Forecasted Contracted Capacity, Allowed Revenue and the average distance between Entry and Exit points.</w:t>
            </w:r>
          </w:p>
          <w:p w14:paraId="390B1F50" w14:textId="179A0EF2" w:rsidR="009C78B6" w:rsidRPr="004D30B8" w:rsidRDefault="009C78B6" w:rsidP="004D30B8">
            <w:pPr>
              <w:pStyle w:val="ListParagraph"/>
              <w:numPr>
                <w:ilvl w:val="0"/>
                <w:numId w:val="116"/>
              </w:numPr>
              <w:tabs>
                <w:tab w:val="left" w:pos="2030"/>
              </w:tabs>
              <w:jc w:val="both"/>
              <w:rPr>
                <w:rFonts w:cs="Arial"/>
                <w:color w:val="FF0000"/>
              </w:rPr>
            </w:pPr>
            <w:r w:rsidRPr="004D30B8">
              <w:rPr>
                <w:rFonts w:cs="Arial"/>
                <w:color w:val="FF0000"/>
              </w:rPr>
              <w:t>Article 4.1 of TAR NC recognises that distance is a cost driver for transmission services alongside technical or forecasted contracted capacity.</w:t>
            </w:r>
          </w:p>
          <w:p w14:paraId="2B891B67" w14:textId="507973C8" w:rsidR="0080532B"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The assumption is made that gas can from to/from every Entry Point to every Exit Point.</w:t>
            </w:r>
          </w:p>
          <w:p w14:paraId="6362B489" w14:textId="329968B0"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 xml:space="preserve">Capacity Weighted Distance </w:t>
            </w:r>
            <w:r w:rsidR="007D1585" w:rsidRPr="004D30B8">
              <w:rPr>
                <w:rFonts w:cs="Arial"/>
                <w:color w:val="FF0000"/>
              </w:rPr>
              <w:t>retains a location</w:t>
            </w:r>
            <w:r w:rsidR="00B67327" w:rsidRPr="004D30B8">
              <w:rPr>
                <w:rFonts w:cs="Arial"/>
                <w:color w:val="FF0000"/>
              </w:rPr>
              <w:t>al</w:t>
            </w:r>
            <w:r w:rsidR="007D1585" w:rsidRPr="004D30B8">
              <w:rPr>
                <w:rFonts w:cs="Arial"/>
                <w:color w:val="FF0000"/>
              </w:rPr>
              <w:t xml:space="preserve"> signal.</w:t>
            </w:r>
          </w:p>
          <w:p w14:paraId="07A9B45E" w14:textId="314E96C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the average shortest network path between all Entry and Exit Points because it is not a flow-based model.</w:t>
            </w:r>
          </w:p>
        </w:tc>
      </w:tr>
      <w:tr w:rsidR="004D30B8" w:rsidRPr="004D30B8" w14:paraId="2DF96997" w14:textId="77777777" w:rsidTr="007D1585">
        <w:trPr>
          <w:trHeight w:val="2115"/>
        </w:trPr>
        <w:tc>
          <w:tcPr>
            <w:tcW w:w="9209" w:type="dxa"/>
          </w:tcPr>
          <w:p w14:paraId="0B52A682" w14:textId="77777777" w:rsidR="0080532B" w:rsidRPr="004D30B8" w:rsidRDefault="0080532B" w:rsidP="00872E92">
            <w:pPr>
              <w:tabs>
                <w:tab w:val="left" w:pos="2030"/>
              </w:tabs>
              <w:jc w:val="both"/>
              <w:rPr>
                <w:rFonts w:cs="Arial"/>
                <w:b/>
                <w:color w:val="FF0000"/>
              </w:rPr>
            </w:pPr>
            <w:r w:rsidRPr="004D30B8">
              <w:rPr>
                <w:rFonts w:cs="Arial"/>
                <w:b/>
                <w:color w:val="FF0000"/>
              </w:rPr>
              <w:t>Issues</w:t>
            </w:r>
          </w:p>
          <w:p w14:paraId="628E35E9" w14:textId="575B20B8"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Most points at the extremities of the network have higher charges than those in the relative centre (and those derived in the L</w:t>
            </w:r>
            <w:r w:rsidR="00872E92" w:rsidRPr="004D30B8">
              <w:rPr>
                <w:rFonts w:cs="Arial"/>
                <w:color w:val="FF0000"/>
              </w:rPr>
              <w:t xml:space="preserve">ong </w:t>
            </w:r>
            <w:r w:rsidRPr="004D30B8">
              <w:rPr>
                <w:rFonts w:cs="Arial"/>
                <w:color w:val="FF0000"/>
              </w:rPr>
              <w:t>R</w:t>
            </w:r>
            <w:r w:rsidR="00872E92" w:rsidRPr="004D30B8">
              <w:rPr>
                <w:rFonts w:cs="Arial"/>
                <w:color w:val="FF0000"/>
              </w:rPr>
              <w:t xml:space="preserve">un </w:t>
            </w:r>
            <w:r w:rsidRPr="004D30B8">
              <w:rPr>
                <w:rFonts w:cs="Arial"/>
                <w:color w:val="FF0000"/>
              </w:rPr>
              <w:t>M</w:t>
            </w:r>
            <w:r w:rsidR="00872E92" w:rsidRPr="004D30B8">
              <w:rPr>
                <w:rFonts w:cs="Arial"/>
                <w:color w:val="FF0000"/>
              </w:rPr>
              <w:t xml:space="preserve">arginal </w:t>
            </w:r>
            <w:r w:rsidRPr="004D30B8">
              <w:rPr>
                <w:rFonts w:cs="Arial"/>
                <w:color w:val="FF0000"/>
              </w:rPr>
              <w:t>C</w:t>
            </w:r>
            <w:r w:rsidR="00872E92" w:rsidRPr="004D30B8">
              <w:rPr>
                <w:rFonts w:cs="Arial"/>
                <w:color w:val="FF0000"/>
              </w:rPr>
              <w:t>ost LRMC</w:t>
            </w:r>
            <w:r w:rsidRPr="004D30B8">
              <w:rPr>
                <w:rFonts w:cs="Arial"/>
                <w:color w:val="FF0000"/>
              </w:rPr>
              <w:t xml:space="preserve">). This is due to the methodology which does not reflect proximity to the nearest entry point. </w:t>
            </w:r>
          </w:p>
          <w:p w14:paraId="408E03B3" w14:textId="38EC7B34"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 xml:space="preserve">Ofgem have identified an issue for consumers in their 0621 rejection letter relating to </w:t>
            </w:r>
            <w:r w:rsidR="007D1585" w:rsidRPr="004D30B8">
              <w:rPr>
                <w:rFonts w:cs="Arial"/>
                <w:color w:val="FF0000"/>
              </w:rPr>
              <w:t>higher costs for consumers located in more remote locations.</w:t>
            </w:r>
          </w:p>
          <w:p w14:paraId="65AF07F9" w14:textId="0BF4DEC9" w:rsidR="001F0680"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The locational signal may have behavioural consequences which are unlikely to provide any short term cost savings</w:t>
            </w:r>
            <w:r w:rsidR="00DF21D2" w:rsidRPr="004D30B8">
              <w:rPr>
                <w:rFonts w:cs="Arial"/>
                <w:color w:val="FF0000"/>
              </w:rPr>
              <w:t xml:space="preserve"> and could distort investment signals</w:t>
            </w:r>
          </w:p>
          <w:p w14:paraId="6BA1EAB8" w14:textId="77777777"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averaged which does not reflect physical flows on the network.</w:t>
            </w:r>
          </w:p>
          <w:p w14:paraId="6BEDC45F" w14:textId="0DAE2CE6" w:rsidR="0019402C" w:rsidRPr="004D30B8" w:rsidRDefault="00DF21D2" w:rsidP="004D30B8">
            <w:pPr>
              <w:pStyle w:val="ListParagraph"/>
              <w:numPr>
                <w:ilvl w:val="0"/>
                <w:numId w:val="116"/>
              </w:numPr>
              <w:tabs>
                <w:tab w:val="left" w:pos="2030"/>
              </w:tabs>
              <w:jc w:val="both"/>
              <w:rPr>
                <w:rFonts w:cs="Arial"/>
                <w:color w:val="FF0000"/>
              </w:rPr>
            </w:pPr>
            <w:r w:rsidRPr="004D30B8">
              <w:rPr>
                <w:rFonts w:cs="Arial"/>
                <w:color w:val="FF0000"/>
              </w:rPr>
              <w:t>Forward looking investment signals are not provided in CWD.</w:t>
            </w:r>
          </w:p>
        </w:tc>
      </w:tr>
    </w:tbl>
    <w:p w14:paraId="3807F952" w14:textId="77777777" w:rsidR="0080532B" w:rsidRDefault="0080532B" w:rsidP="00377E75">
      <w:pPr>
        <w:tabs>
          <w:tab w:val="left" w:pos="2030"/>
        </w:tabs>
        <w:jc w:val="both"/>
        <w:rPr>
          <w:rFonts w:cs="Arial"/>
        </w:rPr>
      </w:pPr>
    </w:p>
    <w:p w14:paraId="6C35E1D5" w14:textId="66D19EF9" w:rsidR="0080532B" w:rsidRPr="004D30B8" w:rsidRDefault="0080532B" w:rsidP="0080532B">
      <w:pPr>
        <w:pStyle w:val="Caption"/>
        <w:keepNext/>
        <w:rPr>
          <w:color w:val="FF0000"/>
        </w:rPr>
      </w:pPr>
      <w:bookmarkStart w:id="1993" w:name="_Toc4482272"/>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647B03">
        <w:rPr>
          <w:noProof/>
          <w:color w:val="FF0000"/>
        </w:rPr>
        <w:t>4</w:t>
      </w:r>
      <w:r w:rsidRPr="004D30B8">
        <w:rPr>
          <w:color w:val="FF0000"/>
        </w:rPr>
        <w:fldChar w:fldCharType="end"/>
      </w:r>
      <w:r w:rsidRPr="004D30B8">
        <w:rPr>
          <w:color w:val="FF0000"/>
        </w:rPr>
        <w:t>: P</w:t>
      </w:r>
      <w:r w:rsidR="004B46EB" w:rsidRPr="004D30B8">
        <w:rPr>
          <w:color w:val="FF0000"/>
        </w:rPr>
        <w:t xml:space="preserve">ostage </w:t>
      </w:r>
      <w:r w:rsidRPr="004D30B8">
        <w:rPr>
          <w:color w:val="FF0000"/>
        </w:rPr>
        <w:t>S</w:t>
      </w:r>
      <w:r w:rsidR="004B46EB" w:rsidRPr="004D30B8">
        <w:rPr>
          <w:color w:val="FF0000"/>
        </w:rPr>
        <w:t>tamp</w:t>
      </w:r>
      <w:r w:rsidRPr="004D30B8">
        <w:rPr>
          <w:color w:val="FF0000"/>
        </w:rPr>
        <w:t xml:space="preserve"> Key Elements and Issues</w:t>
      </w:r>
      <w:bookmarkEnd w:id="1993"/>
    </w:p>
    <w:tbl>
      <w:tblPr>
        <w:tblStyle w:val="TableGrid"/>
        <w:tblW w:w="0" w:type="auto"/>
        <w:tblLook w:val="04A0" w:firstRow="1" w:lastRow="0" w:firstColumn="1" w:lastColumn="0" w:noHBand="0" w:noVBand="1"/>
      </w:tblPr>
      <w:tblGrid>
        <w:gridCol w:w="9209"/>
      </w:tblGrid>
      <w:tr w:rsidR="0080532B" w:rsidRPr="004D30B8" w14:paraId="05ECF11A" w14:textId="77777777" w:rsidTr="003A279C">
        <w:trPr>
          <w:trHeight w:val="583"/>
        </w:trPr>
        <w:tc>
          <w:tcPr>
            <w:tcW w:w="9209" w:type="dxa"/>
          </w:tcPr>
          <w:p w14:paraId="0FE0AEB4" w14:textId="19DCFDEC" w:rsidR="0080532B" w:rsidRPr="004D30B8" w:rsidRDefault="0080532B" w:rsidP="009E3570">
            <w:pPr>
              <w:tabs>
                <w:tab w:val="left" w:pos="2030"/>
              </w:tabs>
              <w:jc w:val="both"/>
              <w:rPr>
                <w:rFonts w:cs="Arial"/>
                <w:b/>
                <w:color w:val="FF0000"/>
              </w:rPr>
            </w:pPr>
            <w:r w:rsidRPr="004D30B8">
              <w:rPr>
                <w:rFonts w:cs="Arial"/>
                <w:b/>
                <w:color w:val="FF0000"/>
              </w:rPr>
              <w:t>P</w:t>
            </w:r>
            <w:r w:rsidR="00872E92" w:rsidRPr="004D30B8">
              <w:rPr>
                <w:rFonts w:cs="Arial"/>
                <w:b/>
                <w:color w:val="FF0000"/>
              </w:rPr>
              <w:t xml:space="preserve">ostage </w:t>
            </w:r>
            <w:r w:rsidRPr="004D30B8">
              <w:rPr>
                <w:rFonts w:cs="Arial"/>
                <w:b/>
                <w:color w:val="FF0000"/>
              </w:rPr>
              <w:t>S</w:t>
            </w:r>
            <w:r w:rsidR="00872E92" w:rsidRPr="004D30B8">
              <w:rPr>
                <w:rFonts w:cs="Arial"/>
                <w:b/>
                <w:color w:val="FF0000"/>
              </w:rPr>
              <w:t>tamp</w:t>
            </w:r>
          </w:p>
        </w:tc>
      </w:tr>
      <w:tr w:rsidR="0080532B" w:rsidRPr="004D30B8" w14:paraId="63ADE2EE" w14:textId="77777777" w:rsidTr="0080532B">
        <w:trPr>
          <w:trHeight w:val="988"/>
        </w:trPr>
        <w:tc>
          <w:tcPr>
            <w:tcW w:w="9209" w:type="dxa"/>
          </w:tcPr>
          <w:p w14:paraId="6221C0D0" w14:textId="77777777" w:rsidR="0080532B" w:rsidRPr="004D30B8" w:rsidRDefault="0080532B" w:rsidP="0080532B">
            <w:pPr>
              <w:tabs>
                <w:tab w:val="left" w:pos="2030"/>
              </w:tabs>
              <w:jc w:val="both"/>
              <w:rPr>
                <w:rFonts w:cs="Arial"/>
                <w:b/>
                <w:color w:val="FF0000"/>
              </w:rPr>
            </w:pPr>
            <w:r w:rsidRPr="004D30B8">
              <w:rPr>
                <w:rFonts w:cs="Arial"/>
                <w:b/>
                <w:color w:val="FF0000"/>
              </w:rPr>
              <w:t>Key Elements</w:t>
            </w:r>
          </w:p>
          <w:p w14:paraId="16E1539B" w14:textId="3A487765" w:rsidR="009C78B6" w:rsidRPr="004D30B8" w:rsidRDefault="009C78B6" w:rsidP="004D30B8">
            <w:pPr>
              <w:pStyle w:val="ListParagraph"/>
              <w:numPr>
                <w:ilvl w:val="0"/>
                <w:numId w:val="117"/>
              </w:numPr>
              <w:tabs>
                <w:tab w:val="left" w:pos="2030"/>
              </w:tabs>
              <w:jc w:val="both"/>
              <w:rPr>
                <w:rFonts w:cs="Arial"/>
                <w:color w:val="FF0000"/>
              </w:rPr>
            </w:pPr>
            <w:r w:rsidRPr="004D30B8">
              <w:rPr>
                <w:rFonts w:cs="Arial"/>
                <w:color w:val="FF0000"/>
              </w:rPr>
              <w:t>P</w:t>
            </w:r>
            <w:r w:rsidR="00872E92" w:rsidRPr="004D30B8">
              <w:rPr>
                <w:rFonts w:cs="Arial"/>
                <w:color w:val="FF0000"/>
              </w:rPr>
              <w:t xml:space="preserve">ostage </w:t>
            </w:r>
            <w:r w:rsidRPr="004D30B8">
              <w:rPr>
                <w:rFonts w:cs="Arial"/>
                <w:color w:val="FF0000"/>
              </w:rPr>
              <w:t>S</w:t>
            </w:r>
            <w:r w:rsidR="00872E92" w:rsidRPr="004D30B8">
              <w:rPr>
                <w:rFonts w:cs="Arial"/>
                <w:color w:val="FF0000"/>
              </w:rPr>
              <w:t>tamp</w:t>
            </w:r>
            <w:r w:rsidRPr="004D30B8">
              <w:rPr>
                <w:rFonts w:cs="Arial"/>
                <w:color w:val="FF0000"/>
              </w:rPr>
              <w:t xml:space="preserve"> uses Forecasted Contracted Capacity and allocates Allowed Revenue on this basis.</w:t>
            </w:r>
          </w:p>
          <w:p w14:paraId="05FD6E7B" w14:textId="77777777" w:rsidR="00B67327"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t>All prices at Entry Points are uniform.</w:t>
            </w:r>
          </w:p>
          <w:p w14:paraId="5D511B74" w14:textId="6E62820E" w:rsidR="009C78B6"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lastRenderedPageBreak/>
              <w:t>All prices at Exit Points are uniform.</w:t>
            </w:r>
          </w:p>
          <w:p w14:paraId="34328D93" w14:textId="0CE7A451" w:rsidR="009C78B6"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 xml:space="preserve">does not produce </w:t>
            </w:r>
            <w:r w:rsidR="009C78B6" w:rsidRPr="004D30B8">
              <w:rPr>
                <w:rFonts w:cs="Arial"/>
                <w:color w:val="FF0000"/>
              </w:rPr>
              <w:t>a location</w:t>
            </w:r>
            <w:r w:rsidR="00B67327" w:rsidRPr="004D30B8">
              <w:rPr>
                <w:rFonts w:cs="Arial"/>
                <w:color w:val="FF0000"/>
              </w:rPr>
              <w:t>al</w:t>
            </w:r>
            <w:r w:rsidR="009C78B6" w:rsidRPr="004D30B8">
              <w:rPr>
                <w:rFonts w:cs="Arial"/>
                <w:color w:val="FF0000"/>
              </w:rPr>
              <w:t xml:space="preserve"> signal.</w:t>
            </w:r>
          </w:p>
          <w:p w14:paraId="2877416C" w14:textId="7D8599DC"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not designed to be cost reflective, rather it is aimed at cost recovery.</w:t>
            </w:r>
          </w:p>
          <w:p w14:paraId="456E034A" w14:textId="234D3B0B"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a simpler methodology than LRMC and CWD.</w:t>
            </w:r>
          </w:p>
          <w:p w14:paraId="6C09CBE0" w14:textId="0215216F" w:rsidR="003A279C"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DF21D2" w:rsidRPr="004D30B8">
              <w:rPr>
                <w:rFonts w:cs="Arial"/>
                <w:color w:val="FF0000"/>
              </w:rPr>
              <w:t xml:space="preserve">is </w:t>
            </w:r>
            <w:r w:rsidR="003A279C" w:rsidRPr="004D30B8">
              <w:rPr>
                <w:rFonts w:cs="Arial"/>
                <w:color w:val="FF0000"/>
              </w:rPr>
              <w:t xml:space="preserve">broadly </w:t>
            </w:r>
            <w:r w:rsidR="00DF21D2" w:rsidRPr="004D30B8">
              <w:rPr>
                <w:rFonts w:cs="Arial"/>
                <w:color w:val="FF0000"/>
              </w:rPr>
              <w:t xml:space="preserve">consistent with the ongoing Electricity TCR </w:t>
            </w:r>
            <w:r w:rsidR="003A279C" w:rsidRPr="004D30B8">
              <w:rPr>
                <w:rFonts w:cs="Arial"/>
                <w:color w:val="FF0000"/>
              </w:rPr>
              <w:t xml:space="preserve">– only </w:t>
            </w:r>
            <w:r w:rsidR="00DF21D2" w:rsidRPr="004D30B8">
              <w:rPr>
                <w:rFonts w:cs="Arial"/>
                <w:color w:val="FF0000"/>
              </w:rPr>
              <w:t>for the treatment of residual charges and the recovery of historical sunk costs</w:t>
            </w:r>
            <w:r w:rsidR="003A279C" w:rsidRPr="004D30B8">
              <w:rPr>
                <w:rStyle w:val="FootnoteReference"/>
                <w:rFonts w:cs="Arial"/>
                <w:color w:val="FF0000"/>
              </w:rPr>
              <w:footnoteReference w:id="6"/>
            </w:r>
            <w:r w:rsidR="00DF21D2" w:rsidRPr="004D30B8">
              <w:rPr>
                <w:rFonts w:cs="Arial"/>
                <w:color w:val="FF0000"/>
              </w:rPr>
              <w:t>.</w:t>
            </w:r>
          </w:p>
        </w:tc>
      </w:tr>
      <w:tr w:rsidR="004D30B8" w:rsidRPr="004D30B8" w14:paraId="73058D91" w14:textId="77777777" w:rsidTr="0080532B">
        <w:trPr>
          <w:trHeight w:val="988"/>
        </w:trPr>
        <w:tc>
          <w:tcPr>
            <w:tcW w:w="9209" w:type="dxa"/>
          </w:tcPr>
          <w:p w14:paraId="2DC6E8A5" w14:textId="77777777" w:rsidR="0080532B" w:rsidRPr="004D30B8" w:rsidRDefault="0080532B" w:rsidP="0080532B">
            <w:pPr>
              <w:tabs>
                <w:tab w:val="left" w:pos="2030"/>
              </w:tabs>
              <w:jc w:val="both"/>
              <w:rPr>
                <w:rFonts w:cs="Arial"/>
                <w:b/>
                <w:color w:val="FF0000"/>
              </w:rPr>
            </w:pPr>
            <w:r w:rsidRPr="004D30B8">
              <w:rPr>
                <w:rFonts w:cs="Arial"/>
                <w:b/>
                <w:color w:val="FF0000"/>
              </w:rPr>
              <w:t>Issues</w:t>
            </w:r>
          </w:p>
          <w:p w14:paraId="5BDE55A4" w14:textId="535C6344" w:rsidR="00B67327" w:rsidRPr="004D30B8" w:rsidRDefault="00B67327" w:rsidP="004D30B8">
            <w:pPr>
              <w:pStyle w:val="ListParagraph"/>
              <w:numPr>
                <w:ilvl w:val="0"/>
                <w:numId w:val="118"/>
              </w:numPr>
              <w:tabs>
                <w:tab w:val="left" w:pos="2030"/>
              </w:tabs>
              <w:jc w:val="both"/>
              <w:rPr>
                <w:rFonts w:cs="Arial"/>
                <w:color w:val="FF0000"/>
              </w:rPr>
            </w:pPr>
            <w:r w:rsidRPr="004D30B8">
              <w:rPr>
                <w:rFonts w:cs="Arial"/>
                <w:color w:val="FF0000"/>
              </w:rPr>
              <w:t>Without locational signals, customers have no incentives as to where to locate efficiently, with respect to costs they would impose on the network, specifically power stations (taking into account Electricity Charging is locational and could be inconsistent)</w:t>
            </w:r>
            <w:r w:rsidR="000C5FB8" w:rsidRPr="004D30B8">
              <w:rPr>
                <w:rStyle w:val="FootnoteReference"/>
                <w:rFonts w:cs="Arial"/>
                <w:color w:val="FF0000"/>
              </w:rPr>
              <w:footnoteReference w:id="7"/>
            </w:r>
            <w:r w:rsidRPr="004D30B8">
              <w:rPr>
                <w:rFonts w:cs="Arial"/>
                <w:color w:val="FF0000"/>
              </w:rPr>
              <w:t>.</w:t>
            </w:r>
          </w:p>
          <w:p w14:paraId="558C9345" w14:textId="6C2CBDCD" w:rsidR="00B67327"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P</w:t>
            </w:r>
            <w:r w:rsidR="008818F0" w:rsidRPr="004D30B8">
              <w:rPr>
                <w:rFonts w:cs="Arial"/>
                <w:color w:val="FF0000"/>
              </w:rPr>
              <w:t xml:space="preserve">ostage </w:t>
            </w:r>
            <w:r w:rsidRPr="004D30B8">
              <w:rPr>
                <w:rFonts w:cs="Arial"/>
                <w:color w:val="FF0000"/>
              </w:rPr>
              <w:t>S</w:t>
            </w:r>
            <w:r w:rsidR="008818F0" w:rsidRPr="004D30B8">
              <w:rPr>
                <w:rFonts w:cs="Arial"/>
                <w:color w:val="FF0000"/>
              </w:rPr>
              <w:t>tamp</w:t>
            </w:r>
            <w:r w:rsidRPr="004D30B8">
              <w:rPr>
                <w:rFonts w:cs="Arial"/>
                <w:color w:val="FF0000"/>
              </w:rPr>
              <w:t xml:space="preserve"> is not designed to give locational signals.</w:t>
            </w:r>
          </w:p>
          <w:p w14:paraId="0E8BADDF" w14:textId="57DCF93B" w:rsidR="0019402C"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Forward looking investment signals are not provided in P</w:t>
            </w:r>
            <w:r w:rsidR="008818F0" w:rsidRPr="004D30B8">
              <w:rPr>
                <w:rFonts w:cs="Arial"/>
                <w:color w:val="FF0000"/>
              </w:rPr>
              <w:t xml:space="preserve">ostage </w:t>
            </w:r>
            <w:r w:rsidR="0019402C" w:rsidRPr="004D30B8">
              <w:rPr>
                <w:rFonts w:cs="Arial"/>
                <w:color w:val="FF0000"/>
              </w:rPr>
              <w:t>S</w:t>
            </w:r>
            <w:r w:rsidR="008818F0" w:rsidRPr="004D30B8">
              <w:rPr>
                <w:rFonts w:cs="Arial"/>
                <w:color w:val="FF0000"/>
              </w:rPr>
              <w:t>tamp</w:t>
            </w:r>
            <w:r w:rsidR="00C60898" w:rsidRPr="004D30B8">
              <w:rPr>
                <w:rFonts w:cs="Arial"/>
                <w:color w:val="FF0000"/>
              </w:rPr>
              <w:t>.</w:t>
            </w:r>
          </w:p>
        </w:tc>
      </w:tr>
    </w:tbl>
    <w:p w14:paraId="6EB5E8F9" w14:textId="5B0ABA9F" w:rsidR="004B46EB" w:rsidRPr="00F21EE9" w:rsidRDefault="004B46EB" w:rsidP="00377E75">
      <w:pPr>
        <w:tabs>
          <w:tab w:val="left" w:pos="2030"/>
        </w:tabs>
        <w:jc w:val="both"/>
        <w:rPr>
          <w:rFonts w:cs="Arial"/>
          <w:color w:val="FF0000"/>
        </w:rPr>
      </w:pPr>
      <w:r w:rsidRPr="00F21EE9">
        <w:rPr>
          <w:rFonts w:cs="Arial"/>
          <w:color w:val="FF0000"/>
        </w:rPr>
        <w:t xml:space="preserve">After consideration of the key elements and issues for Postage Stamp and CWD, Workgroup then chose to highlight below the additional elements to either CWD or PS which are contained with </w:t>
      </w:r>
      <w:del w:id="1994" w:author="Helen Bennett" w:date="2019-03-29T15:00:00Z">
        <w:r w:rsidRPr="00F21EE9" w:rsidDel="0037243F">
          <w:rPr>
            <w:rFonts w:cs="Arial"/>
            <w:color w:val="FF0000"/>
          </w:rPr>
          <w:delText>Modification</w:delText>
        </w:r>
      </w:del>
      <w:ins w:id="1995" w:author="Helen Bennett" w:date="2019-03-29T15:00:00Z">
        <w:r w:rsidR="0037243F">
          <w:rPr>
            <w:rFonts w:cs="Arial"/>
            <w:color w:val="FF0000"/>
          </w:rPr>
          <w:t>Modification</w:t>
        </w:r>
      </w:ins>
      <w:r w:rsidRPr="00F21EE9">
        <w:rPr>
          <w:rFonts w:cs="Arial"/>
          <w:color w:val="FF0000"/>
        </w:rPr>
        <w:t>s 0678A-J.</w:t>
      </w:r>
      <w:r w:rsidR="0058004B">
        <w:rPr>
          <w:rFonts w:cs="Arial"/>
          <w:color w:val="FF0000"/>
        </w:rPr>
        <w:t xml:space="preserve"> </w:t>
      </w:r>
    </w:p>
    <w:p w14:paraId="17C355AF" w14:textId="325EAC20" w:rsidR="004B46EB" w:rsidRPr="00F21EE9" w:rsidRDefault="004B46EB" w:rsidP="00377E75">
      <w:pPr>
        <w:tabs>
          <w:tab w:val="left" w:pos="2030"/>
        </w:tabs>
        <w:jc w:val="both"/>
        <w:rPr>
          <w:rFonts w:cs="Arial"/>
          <w:color w:val="FF0000"/>
        </w:rPr>
      </w:pPr>
      <w:r w:rsidRPr="00F21EE9">
        <w:rPr>
          <w:rFonts w:cs="Arial"/>
          <w:color w:val="FF0000"/>
        </w:rPr>
        <w:t>The tables below (</w:t>
      </w:r>
      <w:r w:rsidRPr="00F21EE9">
        <w:rPr>
          <w:rFonts w:cs="Arial"/>
          <w:color w:val="FF0000"/>
          <w:highlight w:val="green"/>
          <w:rPrChange w:id="1996" w:author="Rebecca Hailes" w:date="2019-03-26T14:38:00Z">
            <w:rPr>
              <w:rFonts w:cs="Arial"/>
            </w:rPr>
          </w:rPrChange>
        </w:rPr>
        <w:t xml:space="preserve">Tables </w:t>
      </w:r>
      <w:r w:rsidR="00AA39C7" w:rsidRPr="00F21EE9">
        <w:rPr>
          <w:rFonts w:cs="Arial"/>
          <w:color w:val="FF0000"/>
          <w:highlight w:val="green"/>
          <w:rPrChange w:id="1997" w:author="Rebecca Hailes" w:date="2019-03-26T14:38:00Z">
            <w:rPr>
              <w:rFonts w:cs="Arial"/>
            </w:rPr>
          </w:rPrChange>
        </w:rPr>
        <w:t>xx</w:t>
      </w:r>
      <w:r w:rsidRPr="00F21EE9">
        <w:rPr>
          <w:rFonts w:cs="Arial"/>
          <w:color w:val="FF0000"/>
          <w:highlight w:val="green"/>
          <w:rPrChange w:id="1998" w:author="Rebecca Hailes" w:date="2019-03-26T14:38:00Z">
            <w:rPr>
              <w:rFonts w:cs="Arial"/>
            </w:rPr>
          </w:rPrChange>
        </w:rPr>
        <w:t xml:space="preserve"> and</w:t>
      </w:r>
      <w:r w:rsidR="00AA39C7" w:rsidRPr="00F21EE9">
        <w:rPr>
          <w:rFonts w:cs="Arial"/>
          <w:color w:val="FF0000"/>
          <w:highlight w:val="green"/>
          <w:rPrChange w:id="1999" w:author="Rebecca Hailes" w:date="2019-03-26T14:38:00Z">
            <w:rPr>
              <w:rFonts w:cs="Arial"/>
            </w:rPr>
          </w:rPrChange>
        </w:rPr>
        <w:t xml:space="preserve"> yy</w:t>
      </w:r>
      <w:r w:rsidRPr="00F21EE9">
        <w:rPr>
          <w:rFonts w:cs="Arial"/>
          <w:color w:val="FF0000"/>
          <w:highlight w:val="green"/>
          <w:rPrChange w:id="2000" w:author="Rebecca Hailes" w:date="2019-03-26T14:38:00Z">
            <w:rPr>
              <w:rFonts w:cs="Arial"/>
            </w:rPr>
          </w:rPrChange>
        </w:rPr>
        <w:t>)</w:t>
      </w:r>
      <w:r w:rsidRPr="00F21EE9">
        <w:rPr>
          <w:rFonts w:cs="Arial"/>
          <w:color w:val="FF0000"/>
        </w:rPr>
        <w:t xml:space="preserve"> are a presentation of those discussions.</w:t>
      </w:r>
    </w:p>
    <w:tbl>
      <w:tblPr>
        <w:tblStyle w:val="TableGrid"/>
        <w:tblW w:w="0" w:type="auto"/>
        <w:tblLook w:val="04A0" w:firstRow="1" w:lastRow="0" w:firstColumn="1" w:lastColumn="0" w:noHBand="0" w:noVBand="1"/>
      </w:tblPr>
      <w:tblGrid>
        <w:gridCol w:w="9209"/>
      </w:tblGrid>
      <w:tr w:rsidR="00A80BBE" w:rsidRPr="0017091E" w14:paraId="663813AC" w14:textId="77777777" w:rsidTr="009E3570">
        <w:trPr>
          <w:trHeight w:val="583"/>
        </w:trPr>
        <w:tc>
          <w:tcPr>
            <w:tcW w:w="9209" w:type="dxa"/>
          </w:tcPr>
          <w:p w14:paraId="37EEFBA1" w14:textId="0FF3CACD" w:rsidR="00A80BBE" w:rsidRPr="0017091E" w:rsidRDefault="00A80BBE" w:rsidP="009E3570">
            <w:pPr>
              <w:tabs>
                <w:tab w:val="left" w:pos="2030"/>
              </w:tabs>
              <w:jc w:val="both"/>
              <w:rPr>
                <w:rFonts w:cs="Arial"/>
                <w:b/>
                <w:highlight w:val="yellow"/>
              </w:rPr>
            </w:pPr>
            <w:r w:rsidRPr="0017091E">
              <w:rPr>
                <w:rFonts w:cs="Arial"/>
                <w:b/>
                <w:highlight w:val="yellow"/>
              </w:rPr>
              <w:t>Additional Elements/key variants</w:t>
            </w:r>
          </w:p>
        </w:tc>
      </w:tr>
      <w:tr w:rsidR="00A80BBE" w:rsidRPr="0017091E" w14:paraId="585D0FD1" w14:textId="77777777" w:rsidTr="009E3570">
        <w:trPr>
          <w:trHeight w:val="988"/>
        </w:trPr>
        <w:tc>
          <w:tcPr>
            <w:tcW w:w="9209" w:type="dxa"/>
          </w:tcPr>
          <w:p w14:paraId="10579291" w14:textId="77777777" w:rsidR="00A80BBE" w:rsidRPr="0017091E" w:rsidRDefault="00A80BBE" w:rsidP="009E3570">
            <w:pPr>
              <w:tabs>
                <w:tab w:val="left" w:pos="2030"/>
              </w:tabs>
              <w:jc w:val="both"/>
              <w:rPr>
                <w:rFonts w:cs="Arial"/>
                <w:b/>
                <w:highlight w:val="yellow"/>
              </w:rPr>
            </w:pPr>
            <w:r w:rsidRPr="0017091E">
              <w:rPr>
                <w:rFonts w:cs="Arial"/>
                <w:b/>
                <w:highlight w:val="yellow"/>
              </w:rPr>
              <w:t>Key Elements</w:t>
            </w:r>
          </w:p>
          <w:p w14:paraId="2A2E96D4" w14:textId="5473BA4D" w:rsidR="00A80BBE" w:rsidRPr="0017091E" w:rsidRDefault="00A80BBE" w:rsidP="009E3570">
            <w:pPr>
              <w:pStyle w:val="ListParagraph"/>
              <w:numPr>
                <w:ilvl w:val="0"/>
                <w:numId w:val="84"/>
              </w:numPr>
              <w:tabs>
                <w:tab w:val="left" w:pos="2030"/>
              </w:tabs>
              <w:jc w:val="both"/>
              <w:rPr>
                <w:rFonts w:cs="Arial"/>
                <w:highlight w:val="yellow"/>
              </w:rPr>
            </w:pPr>
            <w:r w:rsidRPr="0017091E">
              <w:rPr>
                <w:rFonts w:cs="Arial"/>
                <w:highlight w:val="yellow"/>
              </w:rPr>
              <w:t>Optional charge</w:t>
            </w:r>
          </w:p>
        </w:tc>
      </w:tr>
      <w:tr w:rsidR="00A80BBE" w:rsidRPr="0017091E" w14:paraId="0F190609" w14:textId="77777777" w:rsidTr="009E3570">
        <w:trPr>
          <w:trHeight w:val="988"/>
        </w:trPr>
        <w:tc>
          <w:tcPr>
            <w:tcW w:w="9209" w:type="dxa"/>
          </w:tcPr>
          <w:p w14:paraId="0534A5BD" w14:textId="77777777" w:rsidR="00A80BBE" w:rsidRPr="0017091E" w:rsidRDefault="00A80BBE" w:rsidP="009E3570">
            <w:pPr>
              <w:tabs>
                <w:tab w:val="left" w:pos="2030"/>
              </w:tabs>
              <w:jc w:val="both"/>
              <w:rPr>
                <w:rFonts w:cs="Arial"/>
                <w:b/>
                <w:highlight w:val="yellow"/>
              </w:rPr>
            </w:pPr>
            <w:r w:rsidRPr="0017091E">
              <w:rPr>
                <w:rFonts w:cs="Arial"/>
                <w:b/>
                <w:highlight w:val="yellow"/>
              </w:rPr>
              <w:t>Issues</w:t>
            </w:r>
          </w:p>
          <w:p w14:paraId="4A829849" w14:textId="2686DC61" w:rsidR="00A80BBE" w:rsidRPr="0017091E" w:rsidRDefault="00A80BBE" w:rsidP="009E3570">
            <w:pPr>
              <w:pStyle w:val="ListParagraph"/>
              <w:numPr>
                <w:ilvl w:val="0"/>
                <w:numId w:val="84"/>
              </w:numPr>
              <w:tabs>
                <w:tab w:val="left" w:pos="2030"/>
              </w:tabs>
              <w:jc w:val="both"/>
              <w:rPr>
                <w:rFonts w:cs="Arial"/>
                <w:highlight w:val="yellow"/>
              </w:rPr>
            </w:pPr>
          </w:p>
        </w:tc>
      </w:tr>
    </w:tbl>
    <w:p w14:paraId="42643934" w14:textId="19F36618" w:rsidR="00A80BBE" w:rsidRDefault="00A80BBE" w:rsidP="00377E75">
      <w:pPr>
        <w:tabs>
          <w:tab w:val="left" w:pos="2030"/>
        </w:tabs>
        <w:jc w:val="both"/>
        <w:rPr>
          <w:rFonts w:cs="Arial"/>
        </w:rPr>
      </w:pPr>
    </w:p>
    <w:p w14:paraId="774730A6" w14:textId="0122535C" w:rsidR="004C6007" w:rsidRDefault="004C6007" w:rsidP="00377E75">
      <w:pPr>
        <w:tabs>
          <w:tab w:val="left" w:pos="2030"/>
        </w:tabs>
        <w:jc w:val="both"/>
        <w:rPr>
          <w:rFonts w:cs="Arial"/>
        </w:rPr>
      </w:pPr>
    </w:p>
    <w:p w14:paraId="1CE49810" w14:textId="6BD4B4BC" w:rsidR="004C6007" w:rsidRDefault="004C6007" w:rsidP="00377E75">
      <w:pPr>
        <w:tabs>
          <w:tab w:val="left" w:pos="2030"/>
        </w:tabs>
        <w:jc w:val="both"/>
        <w:rPr>
          <w:rFonts w:cs="Arial"/>
          <w:b/>
          <w:highlight w:val="yellow"/>
        </w:rPr>
      </w:pPr>
      <w:r w:rsidRPr="0019402C">
        <w:rPr>
          <w:rFonts w:cs="Arial"/>
          <w:b/>
          <w:highlight w:val="yellow"/>
        </w:rPr>
        <w:t>Consider Ofgem five principles as stated in 0621 rejection letter:</w:t>
      </w:r>
    </w:p>
    <w:p w14:paraId="5A268C14" w14:textId="3B4AC811" w:rsidR="0058004B" w:rsidRPr="0058004B" w:rsidRDefault="0058004B" w:rsidP="00377E75">
      <w:pPr>
        <w:tabs>
          <w:tab w:val="left" w:pos="2030"/>
        </w:tabs>
        <w:jc w:val="both"/>
        <w:rPr>
          <w:rFonts w:cs="Arial"/>
          <w:highlight w:val="yellow"/>
        </w:rPr>
      </w:pPr>
      <w:r w:rsidRPr="0058004B">
        <w:rPr>
          <w:rFonts w:cs="Arial"/>
        </w:rPr>
        <w:t xml:space="preserve">In their decision letter dated 20 December 2018 on UNC0621/A/B/C/D/E/F/H/J/K/L: Amendments to Gas Transmission Charging Regime, </w:t>
      </w:r>
      <w:r>
        <w:rPr>
          <w:rFonts w:cs="Arial"/>
        </w:rPr>
        <w:t>Ofgem stated</w:t>
      </w:r>
      <w:r>
        <w:rPr>
          <w:rStyle w:val="FootnoteReference"/>
          <w:rFonts w:cs="Arial"/>
        </w:rPr>
        <w:footnoteReference w:id="8"/>
      </w:r>
      <w:r>
        <w:rPr>
          <w:rFonts w:cs="Arial"/>
        </w:rPr>
        <w:t>:</w:t>
      </w:r>
    </w:p>
    <w:p w14:paraId="35F18245" w14:textId="77777777" w:rsidR="0058004B" w:rsidRPr="0058004B" w:rsidRDefault="0058004B" w:rsidP="0058004B">
      <w:pPr>
        <w:tabs>
          <w:tab w:val="left" w:pos="2030"/>
        </w:tabs>
        <w:ind w:left="360"/>
        <w:jc w:val="both"/>
        <w:rPr>
          <w:rFonts w:cs="Arial"/>
        </w:rPr>
      </w:pPr>
      <w:r w:rsidRPr="0058004B">
        <w:rPr>
          <w:rFonts w:cs="Arial"/>
        </w:rPr>
        <w:t xml:space="preserve">TAR NC does not prescribe what the RPM should be, but requires Ofgem, as the NRA, to assess the compliance of the RPM against five principles: </w:t>
      </w:r>
    </w:p>
    <w:p w14:paraId="06EB13C3" w14:textId="08636A13"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Reproducibility – network users should know the methodology to derive tariffs and should be able to reproduce the tariff calculations;  </w:t>
      </w:r>
    </w:p>
    <w:p w14:paraId="5B703689" w14:textId="4FF70F78"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Cost-reflectivity – tariffs should reflect the costs incurred by the TSO; </w:t>
      </w:r>
    </w:p>
    <w:p w14:paraId="59C21CE6" w14:textId="79CB56F2" w:rsidR="0058004B" w:rsidRPr="0058004B" w:rsidRDefault="0058004B" w:rsidP="0058004B">
      <w:pPr>
        <w:pStyle w:val="ListParagraph"/>
        <w:numPr>
          <w:ilvl w:val="0"/>
          <w:numId w:val="122"/>
        </w:numPr>
        <w:tabs>
          <w:tab w:val="left" w:pos="2030"/>
        </w:tabs>
        <w:jc w:val="both"/>
        <w:rPr>
          <w:rFonts w:cs="Arial"/>
        </w:rPr>
      </w:pPr>
      <w:r w:rsidRPr="0058004B">
        <w:rPr>
          <w:rFonts w:cs="Arial"/>
        </w:rPr>
        <w:lastRenderedPageBreak/>
        <w:t xml:space="preserve">Non-discrimination – to the extent possible, NRAs should avoid cross-subsidies where some network users pay for others;  </w:t>
      </w:r>
    </w:p>
    <w:p w14:paraId="315A2FD7" w14:textId="07FBA47C"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Volume risk management – this is to ensure that significant volume risk is not assigned to final consumers;  </w:t>
      </w:r>
    </w:p>
    <w:p w14:paraId="2E57B2D1" w14:textId="611B3A55" w:rsidR="0058004B" w:rsidRPr="0058004B" w:rsidRDefault="0058004B" w:rsidP="0058004B">
      <w:pPr>
        <w:pStyle w:val="ListParagraph"/>
        <w:numPr>
          <w:ilvl w:val="0"/>
          <w:numId w:val="122"/>
        </w:numPr>
        <w:tabs>
          <w:tab w:val="left" w:pos="2030"/>
        </w:tabs>
        <w:jc w:val="both"/>
        <w:rPr>
          <w:rFonts w:cs="Arial"/>
          <w:highlight w:val="yellow"/>
        </w:rPr>
      </w:pPr>
      <w:r w:rsidRPr="0058004B">
        <w:rPr>
          <w:rFonts w:cs="Arial"/>
        </w:rPr>
        <w:t>Non-distortion of cross border trade – the RPM should ensure non-distortive economic signals for cross-border trade.</w:t>
      </w:r>
    </w:p>
    <w:p w14:paraId="2ADA8D63" w14:textId="6B6A3BC7" w:rsidR="0058004B" w:rsidRDefault="0058004B" w:rsidP="0058004B">
      <w:pPr>
        <w:tabs>
          <w:tab w:val="left" w:pos="2030"/>
        </w:tabs>
        <w:jc w:val="both"/>
        <w:rPr>
          <w:rFonts w:cs="Arial"/>
          <w:highlight w:val="yellow"/>
        </w:rPr>
      </w:pPr>
      <w:commentRangeStart w:id="2001"/>
      <w:r>
        <w:rPr>
          <w:rFonts w:cs="Arial"/>
          <w:highlight w:val="yellow"/>
        </w:rPr>
        <w:t>In consideration of the above Workgroup noted…</w:t>
      </w:r>
      <w:commentRangeEnd w:id="2001"/>
      <w:r>
        <w:rPr>
          <w:rStyle w:val="CommentReference"/>
        </w:rPr>
        <w:commentReference w:id="2001"/>
      </w:r>
    </w:p>
    <w:p w14:paraId="6D0E4B26" w14:textId="5828A2FD" w:rsidR="005E478E" w:rsidRDefault="00486826">
      <w:pPr>
        <w:pStyle w:val="Heading2"/>
      </w:pPr>
      <w:bookmarkStart w:id="2002" w:name="_Hlk4573826"/>
      <w:bookmarkStart w:id="2003" w:name="_Toc4758588"/>
      <w:r w:rsidRPr="005E478E">
        <w:t>Integration of RPM, FCC</w:t>
      </w:r>
      <w:r w:rsidR="0072207D" w:rsidRPr="005E478E">
        <w:t>,</w:t>
      </w:r>
      <w:r w:rsidRPr="005E478E">
        <w:t xml:space="preserve"> Revenue Recovery and Existing Contracts</w:t>
      </w:r>
      <w:bookmarkEnd w:id="2003"/>
      <w:r>
        <w:t xml:space="preserve"> </w:t>
      </w:r>
    </w:p>
    <w:p w14:paraId="3E2AD2FD" w14:textId="45A651A9" w:rsidR="00A20A23" w:rsidRPr="00A6643F" w:rsidRDefault="008915C0" w:rsidP="00486826">
      <w:pPr>
        <w:jc w:val="both"/>
        <w:rPr>
          <w:rFonts w:cs="Arial"/>
          <w:color w:val="FF0000"/>
        </w:rPr>
      </w:pPr>
      <w:bookmarkStart w:id="2004" w:name="_Hlk4573761"/>
      <w:bookmarkEnd w:id="2002"/>
      <w:r w:rsidRPr="00A20A23">
        <w:rPr>
          <w:rFonts w:cs="Arial"/>
          <w:color w:val="FF0000"/>
        </w:rPr>
        <w:t xml:space="preserve">When analysing all of the 0678 suite of </w:t>
      </w:r>
      <w:del w:id="2005" w:author="Helen Bennett" w:date="2019-03-29T15:00:00Z">
        <w:r w:rsidRPr="00A20A23" w:rsidDel="0037243F">
          <w:rPr>
            <w:rFonts w:cs="Arial"/>
            <w:color w:val="FF0000"/>
          </w:rPr>
          <w:delText>Modification</w:delText>
        </w:r>
      </w:del>
      <w:ins w:id="2006" w:author="Helen Bennett" w:date="2019-03-29T15:00:00Z">
        <w:r w:rsidR="0037243F">
          <w:rPr>
            <w:rFonts w:cs="Arial"/>
            <w:color w:val="FF0000"/>
          </w:rPr>
          <w:t>Modification</w:t>
        </w:r>
      </w:ins>
      <w:r w:rsidRPr="00A20A23">
        <w:rPr>
          <w:rFonts w:cs="Arial"/>
          <w:color w:val="FF0000"/>
        </w:rPr>
        <w:t xml:space="preserve">s, Workgroup discussion focussed on </w:t>
      </w:r>
      <w:r w:rsidR="00A20A23" w:rsidRPr="00A20A23">
        <w:rPr>
          <w:rFonts w:cs="Arial"/>
          <w:color w:val="FF0000"/>
        </w:rPr>
        <w:t xml:space="preserve">the interactions between </w:t>
      </w:r>
      <w:r w:rsidRPr="00A20A23">
        <w:rPr>
          <w:rFonts w:cs="Arial"/>
          <w:color w:val="FF0000"/>
        </w:rPr>
        <w:t>the RPM, FCC</w:t>
      </w:r>
      <w:r w:rsidR="00A20A23" w:rsidRPr="00A20A23">
        <w:rPr>
          <w:rFonts w:cs="Arial"/>
          <w:color w:val="FF0000"/>
        </w:rPr>
        <w:t>,</w:t>
      </w:r>
      <w:r w:rsidRPr="00A20A23">
        <w:rPr>
          <w:rFonts w:cs="Arial"/>
          <w:color w:val="FF0000"/>
        </w:rPr>
        <w:t xml:space="preserve"> Revenue Recovery and </w:t>
      </w:r>
      <w:r w:rsidR="00A20A23" w:rsidRPr="00A20A23">
        <w:rPr>
          <w:rFonts w:cs="Arial"/>
          <w:color w:val="FF0000"/>
        </w:rPr>
        <w:t>Existing</w:t>
      </w:r>
      <w:r w:rsidRPr="00A20A23">
        <w:rPr>
          <w:rFonts w:cs="Arial"/>
          <w:color w:val="FF0000"/>
        </w:rPr>
        <w:t xml:space="preserve"> </w:t>
      </w:r>
      <w:r w:rsidR="00A20A23" w:rsidRPr="00A20A23">
        <w:rPr>
          <w:rFonts w:cs="Arial"/>
          <w:color w:val="FF0000"/>
        </w:rPr>
        <w:t xml:space="preserve">Contracts. Within the Workgroup there were a wide variety of views held by Workgroup participants. </w:t>
      </w:r>
      <w:bookmarkEnd w:id="2004"/>
    </w:p>
    <w:p w14:paraId="270A7429" w14:textId="3054CC19" w:rsidR="00A20A23" w:rsidRPr="00A20A23" w:rsidRDefault="0072207D" w:rsidP="00486826">
      <w:pPr>
        <w:jc w:val="both"/>
        <w:rPr>
          <w:rFonts w:cs="Arial"/>
          <w:color w:val="FF0000"/>
        </w:rPr>
      </w:pPr>
      <w:r w:rsidRPr="00A20A23">
        <w:rPr>
          <w:rFonts w:cs="Arial"/>
          <w:color w:val="FF0000"/>
        </w:rPr>
        <w:t xml:space="preserve">Some </w:t>
      </w:r>
      <w:r w:rsidR="00B20727" w:rsidRPr="00A20A23">
        <w:rPr>
          <w:rFonts w:cs="Arial"/>
          <w:color w:val="FF0000"/>
        </w:rPr>
        <w:t>W</w:t>
      </w:r>
      <w:r w:rsidRPr="00A20A23">
        <w:rPr>
          <w:rFonts w:cs="Arial"/>
          <w:color w:val="FF0000"/>
        </w:rPr>
        <w:t>orkgroup participants questioned the need for such a complex method of calculating prices</w:t>
      </w:r>
      <w:r w:rsidR="00A20A23" w:rsidRPr="00A20A23">
        <w:rPr>
          <w:rFonts w:cs="Arial"/>
          <w:color w:val="FF0000"/>
        </w:rPr>
        <w:t>.</w:t>
      </w:r>
      <w:r w:rsidR="00A20A23">
        <w:rPr>
          <w:rFonts w:cs="Arial"/>
          <w:color w:val="FF0000"/>
        </w:rPr>
        <w:t xml:space="preserve"> </w:t>
      </w:r>
      <w:r w:rsidR="00A20A23" w:rsidRPr="00A20A23">
        <w:rPr>
          <w:rFonts w:cs="Arial"/>
          <w:color w:val="FF0000"/>
        </w:rPr>
        <w:t>In particular</w:t>
      </w:r>
      <w:r w:rsidR="00A6643F">
        <w:rPr>
          <w:rFonts w:cs="Arial"/>
          <w:color w:val="FF0000"/>
        </w:rPr>
        <w:t>,</w:t>
      </w:r>
      <w:r w:rsidR="00A20A23" w:rsidRPr="00A20A23">
        <w:rPr>
          <w:rFonts w:cs="Arial"/>
          <w:color w:val="FF0000"/>
        </w:rPr>
        <w:t xml:space="preserve"> they highlighted the need for a</w:t>
      </w:r>
      <w:r w:rsidRPr="00A20A23">
        <w:rPr>
          <w:rFonts w:cs="Arial"/>
          <w:color w:val="FF0000"/>
        </w:rPr>
        <w:t xml:space="preserve"> second calculation run to adjust reference prices to cater for anticipated revenue under recovery arising from Storage and interruptible capacity discounts. </w:t>
      </w:r>
    </w:p>
    <w:p w14:paraId="3A688711" w14:textId="18978974" w:rsidR="00A20A23" w:rsidRPr="00A20A23" w:rsidRDefault="00F71AC3" w:rsidP="00486826">
      <w:pPr>
        <w:jc w:val="both"/>
        <w:rPr>
          <w:rFonts w:cs="Arial"/>
          <w:color w:val="FF0000"/>
        </w:rPr>
      </w:pPr>
      <w:del w:id="2007" w:author="Helen Bennett" w:date="2019-03-29T15:00:00Z">
        <w:r w:rsidRPr="00A20A23" w:rsidDel="0037243F">
          <w:rPr>
            <w:rFonts w:cs="Arial"/>
            <w:color w:val="FF0000"/>
          </w:rPr>
          <w:delText>Proposer</w:delText>
        </w:r>
      </w:del>
      <w:ins w:id="2008" w:author="Helen Bennett" w:date="2019-03-29T15:00:00Z">
        <w:r w:rsidR="0037243F">
          <w:rPr>
            <w:rFonts w:cs="Arial"/>
            <w:color w:val="FF0000"/>
          </w:rPr>
          <w:t>Proposer</w:t>
        </w:r>
      </w:ins>
      <w:r w:rsidR="0072207D" w:rsidRPr="00A20A23">
        <w:rPr>
          <w:rFonts w:cs="Arial"/>
          <w:color w:val="FF0000"/>
        </w:rPr>
        <w:t xml:space="preserve">s of </w:t>
      </w:r>
      <w:del w:id="2009" w:author="Helen Bennett" w:date="2019-03-29T15:00:00Z">
        <w:r w:rsidRPr="00A20A23" w:rsidDel="0037243F">
          <w:rPr>
            <w:rFonts w:cs="Arial"/>
            <w:color w:val="FF0000"/>
          </w:rPr>
          <w:delText>Modification</w:delText>
        </w:r>
      </w:del>
      <w:ins w:id="2010" w:author="Helen Bennett" w:date="2019-03-29T15:00:00Z">
        <w:r w:rsidR="0037243F">
          <w:rPr>
            <w:rFonts w:cs="Arial"/>
            <w:color w:val="FF0000"/>
          </w:rPr>
          <w:t>Modification</w:t>
        </w:r>
      </w:ins>
      <w:r w:rsidR="0072207D" w:rsidRPr="00A20A23">
        <w:rPr>
          <w:rFonts w:cs="Arial"/>
          <w:color w:val="FF0000"/>
        </w:rPr>
        <w:t xml:space="preserve">s were asked to consider providing more clarity as to </w:t>
      </w:r>
      <w:r w:rsidR="00A20A23" w:rsidRPr="00A20A23">
        <w:rPr>
          <w:rFonts w:cs="Arial"/>
          <w:color w:val="FF0000"/>
        </w:rPr>
        <w:t xml:space="preserve">how they determined the </w:t>
      </w:r>
      <w:r w:rsidR="0072207D" w:rsidRPr="00A20A23">
        <w:rPr>
          <w:rFonts w:cs="Arial"/>
          <w:color w:val="FF0000"/>
        </w:rPr>
        <w:t>method</w:t>
      </w:r>
      <w:r w:rsidR="00A20A23" w:rsidRPr="00A20A23">
        <w:rPr>
          <w:rFonts w:cs="Arial"/>
          <w:color w:val="FF0000"/>
        </w:rPr>
        <w:t xml:space="preserve"> they have applied</w:t>
      </w:r>
      <w:r w:rsidR="0072207D" w:rsidRPr="00A20A23">
        <w:rPr>
          <w:rFonts w:cs="Arial"/>
          <w:color w:val="FF0000"/>
        </w:rPr>
        <w:t xml:space="preserve">. </w:t>
      </w:r>
    </w:p>
    <w:p w14:paraId="2EFA8F8F" w14:textId="4D6CED28" w:rsidR="0072207D" w:rsidRPr="00A20A23" w:rsidRDefault="0072207D" w:rsidP="00486826">
      <w:pPr>
        <w:jc w:val="both"/>
        <w:rPr>
          <w:rFonts w:cs="Arial"/>
          <w:color w:val="FF0000"/>
        </w:rPr>
      </w:pPr>
      <w:r w:rsidRPr="00A20A23">
        <w:rPr>
          <w:rFonts w:cs="Arial"/>
          <w:color w:val="FF0000"/>
        </w:rPr>
        <w:t xml:space="preserve">Some Workgroup participants challenged </w:t>
      </w:r>
      <w:r w:rsidR="00A6643F">
        <w:rPr>
          <w:rFonts w:cs="Arial"/>
          <w:color w:val="FF0000"/>
        </w:rPr>
        <w:t>the implementation of</w:t>
      </w:r>
      <w:r w:rsidRPr="00A20A23">
        <w:rPr>
          <w:rFonts w:cs="Arial"/>
          <w:color w:val="FF0000"/>
        </w:rPr>
        <w:t xml:space="preserve"> CWD </w:t>
      </w:r>
      <w:r w:rsidR="00A6643F">
        <w:rPr>
          <w:rFonts w:cs="Arial"/>
          <w:color w:val="FF0000"/>
        </w:rPr>
        <w:t xml:space="preserve">in this way, </w:t>
      </w:r>
      <w:r w:rsidR="00A20A23" w:rsidRPr="00A20A23">
        <w:rPr>
          <w:rFonts w:cs="Arial"/>
          <w:color w:val="FF0000"/>
        </w:rPr>
        <w:t xml:space="preserve">highlighting concerns relating to </w:t>
      </w:r>
      <w:r w:rsidRPr="00A20A23">
        <w:rPr>
          <w:rFonts w:cs="Arial"/>
          <w:color w:val="FF0000"/>
        </w:rPr>
        <w:t xml:space="preserve">distortion grounds, since they felt it was a revenue recovery </w:t>
      </w:r>
      <w:r w:rsidR="007043BD" w:rsidRPr="00A20A23">
        <w:rPr>
          <w:rFonts w:cs="Arial"/>
          <w:color w:val="FF0000"/>
        </w:rPr>
        <w:t xml:space="preserve">reference price </w:t>
      </w:r>
      <w:r w:rsidRPr="00A20A23">
        <w:rPr>
          <w:rFonts w:cs="Arial"/>
          <w:color w:val="FF0000"/>
        </w:rPr>
        <w:t>adjustment being recovered through geographically different charges rather than a flat (</w:t>
      </w:r>
      <w:r w:rsidR="008A1639" w:rsidRPr="00A20A23">
        <w:rPr>
          <w:rFonts w:cs="Arial"/>
          <w:color w:val="FF0000"/>
        </w:rPr>
        <w:t>‘</w:t>
      </w:r>
      <w:r w:rsidRPr="00A20A23">
        <w:rPr>
          <w:rFonts w:cs="Arial"/>
          <w:color w:val="FF0000"/>
        </w:rPr>
        <w:t>postalised</w:t>
      </w:r>
      <w:r w:rsidR="008A1639" w:rsidRPr="00A20A23">
        <w:rPr>
          <w:rFonts w:cs="Arial"/>
          <w:color w:val="FF0000"/>
        </w:rPr>
        <w:t>’</w:t>
      </w:r>
      <w:r w:rsidRPr="00A20A23">
        <w:rPr>
          <w:rFonts w:cs="Arial"/>
          <w:color w:val="FF0000"/>
        </w:rPr>
        <w:t>) approach</w:t>
      </w:r>
      <w:r w:rsidR="00894529" w:rsidRPr="00A20A23">
        <w:rPr>
          <w:rFonts w:cs="Arial"/>
          <w:color w:val="FF0000"/>
        </w:rPr>
        <w:t xml:space="preserve">, noting that this is </w:t>
      </w:r>
      <w:r w:rsidR="00A20A23" w:rsidRPr="00A20A23">
        <w:rPr>
          <w:rFonts w:cs="Arial"/>
          <w:color w:val="FF0000"/>
        </w:rPr>
        <w:t xml:space="preserve">currently </w:t>
      </w:r>
      <w:r w:rsidR="00894529" w:rsidRPr="00A20A23">
        <w:rPr>
          <w:rFonts w:cs="Arial"/>
          <w:color w:val="FF0000"/>
        </w:rPr>
        <w:t>done at Exit</w:t>
      </w:r>
      <w:r w:rsidRPr="00A20A23">
        <w:rPr>
          <w:rFonts w:cs="Arial"/>
          <w:color w:val="FF0000"/>
        </w:rPr>
        <w:t>.</w:t>
      </w:r>
    </w:p>
    <w:p w14:paraId="145EA5B0" w14:textId="4E4FF15A" w:rsidR="00B066B7" w:rsidRPr="00DF1C24" w:rsidRDefault="002100D0" w:rsidP="00486826">
      <w:pPr>
        <w:jc w:val="both"/>
        <w:rPr>
          <w:rFonts w:cs="Arial"/>
          <w:color w:val="FF0000"/>
        </w:rPr>
      </w:pPr>
      <w:del w:id="2011" w:author="Helen Bennett" w:date="2019-03-29T15:00:00Z">
        <w:r w:rsidRPr="00DF1C24" w:rsidDel="0037243F">
          <w:rPr>
            <w:rFonts w:cs="Arial"/>
            <w:color w:val="FF0000"/>
          </w:rPr>
          <w:delText>Proposer</w:delText>
        </w:r>
      </w:del>
      <w:ins w:id="2012" w:author="Helen Bennett" w:date="2019-03-29T15:00:00Z">
        <w:r w:rsidR="0037243F">
          <w:rPr>
            <w:rFonts w:cs="Arial"/>
            <w:color w:val="FF0000"/>
          </w:rPr>
          <w:t>Proposer</w:t>
        </w:r>
      </w:ins>
      <w:r w:rsidRPr="00DF1C24">
        <w:rPr>
          <w:rFonts w:cs="Arial"/>
          <w:color w:val="FF0000"/>
        </w:rPr>
        <w:t xml:space="preserve">s of </w:t>
      </w:r>
      <w:del w:id="2013" w:author="Helen Bennett" w:date="2019-03-29T15:00:00Z">
        <w:r w:rsidRPr="00DF1C24" w:rsidDel="0037243F">
          <w:rPr>
            <w:rFonts w:cs="Arial"/>
            <w:color w:val="FF0000"/>
          </w:rPr>
          <w:delText>Modification</w:delText>
        </w:r>
      </w:del>
      <w:ins w:id="2014" w:author="Helen Bennett" w:date="2019-03-29T15:00:00Z">
        <w:r w:rsidR="0037243F">
          <w:rPr>
            <w:rFonts w:cs="Arial"/>
            <w:color w:val="FF0000"/>
          </w:rPr>
          <w:t>Modification</w:t>
        </w:r>
      </w:ins>
      <w:r w:rsidRPr="00DF1C24">
        <w:rPr>
          <w:rFonts w:cs="Arial"/>
          <w:color w:val="FF0000"/>
        </w:rPr>
        <w:t xml:space="preserve">s </w:t>
      </w:r>
      <w:commentRangeStart w:id="2015"/>
      <w:r w:rsidRPr="00DF1C24">
        <w:rPr>
          <w:rFonts w:cs="Arial"/>
          <w:color w:val="FF0000"/>
          <w:highlight w:val="yellow"/>
        </w:rPr>
        <w:t xml:space="preserve">0678/A/B/C/D/E/F/G/H/I/J </w:t>
      </w:r>
      <w:commentRangeEnd w:id="2015"/>
      <w:r w:rsidRPr="00DF1C24">
        <w:rPr>
          <w:rStyle w:val="CommentReference"/>
          <w:color w:val="FF0000"/>
          <w:highlight w:val="yellow"/>
        </w:rPr>
        <w:commentReference w:id="2015"/>
      </w:r>
      <w:r w:rsidR="00B066B7" w:rsidRPr="00DF1C24">
        <w:rPr>
          <w:rFonts w:cs="Arial"/>
          <w:color w:val="FF0000"/>
        </w:rPr>
        <w:t xml:space="preserve">clarified that </w:t>
      </w:r>
      <w:r w:rsidR="00DF1C24" w:rsidRPr="00DF1C24">
        <w:rPr>
          <w:rFonts w:cs="Arial"/>
          <w:color w:val="FF0000"/>
        </w:rPr>
        <w:t>their</w:t>
      </w:r>
      <w:r w:rsidR="00B066B7" w:rsidRPr="00DF1C24">
        <w:rPr>
          <w:rFonts w:cs="Arial"/>
          <w:color w:val="FF0000"/>
        </w:rPr>
        <w:t xml:space="preserve"> </w:t>
      </w:r>
      <w:del w:id="2016" w:author="Helen Bennett" w:date="2019-03-29T15:00:00Z">
        <w:r w:rsidR="00F71AC3" w:rsidRPr="00DF1C24" w:rsidDel="0037243F">
          <w:rPr>
            <w:rFonts w:cs="Arial"/>
            <w:color w:val="FF0000"/>
          </w:rPr>
          <w:delText>Modification</w:delText>
        </w:r>
      </w:del>
      <w:ins w:id="2017" w:author="Helen Bennett" w:date="2019-03-29T15:00:00Z">
        <w:r w:rsidR="0037243F">
          <w:rPr>
            <w:rFonts w:cs="Arial"/>
            <w:color w:val="FF0000"/>
          </w:rPr>
          <w:t>Modification</w:t>
        </w:r>
      </w:ins>
      <w:r w:rsidR="00B066B7" w:rsidRPr="00DF1C24">
        <w:rPr>
          <w:rFonts w:cs="Arial"/>
          <w:color w:val="FF0000"/>
        </w:rPr>
        <w:t xml:space="preserve">s calculate an adjustment within the RPM for the anticipated shortfall of interruptible and storage discounts </w:t>
      </w:r>
      <w:r w:rsidR="008036DF" w:rsidRPr="00DF1C24">
        <w:rPr>
          <w:rFonts w:cs="Arial"/>
          <w:color w:val="FF0000"/>
        </w:rPr>
        <w:t xml:space="preserve">(and in the case of </w:t>
      </w:r>
      <w:del w:id="2018" w:author="Helen Bennett" w:date="2019-03-29T15:00:00Z">
        <w:r w:rsidR="00F71AC3" w:rsidRPr="00DF1C24" w:rsidDel="0037243F">
          <w:rPr>
            <w:rFonts w:cs="Arial"/>
            <w:color w:val="FF0000"/>
          </w:rPr>
          <w:delText>Modification</w:delText>
        </w:r>
      </w:del>
      <w:ins w:id="2019" w:author="Helen Bennett" w:date="2019-03-29T15:00:00Z">
        <w:r w:rsidR="0037243F">
          <w:rPr>
            <w:rFonts w:cs="Arial"/>
            <w:color w:val="FF0000"/>
          </w:rPr>
          <w:t>Modification</w:t>
        </w:r>
      </w:ins>
      <w:r w:rsidR="008036DF" w:rsidRPr="00DF1C24">
        <w:rPr>
          <w:rFonts w:cs="Arial"/>
          <w:color w:val="FF0000"/>
        </w:rPr>
        <w:t xml:space="preserve"> 0678B, any anticipated under recovery from the application of the Optional Capacity Charge) </w:t>
      </w:r>
      <w:r w:rsidR="00B066B7" w:rsidRPr="00DF1C24">
        <w:rPr>
          <w:rFonts w:cs="Arial"/>
          <w:color w:val="FF0000"/>
        </w:rPr>
        <w:t xml:space="preserve">which is calculated in the same manner. </w:t>
      </w:r>
      <w:r w:rsidR="00DF1C24" w:rsidRPr="00DF1C24">
        <w:rPr>
          <w:rFonts w:cs="Arial"/>
          <w:color w:val="FF0000"/>
        </w:rPr>
        <w:t>Workgroup</w:t>
      </w:r>
      <w:r w:rsidR="00B066B7" w:rsidRPr="00DF1C24">
        <w:rPr>
          <w:rFonts w:cs="Arial"/>
          <w:color w:val="FF0000"/>
        </w:rPr>
        <w:t xml:space="preserve"> clarified that this is effectively re-scaling (Article 6.4c). However, the impact for CWD and PS methodologies is different. </w:t>
      </w:r>
    </w:p>
    <w:p w14:paraId="56D07EA1" w14:textId="6EFFC6AA" w:rsidR="00486826" w:rsidRPr="00DF1C24" w:rsidRDefault="00486826" w:rsidP="00486826">
      <w:pPr>
        <w:jc w:val="both"/>
        <w:rPr>
          <w:rFonts w:cs="Arial"/>
          <w:color w:val="FF0000"/>
        </w:rPr>
      </w:pPr>
      <w:r w:rsidRPr="00DF1C24">
        <w:rPr>
          <w:rFonts w:cs="Arial"/>
          <w:color w:val="FF0000"/>
        </w:rPr>
        <w:t>The Workgroup considered the current arrangements, the principle drivers, tariff year modelling, allowed revenue and netting-off of allowed revenue for existing contracts</w:t>
      </w:r>
      <w:r w:rsidR="00DF1C24" w:rsidRPr="00DF1C24">
        <w:rPr>
          <w:rFonts w:cs="Arial"/>
          <w:color w:val="FF0000"/>
        </w:rPr>
        <w:t>.</w:t>
      </w:r>
      <w:r w:rsidRPr="00DF1C24">
        <w:rPr>
          <w:rFonts w:cs="Arial"/>
          <w:color w:val="FF0000"/>
        </w:rPr>
        <w:t xml:space="preserve"> </w:t>
      </w:r>
    </w:p>
    <w:p w14:paraId="1796DB9B" w14:textId="63E423F3" w:rsidR="00486826" w:rsidRPr="00381E34" w:rsidRDefault="00486826" w:rsidP="00486826">
      <w:pPr>
        <w:jc w:val="both"/>
        <w:rPr>
          <w:rFonts w:cs="Arial"/>
          <w:color w:val="FF0000"/>
        </w:rPr>
      </w:pPr>
      <w:r w:rsidRPr="00DF1C24">
        <w:rPr>
          <w:rFonts w:cs="Arial"/>
          <w:color w:val="FF0000"/>
        </w:rPr>
        <w:t>Some Workgroup participants believed there would be some distortion in charges between contract prices and “new” capacity prices as a result of netting-off allowed revenue for existing contracts.  It was noted that the TAR NC does not cover h</w:t>
      </w:r>
      <w:r w:rsidRPr="00381E34">
        <w:rPr>
          <w:rFonts w:cs="Arial"/>
          <w:color w:val="FF0000"/>
        </w:rPr>
        <w:t xml:space="preserve">ow to treat existing contracts within the RPM.  Consideration needs to be given to the interaction between under recovery of costs and the revenue recovery approach.  </w:t>
      </w:r>
    </w:p>
    <w:p w14:paraId="1173791E" w14:textId="66D3067F" w:rsidR="00486826" w:rsidRPr="00381E34" w:rsidRDefault="00486826" w:rsidP="00486826">
      <w:pPr>
        <w:jc w:val="both"/>
        <w:rPr>
          <w:rFonts w:cs="Arial"/>
          <w:color w:val="FF0000"/>
        </w:rPr>
      </w:pPr>
      <w:commentRangeStart w:id="2020"/>
      <w:r w:rsidRPr="00381E34">
        <w:rPr>
          <w:rFonts w:cs="Arial"/>
          <w:color w:val="FF0000"/>
        </w:rPr>
        <w:t>Some Workgroup participants believed there was a need for a mechanism to allow more equitable revenue recovery via the revenue recovery charges.</w:t>
      </w:r>
      <w:r w:rsidR="00A6643F" w:rsidRPr="00381E34">
        <w:rPr>
          <w:rFonts w:cs="Arial"/>
          <w:color w:val="FF0000"/>
        </w:rPr>
        <w:t xml:space="preserve"> </w:t>
      </w:r>
      <w:commentRangeEnd w:id="2020"/>
      <w:r w:rsidR="00A6643F" w:rsidRPr="00381E34">
        <w:rPr>
          <w:rStyle w:val="CommentReference"/>
          <w:color w:val="FF0000"/>
        </w:rPr>
        <w:commentReference w:id="2020"/>
      </w:r>
    </w:p>
    <w:p w14:paraId="59FBC453" w14:textId="77777777" w:rsidR="00091CBC" w:rsidRDefault="00091CBC" w:rsidP="003D6D73">
      <w:pPr>
        <w:spacing w:before="240"/>
        <w:rPr>
          <w:rFonts w:cs="Arial"/>
          <w:b/>
          <w:color w:val="FF0000"/>
        </w:rPr>
      </w:pPr>
      <w:r w:rsidRPr="00091CBC">
        <w:rPr>
          <w:rFonts w:cs="Arial"/>
          <w:b/>
          <w:color w:val="FF0000"/>
          <w:highlight w:val="yellow"/>
        </w:rPr>
        <w:t>Move Revenue Recovery to after FCC:</w:t>
      </w:r>
    </w:p>
    <w:p w14:paraId="5D198AE2" w14:textId="6A1F9DF6" w:rsidR="003D6D73" w:rsidRPr="00381E34" w:rsidRDefault="003D6D73" w:rsidP="003D6D73">
      <w:pPr>
        <w:spacing w:before="240"/>
        <w:rPr>
          <w:rFonts w:cs="Arial"/>
          <w:b/>
          <w:color w:val="FF0000"/>
        </w:rPr>
      </w:pPr>
      <w:r w:rsidRPr="00381E34">
        <w:rPr>
          <w:rFonts w:cs="Arial"/>
          <w:b/>
          <w:color w:val="FF0000"/>
        </w:rPr>
        <w:t xml:space="preserve">Revenue Recovery </w:t>
      </w:r>
    </w:p>
    <w:p w14:paraId="37F1ED59" w14:textId="6BEAEB06" w:rsidR="003D6D73" w:rsidRPr="00381E34" w:rsidRDefault="003D6D73" w:rsidP="003D6D73">
      <w:pPr>
        <w:jc w:val="both"/>
        <w:rPr>
          <w:rFonts w:cs="Arial"/>
          <w:color w:val="FF0000"/>
        </w:rPr>
      </w:pPr>
      <w:r w:rsidRPr="00381E34">
        <w:rPr>
          <w:rFonts w:cs="Arial"/>
          <w:color w:val="FF0000"/>
        </w:rPr>
        <w:t>A Workgroup participant noted that the Distribution Networks (DNs) are currently not exposed to a commodity charge</w:t>
      </w:r>
      <w:r w:rsidR="00A6643F" w:rsidRPr="00381E34">
        <w:rPr>
          <w:rFonts w:cs="Arial"/>
          <w:color w:val="FF0000"/>
        </w:rPr>
        <w:t>, however</w:t>
      </w:r>
      <w:r w:rsidRPr="00381E34">
        <w:rPr>
          <w:rFonts w:cs="Arial"/>
          <w:color w:val="FF0000"/>
        </w:rPr>
        <w:t xml:space="preserve"> </w:t>
      </w:r>
      <w:r w:rsidR="00A6643F" w:rsidRPr="00381E34">
        <w:rPr>
          <w:rFonts w:cs="Arial"/>
          <w:color w:val="FF0000"/>
        </w:rPr>
        <w:t xml:space="preserve">they were of the view that </w:t>
      </w:r>
      <w:r w:rsidRPr="00381E34">
        <w:rPr>
          <w:rFonts w:cs="Arial"/>
          <w:color w:val="FF0000"/>
        </w:rPr>
        <w:t xml:space="preserve">under </w:t>
      </w:r>
      <w:del w:id="2021" w:author="Helen Bennett" w:date="2019-03-29T15:00:00Z">
        <w:r w:rsidRPr="00381E34" w:rsidDel="0037243F">
          <w:rPr>
            <w:rFonts w:cs="Arial"/>
            <w:color w:val="FF0000"/>
          </w:rPr>
          <w:delText>Modification</w:delText>
        </w:r>
      </w:del>
      <w:ins w:id="2022" w:author="Helen Bennett" w:date="2019-03-29T15:00:00Z">
        <w:r w:rsidR="0037243F">
          <w:rPr>
            <w:rFonts w:cs="Arial"/>
            <w:color w:val="FF0000"/>
          </w:rPr>
          <w:t>Modification</w:t>
        </w:r>
      </w:ins>
      <w:r w:rsidRPr="00381E34">
        <w:rPr>
          <w:rFonts w:cs="Arial"/>
          <w:color w:val="FF0000"/>
        </w:rPr>
        <w:t xml:space="preserve"> 0678 </w:t>
      </w:r>
      <w:r w:rsidR="00A6643F" w:rsidRPr="00381E34">
        <w:rPr>
          <w:rFonts w:cs="Arial"/>
          <w:color w:val="FF0000"/>
        </w:rPr>
        <w:t>the DNs</w:t>
      </w:r>
      <w:r w:rsidRPr="00381E34">
        <w:rPr>
          <w:rFonts w:cs="Arial"/>
          <w:color w:val="FF0000"/>
        </w:rPr>
        <w:t xml:space="preserve"> would pick up a capacity recovery charge in the future, along with other Users.   </w:t>
      </w:r>
    </w:p>
    <w:p w14:paraId="572B42BA" w14:textId="77777777" w:rsidR="003D6D73" w:rsidRPr="00381E34" w:rsidRDefault="003D6D73" w:rsidP="003D6D73">
      <w:pPr>
        <w:jc w:val="both"/>
        <w:rPr>
          <w:rFonts w:cs="Arial"/>
          <w:color w:val="FF0000"/>
        </w:rPr>
      </w:pPr>
      <w:commentRangeStart w:id="2023"/>
      <w:r w:rsidRPr="00381E34">
        <w:rPr>
          <w:rFonts w:cs="Arial"/>
          <w:color w:val="FF0000"/>
        </w:rPr>
        <w:t>The Workgroup considered the K Factor and the process of adjustments.</w:t>
      </w:r>
      <w:commentRangeEnd w:id="2023"/>
      <w:r w:rsidR="00A6643F" w:rsidRPr="00381E34">
        <w:rPr>
          <w:rStyle w:val="CommentReference"/>
          <w:color w:val="FF0000"/>
        </w:rPr>
        <w:commentReference w:id="2023"/>
      </w:r>
    </w:p>
    <w:p w14:paraId="49239F40" w14:textId="77777777" w:rsidR="00381E34" w:rsidRPr="00381E34" w:rsidRDefault="003D6D73" w:rsidP="003D6D73">
      <w:pPr>
        <w:jc w:val="both"/>
        <w:rPr>
          <w:rFonts w:cs="Arial"/>
          <w:color w:val="FF0000"/>
        </w:rPr>
      </w:pPr>
      <w:r w:rsidRPr="00381E34">
        <w:rPr>
          <w:rFonts w:cs="Arial"/>
          <w:color w:val="FF0000"/>
        </w:rPr>
        <w:t xml:space="preserve">A Workgroup participant expressed concern about within year recovery and the volatility in tariffs.  It was noted that National Grid have an incentive to forecast accurately and limit the use of K. </w:t>
      </w:r>
      <w:r w:rsidR="00A6643F" w:rsidRPr="00381E34">
        <w:rPr>
          <w:rFonts w:cs="Arial"/>
          <w:color w:val="FF0000"/>
        </w:rPr>
        <w:t xml:space="preserve">Some Workgroup participants raised the issue of why, in their view, </w:t>
      </w:r>
      <w:r w:rsidRPr="00381E34">
        <w:rPr>
          <w:rFonts w:cs="Arial"/>
          <w:color w:val="FF0000"/>
        </w:rPr>
        <w:t xml:space="preserve">the industry should be subject to the volatility of </w:t>
      </w:r>
      <w:r w:rsidRPr="00381E34">
        <w:rPr>
          <w:rFonts w:cs="Arial"/>
          <w:color w:val="FF0000"/>
        </w:rPr>
        <w:lastRenderedPageBreak/>
        <w:t xml:space="preserve">information created </w:t>
      </w:r>
      <w:r w:rsidR="00381E34" w:rsidRPr="00381E34">
        <w:rPr>
          <w:rFonts w:cs="Arial"/>
          <w:color w:val="FF0000"/>
        </w:rPr>
        <w:t xml:space="preserve">and provided </w:t>
      </w:r>
      <w:r w:rsidRPr="00381E34">
        <w:rPr>
          <w:rFonts w:cs="Arial"/>
          <w:color w:val="FF0000"/>
        </w:rPr>
        <w:t xml:space="preserve">by National Grid.  </w:t>
      </w:r>
      <w:r w:rsidR="00381E34" w:rsidRPr="00381E34">
        <w:rPr>
          <w:rFonts w:cs="Arial"/>
          <w:color w:val="FF0000"/>
        </w:rPr>
        <w:t xml:space="preserve">Some Workgroup participants wished to emphasise </w:t>
      </w:r>
      <w:r w:rsidRPr="00381E34">
        <w:rPr>
          <w:rFonts w:cs="Arial"/>
          <w:color w:val="FF0000"/>
        </w:rPr>
        <w:t xml:space="preserve">that National Grid should minimise the exposure </w:t>
      </w:r>
      <w:r w:rsidR="00381E34" w:rsidRPr="00381E34">
        <w:rPr>
          <w:rFonts w:cs="Arial"/>
          <w:color w:val="FF0000"/>
        </w:rPr>
        <w:t>for the industry because in their view,</w:t>
      </w:r>
      <w:r w:rsidRPr="00381E34">
        <w:rPr>
          <w:rFonts w:cs="Arial"/>
          <w:color w:val="FF0000"/>
        </w:rPr>
        <w:t xml:space="preserve"> any forecasting error is pushed onto Shippers, and Users will see a change in prices for any error. </w:t>
      </w:r>
    </w:p>
    <w:p w14:paraId="31ABB9C8" w14:textId="3E56BA6A" w:rsidR="003D6D73" w:rsidRPr="00381E34" w:rsidRDefault="003D6D73" w:rsidP="003D6D73">
      <w:pPr>
        <w:jc w:val="both"/>
        <w:rPr>
          <w:rFonts w:cs="Arial"/>
          <w:color w:val="FF0000"/>
        </w:rPr>
      </w:pPr>
      <w:r w:rsidRPr="00381E34">
        <w:rPr>
          <w:rFonts w:cs="Arial"/>
          <w:color w:val="FF0000"/>
        </w:rPr>
        <w:t xml:space="preserve">The Workgroup considered the elements that factor into the forecast and the </w:t>
      </w:r>
      <w:r w:rsidR="00381E34" w:rsidRPr="00381E34">
        <w:rPr>
          <w:rFonts w:cs="Arial"/>
          <w:color w:val="FF0000"/>
        </w:rPr>
        <w:t>way in which data is derived. F</w:t>
      </w:r>
      <w:r w:rsidRPr="00381E34">
        <w:rPr>
          <w:rFonts w:cs="Arial"/>
          <w:color w:val="FF0000"/>
        </w:rPr>
        <w:t xml:space="preserve">or </w:t>
      </w:r>
      <w:del w:id="2024" w:author="Helen Bennett" w:date="2019-03-29T10:44:00Z">
        <w:r w:rsidRPr="00381E34" w:rsidDel="00A73483">
          <w:rPr>
            <w:rFonts w:cs="Arial"/>
            <w:color w:val="FF0000"/>
          </w:rPr>
          <w:delText>example</w:delText>
        </w:r>
      </w:del>
      <w:ins w:id="2025" w:author="Helen Bennett" w:date="2019-03-29T10:44:00Z">
        <w:r w:rsidR="00A73483" w:rsidRPr="00381E34">
          <w:rPr>
            <w:rFonts w:cs="Arial"/>
            <w:color w:val="FF0000"/>
          </w:rPr>
          <w:t>example,</w:t>
        </w:r>
      </w:ins>
      <w:r w:rsidRPr="00381E34">
        <w:rPr>
          <w:rFonts w:cs="Arial"/>
          <w:color w:val="FF0000"/>
        </w:rPr>
        <w:t xml:space="preserve"> the long-term forecast will be dependent on production.</w:t>
      </w:r>
    </w:p>
    <w:p w14:paraId="67D3D417" w14:textId="0C828741" w:rsidR="00187B6C" w:rsidRDefault="003D6D73" w:rsidP="00187B6C">
      <w:pPr>
        <w:jc w:val="both"/>
        <w:rPr>
          <w:ins w:id="2026" w:author="Helen Bennett" w:date="2019-03-29T10:53:00Z"/>
          <w:rFonts w:cs="Arial"/>
          <w:color w:val="FF0000"/>
        </w:rPr>
      </w:pPr>
      <w:bookmarkStart w:id="2027" w:name="_Hlk4588963"/>
      <w:r w:rsidRPr="00381E34">
        <w:rPr>
          <w:rFonts w:cs="Arial"/>
          <w:color w:val="FF0000"/>
        </w:rPr>
        <w:t xml:space="preserve">National Grid drew the attention of the </w:t>
      </w:r>
      <w:r w:rsidR="00381E34" w:rsidRPr="00381E34">
        <w:rPr>
          <w:rFonts w:cs="Arial"/>
          <w:color w:val="FF0000"/>
        </w:rPr>
        <w:t>W</w:t>
      </w:r>
      <w:r w:rsidRPr="00381E34">
        <w:rPr>
          <w:rFonts w:cs="Arial"/>
          <w:color w:val="FF0000"/>
        </w:rPr>
        <w:t>orkgroup to its Licence obligation</w:t>
      </w:r>
      <w:ins w:id="2028" w:author="Helen Bennett" w:date="2019-03-29T10:55:00Z">
        <w:r w:rsidR="00A65371">
          <w:rPr>
            <w:rStyle w:val="FootnoteReference"/>
            <w:rFonts w:cs="Arial"/>
            <w:color w:val="FF0000"/>
          </w:rPr>
          <w:footnoteReference w:id="9"/>
        </w:r>
      </w:ins>
      <w:r w:rsidR="00381E34" w:rsidRPr="00381E34">
        <w:rPr>
          <w:rFonts w:cs="Arial"/>
          <w:color w:val="FF0000"/>
        </w:rPr>
        <w:t>, which is</w:t>
      </w:r>
      <w:r w:rsidRPr="00381E34">
        <w:rPr>
          <w:rFonts w:cs="Arial"/>
          <w:color w:val="FF0000"/>
        </w:rPr>
        <w:t xml:space="preserve"> to set charges </w:t>
      </w:r>
      <w:r w:rsidR="00381E34" w:rsidRPr="00381E34">
        <w:rPr>
          <w:rFonts w:cs="Arial"/>
          <w:color w:val="FF0000"/>
        </w:rPr>
        <w:t>in a way that does</w:t>
      </w:r>
      <w:r w:rsidRPr="00381E34">
        <w:rPr>
          <w:rFonts w:cs="Arial"/>
          <w:color w:val="FF0000"/>
        </w:rPr>
        <w:t xml:space="preserve"> not under or over recovery in any given formula year</w:t>
      </w:r>
      <w:del w:id="2054" w:author="Helen Bennett" w:date="2019-03-29T10:58:00Z">
        <w:r w:rsidR="00381E34" w:rsidRPr="00381E34" w:rsidDel="00A65371">
          <w:rPr>
            <w:rStyle w:val="FootnoteReference"/>
            <w:rFonts w:cs="Arial"/>
            <w:color w:val="FF0000"/>
          </w:rPr>
          <w:footnoteReference w:id="10"/>
        </w:r>
      </w:del>
      <w:r w:rsidRPr="00381E34">
        <w:rPr>
          <w:rFonts w:cs="Arial"/>
          <w:color w:val="FF0000"/>
        </w:rPr>
        <w:t xml:space="preserve"> </w:t>
      </w:r>
      <w:bookmarkEnd w:id="2027"/>
      <w:r w:rsidRPr="00381E34">
        <w:rPr>
          <w:rFonts w:cs="Arial"/>
          <w:color w:val="FF0000"/>
        </w:rPr>
        <w:t xml:space="preserve">and it has the ability to set revenue recovery charges to help facilitate this.  </w:t>
      </w:r>
    </w:p>
    <w:p w14:paraId="3CC36C2E" w14:textId="77777777" w:rsidR="00A73483" w:rsidRPr="00A65371" w:rsidRDefault="00A73483" w:rsidP="00A65371">
      <w:pPr>
        <w:spacing w:line="240" w:lineRule="auto"/>
        <w:ind w:left="720"/>
        <w:rPr>
          <w:ins w:id="2057" w:author="Helen Bennett" w:date="2019-03-29T10:53:00Z"/>
          <w:rFonts w:ascii="Segoe UI" w:hAnsi="Segoe UI" w:cs="Segoe UI"/>
          <w:color w:val="FF0000"/>
          <w:sz w:val="21"/>
          <w:szCs w:val="21"/>
          <w:rPrChange w:id="2058" w:author="Helen Bennett" w:date="2019-03-29T10:58:00Z">
            <w:rPr>
              <w:ins w:id="2059" w:author="Helen Bennett" w:date="2019-03-29T10:53:00Z"/>
              <w:rFonts w:ascii="Segoe UI" w:hAnsi="Segoe UI" w:cs="Segoe UI"/>
              <w:sz w:val="21"/>
              <w:szCs w:val="21"/>
            </w:rPr>
          </w:rPrChange>
        </w:rPr>
        <w:pPrChange w:id="2060" w:author="Helen Bennett" w:date="2019-03-29T10:58:00Z">
          <w:pPr>
            <w:spacing w:before="100" w:beforeAutospacing="1" w:after="100" w:afterAutospacing="1" w:line="240" w:lineRule="auto"/>
          </w:pPr>
        </w:pPrChange>
      </w:pPr>
      <w:ins w:id="2061" w:author="Helen Bennett" w:date="2019-03-29T10:53:00Z">
        <w:r w:rsidRPr="00A65371">
          <w:rPr>
            <w:rFonts w:ascii="Times New Roman" w:hAnsi="Times New Roman"/>
            <w:b/>
            <w:bCs/>
            <w:color w:val="FF0000"/>
            <w:sz w:val="23"/>
            <w:szCs w:val="23"/>
            <w:lang w:val="en-US"/>
            <w:rPrChange w:id="2062" w:author="Helen Bennett" w:date="2019-03-29T10:58:00Z">
              <w:rPr>
                <w:rFonts w:ascii="Times New Roman" w:hAnsi="Times New Roman"/>
                <w:b/>
                <w:bCs/>
                <w:sz w:val="23"/>
                <w:szCs w:val="23"/>
                <w:lang w:val="en-US"/>
              </w:rPr>
            </w:rPrChange>
          </w:rPr>
          <w:t xml:space="preserve">Special Condition 2A. Restriction of NTS Transportation Owner Revenue Part A Licensees obligation and Special Condition 3A. Restriction of NTS System Operation Revenue Part A Licencee’s Obligation cover this. </w:t>
        </w:r>
      </w:ins>
    </w:p>
    <w:p w14:paraId="6E6053E5" w14:textId="39EB8822" w:rsidR="00A73483" w:rsidRPr="00A65371" w:rsidRDefault="00A73483" w:rsidP="00A65371">
      <w:pPr>
        <w:spacing w:line="240" w:lineRule="auto"/>
        <w:ind w:left="720"/>
        <w:rPr>
          <w:ins w:id="2063" w:author="Helen Bennett" w:date="2019-03-29T10:53:00Z"/>
          <w:rFonts w:ascii="Segoe UI" w:hAnsi="Segoe UI" w:cs="Segoe UI"/>
          <w:color w:val="FF0000"/>
          <w:sz w:val="21"/>
          <w:szCs w:val="21"/>
          <w:rPrChange w:id="2064" w:author="Helen Bennett" w:date="2019-03-29T10:58:00Z">
            <w:rPr>
              <w:ins w:id="2065" w:author="Helen Bennett" w:date="2019-03-29T10:53:00Z"/>
              <w:rFonts w:ascii="Segoe UI" w:hAnsi="Segoe UI" w:cs="Segoe UI"/>
              <w:sz w:val="21"/>
              <w:szCs w:val="21"/>
            </w:rPr>
          </w:rPrChange>
        </w:rPr>
        <w:pPrChange w:id="2066" w:author="Helen Bennett" w:date="2019-03-29T10:58:00Z">
          <w:pPr>
            <w:spacing w:before="100" w:beforeAutospacing="1" w:after="100" w:afterAutospacing="1" w:line="240" w:lineRule="auto"/>
          </w:pPr>
        </w:pPrChange>
      </w:pPr>
      <w:ins w:id="2067" w:author="Helen Bennett" w:date="2019-03-29T10:53:00Z">
        <w:r w:rsidRPr="00A65371">
          <w:rPr>
            <w:rFonts w:ascii="Times New Roman" w:hAnsi="Times New Roman"/>
            <w:b/>
            <w:bCs/>
            <w:color w:val="FF0000"/>
            <w:sz w:val="23"/>
            <w:szCs w:val="23"/>
            <w:lang w:val="en-US"/>
            <w:rPrChange w:id="2068" w:author="Helen Bennett" w:date="2019-03-29T10:58:00Z">
              <w:rPr>
                <w:rFonts w:ascii="Times New Roman" w:hAnsi="Times New Roman"/>
                <w:b/>
                <w:bCs/>
                <w:sz w:val="23"/>
                <w:szCs w:val="23"/>
                <w:lang w:val="en-US"/>
              </w:rPr>
            </w:rPrChange>
          </w:rPr>
          <w:t xml:space="preserve">Under 3A Part A: </w:t>
        </w:r>
        <w:r w:rsidRPr="00A65371">
          <w:rPr>
            <w:rFonts w:ascii="TimesNewRoman" w:hAnsi="TimesNewRoman" w:cs="Calibri"/>
            <w:color w:val="FF0000"/>
            <w:sz w:val="23"/>
            <w:szCs w:val="23"/>
            <w:lang w:val="en-US"/>
            <w:rPrChange w:id="2069" w:author="Helen Bennett" w:date="2019-03-29T10:58:00Z">
              <w:rPr>
                <w:rFonts w:ascii="TimesNewRoman" w:hAnsi="TimesNewRoman" w:cs="Calibri"/>
                <w:sz w:val="23"/>
                <w:szCs w:val="23"/>
                <w:lang w:val="en-US"/>
              </w:rPr>
            </w:rPrChange>
          </w:rPr>
          <w:t>3A.2 The Licensee, in setting NTS System Operation Charges, must use its best endeavours to</w:t>
        </w:r>
      </w:ins>
    </w:p>
    <w:p w14:paraId="007F6345" w14:textId="77777777" w:rsidR="00A73483" w:rsidRPr="00A65371" w:rsidRDefault="00A73483" w:rsidP="00A65371">
      <w:pPr>
        <w:spacing w:line="240" w:lineRule="auto"/>
        <w:ind w:left="720"/>
        <w:rPr>
          <w:ins w:id="2070" w:author="Helen Bennett" w:date="2019-03-29T10:53:00Z"/>
          <w:rFonts w:ascii="Segoe UI" w:hAnsi="Segoe UI" w:cs="Segoe UI"/>
          <w:color w:val="FF0000"/>
          <w:sz w:val="21"/>
          <w:szCs w:val="21"/>
          <w:rPrChange w:id="2071" w:author="Helen Bennett" w:date="2019-03-29T10:58:00Z">
            <w:rPr>
              <w:ins w:id="2072" w:author="Helen Bennett" w:date="2019-03-29T10:53:00Z"/>
              <w:rFonts w:ascii="Segoe UI" w:hAnsi="Segoe UI" w:cs="Segoe UI"/>
              <w:sz w:val="21"/>
              <w:szCs w:val="21"/>
            </w:rPr>
          </w:rPrChange>
        </w:rPr>
        <w:pPrChange w:id="2073" w:author="Helen Bennett" w:date="2019-03-29T10:58:00Z">
          <w:pPr>
            <w:spacing w:before="100" w:beforeAutospacing="1" w:after="100" w:afterAutospacing="1" w:line="240" w:lineRule="auto"/>
          </w:pPr>
        </w:pPrChange>
      </w:pPr>
      <w:ins w:id="2074" w:author="Helen Bennett" w:date="2019-03-29T10:53:00Z">
        <w:r w:rsidRPr="00A65371">
          <w:rPr>
            <w:rFonts w:ascii="TimesNewRoman" w:hAnsi="TimesNewRoman" w:cs="Calibri"/>
            <w:color w:val="FF0000"/>
            <w:sz w:val="23"/>
            <w:szCs w:val="23"/>
            <w:lang w:val="en-US"/>
            <w:rPrChange w:id="2075" w:author="Helen Bennett" w:date="2019-03-29T10:58:00Z">
              <w:rPr>
                <w:rFonts w:ascii="TimesNewRoman" w:hAnsi="TimesNewRoman" w:cs="Calibri"/>
                <w:sz w:val="23"/>
                <w:szCs w:val="23"/>
                <w:lang w:val="en-US"/>
              </w:rPr>
            </w:rPrChange>
          </w:rPr>
          <w:t>ensure that, in Formula Year t, NTS System Operation Revenue (SOR</w:t>
        </w:r>
        <w:r w:rsidRPr="00A65371">
          <w:rPr>
            <w:rFonts w:ascii="TimesNewRoman" w:hAnsi="TimesNewRoman" w:cs="Calibri"/>
            <w:color w:val="FF0000"/>
            <w:sz w:val="15"/>
            <w:szCs w:val="15"/>
            <w:lang w:val="en-US"/>
            <w:rPrChange w:id="2076" w:author="Helen Bennett" w:date="2019-03-29T10:58:00Z">
              <w:rPr>
                <w:rFonts w:ascii="TimesNewRoman" w:hAnsi="TimesNewRoman" w:cs="Calibri"/>
                <w:sz w:val="15"/>
                <w:szCs w:val="15"/>
                <w:lang w:val="en-US"/>
              </w:rPr>
            </w:rPrChange>
          </w:rPr>
          <w:t>t</w:t>
        </w:r>
        <w:r w:rsidRPr="00A65371">
          <w:rPr>
            <w:rFonts w:ascii="TimesNewRoman" w:hAnsi="TimesNewRoman" w:cs="Calibri"/>
            <w:color w:val="FF0000"/>
            <w:sz w:val="23"/>
            <w:szCs w:val="23"/>
            <w:lang w:val="en-US"/>
            <w:rPrChange w:id="2077" w:author="Helen Bennett" w:date="2019-03-29T10:58:00Z">
              <w:rPr>
                <w:rFonts w:ascii="TimesNewRoman" w:hAnsi="TimesNewRoman" w:cs="Calibri"/>
                <w:sz w:val="23"/>
                <w:szCs w:val="23"/>
                <w:lang w:val="en-US"/>
              </w:rPr>
            </w:rPrChange>
          </w:rPr>
          <w:t>) does not exceed</w:t>
        </w:r>
      </w:ins>
    </w:p>
    <w:p w14:paraId="320FF0E9" w14:textId="77777777" w:rsidR="00A73483" w:rsidRPr="00A65371" w:rsidRDefault="00A73483" w:rsidP="00A65371">
      <w:pPr>
        <w:spacing w:line="240" w:lineRule="auto"/>
        <w:ind w:left="720"/>
        <w:rPr>
          <w:ins w:id="2078" w:author="Helen Bennett" w:date="2019-03-29T10:53:00Z"/>
          <w:rFonts w:ascii="Segoe UI" w:hAnsi="Segoe UI" w:cs="Segoe UI"/>
          <w:color w:val="FF0000"/>
          <w:sz w:val="21"/>
          <w:szCs w:val="21"/>
          <w:rPrChange w:id="2079" w:author="Helen Bennett" w:date="2019-03-29T10:58:00Z">
            <w:rPr>
              <w:ins w:id="2080" w:author="Helen Bennett" w:date="2019-03-29T10:53:00Z"/>
              <w:rFonts w:ascii="Segoe UI" w:hAnsi="Segoe UI" w:cs="Segoe UI"/>
              <w:sz w:val="21"/>
              <w:szCs w:val="21"/>
            </w:rPr>
          </w:rPrChange>
        </w:rPr>
        <w:pPrChange w:id="2081" w:author="Helen Bennett" w:date="2019-03-29T10:58:00Z">
          <w:pPr>
            <w:spacing w:before="100" w:beforeAutospacing="1" w:after="100" w:afterAutospacing="1" w:line="240" w:lineRule="auto"/>
          </w:pPr>
        </w:pPrChange>
      </w:pPr>
      <w:ins w:id="2082" w:author="Helen Bennett" w:date="2019-03-29T10:53:00Z">
        <w:r w:rsidRPr="00A65371">
          <w:rPr>
            <w:rFonts w:ascii="TimesNewRoman" w:hAnsi="TimesNewRoman" w:cs="Calibri"/>
            <w:color w:val="FF0000"/>
            <w:sz w:val="23"/>
            <w:szCs w:val="23"/>
            <w:lang w:val="en-US"/>
            <w:rPrChange w:id="2083" w:author="Helen Bennett" w:date="2019-03-29T10:58:00Z">
              <w:rPr>
                <w:rFonts w:ascii="TimesNewRoman" w:hAnsi="TimesNewRoman" w:cs="Calibri"/>
                <w:sz w:val="23"/>
                <w:szCs w:val="23"/>
                <w:lang w:val="en-US"/>
              </w:rPr>
            </w:rPrChange>
          </w:rPr>
          <w:t>Maximum NTS System Operation Revenue (SOMR</w:t>
        </w:r>
        <w:r w:rsidRPr="00A65371">
          <w:rPr>
            <w:rFonts w:ascii="TimesNewRoman" w:hAnsi="TimesNewRoman" w:cs="Calibri"/>
            <w:color w:val="FF0000"/>
            <w:sz w:val="15"/>
            <w:szCs w:val="15"/>
            <w:lang w:val="en-US"/>
            <w:rPrChange w:id="2084" w:author="Helen Bennett" w:date="2019-03-29T10:58:00Z">
              <w:rPr>
                <w:rFonts w:ascii="TimesNewRoman" w:hAnsi="TimesNewRoman" w:cs="Calibri"/>
                <w:sz w:val="15"/>
                <w:szCs w:val="15"/>
                <w:lang w:val="en-US"/>
              </w:rPr>
            </w:rPrChange>
          </w:rPr>
          <w:t>t</w:t>
        </w:r>
        <w:r w:rsidRPr="00A65371">
          <w:rPr>
            <w:rFonts w:ascii="TimesNewRoman" w:hAnsi="TimesNewRoman" w:cs="Calibri"/>
            <w:color w:val="FF0000"/>
            <w:sz w:val="23"/>
            <w:szCs w:val="23"/>
            <w:lang w:val="en-US"/>
            <w:rPrChange w:id="2085" w:author="Helen Bennett" w:date="2019-03-29T10:58:00Z">
              <w:rPr>
                <w:rFonts w:ascii="TimesNewRoman" w:hAnsi="TimesNewRoman" w:cs="Calibri"/>
                <w:sz w:val="23"/>
                <w:szCs w:val="23"/>
                <w:lang w:val="en-US"/>
              </w:rPr>
            </w:rPrChange>
          </w:rPr>
          <w:t>).</w:t>
        </w:r>
      </w:ins>
    </w:p>
    <w:p w14:paraId="322E99C9" w14:textId="77777777" w:rsidR="00A73483" w:rsidRPr="00A65371" w:rsidRDefault="00A73483" w:rsidP="00A65371">
      <w:pPr>
        <w:spacing w:line="240" w:lineRule="auto"/>
        <w:ind w:left="720"/>
        <w:rPr>
          <w:ins w:id="2086" w:author="Helen Bennett" w:date="2019-03-29T10:53:00Z"/>
          <w:rFonts w:ascii="Segoe UI" w:hAnsi="Segoe UI" w:cs="Segoe UI"/>
          <w:color w:val="FF0000"/>
          <w:sz w:val="21"/>
          <w:szCs w:val="21"/>
          <w:rPrChange w:id="2087" w:author="Helen Bennett" w:date="2019-03-29T10:58:00Z">
            <w:rPr>
              <w:ins w:id="2088" w:author="Helen Bennett" w:date="2019-03-29T10:53:00Z"/>
              <w:rFonts w:ascii="Segoe UI" w:hAnsi="Segoe UI" w:cs="Segoe UI"/>
              <w:sz w:val="21"/>
              <w:szCs w:val="21"/>
            </w:rPr>
          </w:rPrChange>
        </w:rPr>
        <w:pPrChange w:id="2089" w:author="Helen Bennett" w:date="2019-03-29T10:58:00Z">
          <w:pPr>
            <w:spacing w:before="100" w:beforeAutospacing="1" w:after="100" w:afterAutospacing="1" w:line="240" w:lineRule="auto"/>
          </w:pPr>
        </w:pPrChange>
      </w:pPr>
      <w:ins w:id="2090" w:author="Helen Bennett" w:date="2019-03-29T10:53:00Z">
        <w:r w:rsidRPr="00A65371">
          <w:rPr>
            <w:rFonts w:ascii="TimesNewRoman" w:hAnsi="TimesNewRoman" w:cs="Calibri"/>
            <w:color w:val="FF0000"/>
            <w:sz w:val="23"/>
            <w:szCs w:val="23"/>
            <w:lang w:val="en-US"/>
            <w:rPrChange w:id="2091" w:author="Helen Bennett" w:date="2019-03-29T10:58:00Z">
              <w:rPr>
                <w:rFonts w:ascii="TimesNewRoman" w:hAnsi="TimesNewRoman" w:cs="Calibri"/>
                <w:sz w:val="23"/>
                <w:szCs w:val="23"/>
                <w:lang w:val="en-US"/>
              </w:rPr>
            </w:rPrChange>
          </w:rPr>
          <w:t>Under 2A</w:t>
        </w:r>
      </w:ins>
    </w:p>
    <w:p w14:paraId="4EA2387A" w14:textId="77777777" w:rsidR="00A73483" w:rsidRPr="00A65371" w:rsidRDefault="00A73483" w:rsidP="00A65371">
      <w:pPr>
        <w:spacing w:line="240" w:lineRule="auto"/>
        <w:ind w:left="720"/>
        <w:rPr>
          <w:ins w:id="2092" w:author="Helen Bennett" w:date="2019-03-29T10:53:00Z"/>
          <w:rFonts w:ascii="Segoe UI" w:hAnsi="Segoe UI" w:cs="Segoe UI"/>
          <w:color w:val="FF0000"/>
          <w:sz w:val="21"/>
          <w:szCs w:val="21"/>
          <w:rPrChange w:id="2093" w:author="Helen Bennett" w:date="2019-03-29T10:58:00Z">
            <w:rPr>
              <w:ins w:id="2094" w:author="Helen Bennett" w:date="2019-03-29T10:53:00Z"/>
              <w:rFonts w:ascii="Segoe UI" w:hAnsi="Segoe UI" w:cs="Segoe UI"/>
              <w:sz w:val="21"/>
              <w:szCs w:val="21"/>
            </w:rPr>
          </w:rPrChange>
        </w:rPr>
        <w:pPrChange w:id="2095" w:author="Helen Bennett" w:date="2019-03-29T10:58:00Z">
          <w:pPr>
            <w:spacing w:before="100" w:beforeAutospacing="1" w:after="100" w:afterAutospacing="1" w:line="240" w:lineRule="auto"/>
          </w:pPr>
        </w:pPrChange>
      </w:pPr>
      <w:ins w:id="2096" w:author="Helen Bennett" w:date="2019-03-29T10:53:00Z">
        <w:r w:rsidRPr="00A65371">
          <w:rPr>
            <w:rFonts w:ascii="TimesNewRoman" w:hAnsi="TimesNewRoman" w:cs="Calibri"/>
            <w:color w:val="FF0000"/>
            <w:sz w:val="23"/>
            <w:szCs w:val="23"/>
            <w:lang w:val="en-US"/>
            <w:rPrChange w:id="2097" w:author="Helen Bennett" w:date="2019-03-29T10:58:00Z">
              <w:rPr>
                <w:rFonts w:ascii="TimesNewRoman" w:hAnsi="TimesNewRoman" w:cs="Calibri"/>
                <w:sz w:val="23"/>
                <w:szCs w:val="23"/>
                <w:lang w:val="en-US"/>
              </w:rPr>
            </w:rPrChange>
          </w:rPr>
          <w:t>2A.2 The Licensee, in setting NTS Transportation Owner Charges, must use its best</w:t>
        </w:r>
      </w:ins>
    </w:p>
    <w:p w14:paraId="405D889F" w14:textId="77777777" w:rsidR="00A73483" w:rsidRPr="00A65371" w:rsidRDefault="00A73483" w:rsidP="00A65371">
      <w:pPr>
        <w:spacing w:line="240" w:lineRule="auto"/>
        <w:ind w:left="720"/>
        <w:rPr>
          <w:ins w:id="2098" w:author="Helen Bennett" w:date="2019-03-29T10:53:00Z"/>
          <w:rFonts w:ascii="Segoe UI" w:hAnsi="Segoe UI" w:cs="Segoe UI"/>
          <w:color w:val="FF0000"/>
          <w:sz w:val="21"/>
          <w:szCs w:val="21"/>
          <w:rPrChange w:id="2099" w:author="Helen Bennett" w:date="2019-03-29T10:58:00Z">
            <w:rPr>
              <w:ins w:id="2100" w:author="Helen Bennett" w:date="2019-03-29T10:53:00Z"/>
              <w:rFonts w:ascii="Segoe UI" w:hAnsi="Segoe UI" w:cs="Segoe UI"/>
              <w:sz w:val="21"/>
              <w:szCs w:val="21"/>
            </w:rPr>
          </w:rPrChange>
        </w:rPr>
        <w:pPrChange w:id="2101" w:author="Helen Bennett" w:date="2019-03-29T10:58:00Z">
          <w:pPr>
            <w:spacing w:before="100" w:beforeAutospacing="1" w:after="100" w:afterAutospacing="1" w:line="240" w:lineRule="auto"/>
          </w:pPr>
        </w:pPrChange>
      </w:pPr>
      <w:ins w:id="2102" w:author="Helen Bennett" w:date="2019-03-29T10:53:00Z">
        <w:r w:rsidRPr="00A65371">
          <w:rPr>
            <w:rFonts w:ascii="TimesNewRoman" w:hAnsi="TimesNewRoman" w:cs="Calibri"/>
            <w:color w:val="FF0000"/>
            <w:sz w:val="23"/>
            <w:szCs w:val="23"/>
            <w:lang w:val="en-US"/>
            <w:rPrChange w:id="2103" w:author="Helen Bennett" w:date="2019-03-29T10:58:00Z">
              <w:rPr>
                <w:rFonts w:ascii="TimesNewRoman" w:hAnsi="TimesNewRoman" w:cs="Calibri"/>
                <w:sz w:val="23"/>
                <w:szCs w:val="23"/>
                <w:lang w:val="en-US"/>
              </w:rPr>
            </w:rPrChange>
          </w:rPr>
          <w:t>endeavours to ensure that, in Formula Year t, NTS Transportation Owner Revenue</w:t>
        </w:r>
      </w:ins>
    </w:p>
    <w:p w14:paraId="5F4F0F9B" w14:textId="77777777" w:rsidR="00A73483" w:rsidRPr="00A65371" w:rsidRDefault="00A73483" w:rsidP="00A65371">
      <w:pPr>
        <w:spacing w:line="240" w:lineRule="auto"/>
        <w:ind w:left="720"/>
        <w:rPr>
          <w:ins w:id="2104" w:author="Helen Bennett" w:date="2019-03-29T10:53:00Z"/>
          <w:rFonts w:ascii="Segoe UI" w:hAnsi="Segoe UI" w:cs="Segoe UI"/>
          <w:color w:val="FF0000"/>
          <w:sz w:val="21"/>
          <w:szCs w:val="21"/>
          <w:rPrChange w:id="2105" w:author="Helen Bennett" w:date="2019-03-29T10:58:00Z">
            <w:rPr>
              <w:ins w:id="2106" w:author="Helen Bennett" w:date="2019-03-29T10:53:00Z"/>
              <w:rFonts w:ascii="Segoe UI" w:hAnsi="Segoe UI" w:cs="Segoe UI"/>
              <w:sz w:val="21"/>
              <w:szCs w:val="21"/>
            </w:rPr>
          </w:rPrChange>
        </w:rPr>
        <w:pPrChange w:id="2107" w:author="Helen Bennett" w:date="2019-03-29T10:58:00Z">
          <w:pPr>
            <w:spacing w:before="100" w:beforeAutospacing="1" w:after="100" w:afterAutospacing="1" w:line="240" w:lineRule="auto"/>
          </w:pPr>
        </w:pPrChange>
      </w:pPr>
      <w:ins w:id="2108" w:author="Helen Bennett" w:date="2019-03-29T10:53:00Z">
        <w:r w:rsidRPr="00A65371">
          <w:rPr>
            <w:rFonts w:ascii="TimesNewRoman" w:hAnsi="TimesNewRoman" w:cs="Calibri"/>
            <w:color w:val="FF0000"/>
            <w:sz w:val="23"/>
            <w:szCs w:val="23"/>
            <w:lang w:val="en-US"/>
            <w:rPrChange w:id="2109" w:author="Helen Bennett" w:date="2019-03-29T10:58:00Z">
              <w:rPr>
                <w:rFonts w:ascii="TimesNewRoman" w:hAnsi="TimesNewRoman" w:cs="Calibri"/>
                <w:sz w:val="23"/>
                <w:szCs w:val="23"/>
                <w:lang w:val="en-US"/>
              </w:rPr>
            </w:rPrChange>
          </w:rPr>
          <w:t>(TOR</w:t>
        </w:r>
        <w:r w:rsidRPr="00A65371">
          <w:rPr>
            <w:rFonts w:ascii="TimesNewRoman" w:hAnsi="TimesNewRoman" w:cs="Calibri"/>
            <w:color w:val="FF0000"/>
            <w:sz w:val="15"/>
            <w:szCs w:val="15"/>
            <w:lang w:val="en-US"/>
            <w:rPrChange w:id="2110" w:author="Helen Bennett" w:date="2019-03-29T10:58:00Z">
              <w:rPr>
                <w:rFonts w:ascii="TimesNewRoman" w:hAnsi="TimesNewRoman" w:cs="Calibri"/>
                <w:sz w:val="15"/>
                <w:szCs w:val="15"/>
                <w:lang w:val="en-US"/>
              </w:rPr>
            </w:rPrChange>
          </w:rPr>
          <w:t>t</w:t>
        </w:r>
        <w:r w:rsidRPr="00A65371">
          <w:rPr>
            <w:rFonts w:ascii="TimesNewRoman" w:hAnsi="TimesNewRoman" w:cs="Calibri"/>
            <w:color w:val="FF0000"/>
            <w:sz w:val="23"/>
            <w:szCs w:val="23"/>
            <w:lang w:val="en-US"/>
            <w:rPrChange w:id="2111" w:author="Helen Bennett" w:date="2019-03-29T10:58:00Z">
              <w:rPr>
                <w:rFonts w:ascii="TimesNewRoman" w:hAnsi="TimesNewRoman" w:cs="Calibri"/>
                <w:sz w:val="23"/>
                <w:szCs w:val="23"/>
                <w:lang w:val="en-US"/>
              </w:rPr>
            </w:rPrChange>
          </w:rPr>
          <w:t>) does not exceed Maximum NTS Transportation Owner Revenue (MR</w:t>
        </w:r>
        <w:r w:rsidRPr="00A65371">
          <w:rPr>
            <w:rFonts w:ascii="TimesNewRoman" w:hAnsi="TimesNewRoman" w:cs="Calibri"/>
            <w:color w:val="FF0000"/>
            <w:sz w:val="15"/>
            <w:szCs w:val="15"/>
            <w:lang w:val="en-US"/>
            <w:rPrChange w:id="2112" w:author="Helen Bennett" w:date="2019-03-29T10:58:00Z">
              <w:rPr>
                <w:rFonts w:ascii="TimesNewRoman" w:hAnsi="TimesNewRoman" w:cs="Calibri"/>
                <w:sz w:val="15"/>
                <w:szCs w:val="15"/>
                <w:lang w:val="en-US"/>
              </w:rPr>
            </w:rPrChange>
          </w:rPr>
          <w:t>t</w:t>
        </w:r>
        <w:r w:rsidRPr="00A65371">
          <w:rPr>
            <w:rFonts w:ascii="TimesNewRoman" w:hAnsi="TimesNewRoman" w:cs="Calibri"/>
            <w:color w:val="FF0000"/>
            <w:sz w:val="23"/>
            <w:szCs w:val="23"/>
            <w:lang w:val="en-US"/>
            <w:rPrChange w:id="2113" w:author="Helen Bennett" w:date="2019-03-29T10:58:00Z">
              <w:rPr>
                <w:rFonts w:ascii="TimesNewRoman" w:hAnsi="TimesNewRoman" w:cs="Calibri"/>
                <w:sz w:val="23"/>
                <w:szCs w:val="23"/>
                <w:lang w:val="en-US"/>
              </w:rPr>
            </w:rPrChange>
          </w:rPr>
          <w:t>).</w:t>
        </w:r>
      </w:ins>
    </w:p>
    <w:p w14:paraId="5CA355C0" w14:textId="77777777" w:rsidR="00A73483" w:rsidRPr="00381E34" w:rsidRDefault="00A73483" w:rsidP="00187B6C">
      <w:pPr>
        <w:jc w:val="both"/>
        <w:rPr>
          <w:ins w:id="2114" w:author="Joint Office" w:date="2019-02-20T11:43:00Z"/>
          <w:rFonts w:cs="Arial"/>
          <w:color w:val="FF0000"/>
        </w:rPr>
      </w:pPr>
    </w:p>
    <w:p w14:paraId="447C6EFD" w14:textId="77777777" w:rsidR="00187B6C" w:rsidRPr="00187B6C" w:rsidRDefault="00187B6C" w:rsidP="00187B6C">
      <w:pPr>
        <w:jc w:val="both"/>
        <w:rPr>
          <w:rFonts w:cs="Arial"/>
          <w:b/>
        </w:rPr>
      </w:pPr>
      <w:r w:rsidRPr="00187B6C">
        <w:rPr>
          <w:rFonts w:cs="Arial"/>
          <w:b/>
        </w:rPr>
        <w:t xml:space="preserve">0678C and Revenue Recovery </w:t>
      </w:r>
    </w:p>
    <w:p w14:paraId="74BACAAE" w14:textId="2E474383" w:rsidR="00187B6C" w:rsidRPr="00381E34" w:rsidRDefault="00187B6C">
      <w:pPr>
        <w:autoSpaceDE w:val="0"/>
        <w:autoSpaceDN w:val="0"/>
        <w:adjustRightInd w:val="0"/>
        <w:jc w:val="both"/>
        <w:rPr>
          <w:rFonts w:eastAsia="Cambria" w:cs="Arial"/>
          <w:color w:val="FF0000"/>
          <w:szCs w:val="20"/>
        </w:rPr>
        <w:pPrChange w:id="2115" w:author="Rebecca Hailes" w:date="2019-02-28T10:48:00Z">
          <w:pPr>
            <w:autoSpaceDE w:val="0"/>
            <w:autoSpaceDN w:val="0"/>
            <w:adjustRightInd w:val="0"/>
            <w:spacing w:before="0" w:after="0" w:line="240" w:lineRule="auto"/>
          </w:pPr>
        </w:pPrChange>
      </w:pPr>
      <w:r w:rsidRPr="00381E34">
        <w:rPr>
          <w:rFonts w:eastAsia="Cambria" w:cs="Arial"/>
          <w:color w:val="FF0000"/>
          <w:szCs w:val="20"/>
          <w:rPrChange w:id="2116" w:author="Rebecca Hailes" w:date="2019-02-28T10:51:00Z">
            <w:rPr>
              <w:rFonts w:eastAsia="Cambria" w:cs="Arial"/>
              <w:color w:val="000000"/>
              <w:sz w:val="24"/>
            </w:rPr>
          </w:rPrChange>
        </w:rPr>
        <w:t xml:space="preserve">The </w:t>
      </w:r>
      <w:del w:id="2117" w:author="Helen Bennett" w:date="2019-03-08T12:51:00Z">
        <w:r w:rsidRPr="00381E34" w:rsidDel="00F71AC3">
          <w:rPr>
            <w:rFonts w:eastAsia="Cambria" w:cs="Arial"/>
            <w:color w:val="FF0000"/>
            <w:szCs w:val="20"/>
            <w:rPrChange w:id="2118" w:author="Rebecca Hailes" w:date="2019-02-28T10:51:00Z">
              <w:rPr>
                <w:rFonts w:eastAsia="Cambria" w:cs="Arial"/>
                <w:color w:val="000000"/>
                <w:sz w:val="24"/>
              </w:rPr>
            </w:rPrChange>
          </w:rPr>
          <w:delText>Proposer</w:delText>
        </w:r>
      </w:del>
      <w:del w:id="2119" w:author="Helen Bennett" w:date="2019-03-29T15:00:00Z">
        <w:r w:rsidRPr="00381E34" w:rsidDel="0037243F">
          <w:rPr>
            <w:rFonts w:eastAsia="Cambria" w:cs="Arial"/>
            <w:color w:val="FF0000"/>
            <w:szCs w:val="20"/>
          </w:rPr>
          <w:delText>Proposer</w:delText>
        </w:r>
      </w:del>
      <w:ins w:id="2120" w:author="Helen Bennett" w:date="2019-03-29T15:00:00Z">
        <w:r w:rsidR="0037243F">
          <w:rPr>
            <w:rFonts w:eastAsia="Cambria" w:cs="Arial"/>
            <w:color w:val="FF0000"/>
            <w:szCs w:val="20"/>
          </w:rPr>
          <w:t>Proposer</w:t>
        </w:r>
      </w:ins>
      <w:r w:rsidRPr="00381E34">
        <w:rPr>
          <w:rFonts w:eastAsia="Cambria" w:cs="Arial"/>
          <w:color w:val="FF0000"/>
          <w:szCs w:val="20"/>
          <w:rPrChange w:id="2121" w:author="Rebecca Hailes" w:date="2019-02-28T10:51:00Z">
            <w:rPr>
              <w:rFonts w:eastAsia="Cambria" w:cs="Arial"/>
              <w:color w:val="000000"/>
              <w:sz w:val="24"/>
            </w:rPr>
          </w:rPrChange>
        </w:rPr>
        <w:t xml:space="preserve"> of </w:t>
      </w:r>
      <w:del w:id="2122" w:author="Helen Bennett" w:date="2019-03-29T15:00:00Z">
        <w:r w:rsidR="00381E34" w:rsidRPr="00381E34" w:rsidDel="0037243F">
          <w:rPr>
            <w:rFonts w:eastAsia="Cambria" w:cs="Arial"/>
            <w:color w:val="FF0000"/>
            <w:szCs w:val="20"/>
          </w:rPr>
          <w:delText>Modification</w:delText>
        </w:r>
      </w:del>
      <w:ins w:id="2123" w:author="Helen Bennett" w:date="2019-03-29T15:00:00Z">
        <w:r w:rsidR="0037243F">
          <w:rPr>
            <w:rFonts w:eastAsia="Cambria" w:cs="Arial"/>
            <w:color w:val="FF0000"/>
            <w:szCs w:val="20"/>
          </w:rPr>
          <w:t>Modification</w:t>
        </w:r>
      </w:ins>
      <w:r w:rsidR="00381E34" w:rsidRPr="00381E34">
        <w:rPr>
          <w:rFonts w:eastAsia="Cambria" w:cs="Arial"/>
          <w:color w:val="FF0000"/>
          <w:szCs w:val="20"/>
        </w:rPr>
        <w:t xml:space="preserve"> </w:t>
      </w:r>
      <w:r w:rsidRPr="00381E34">
        <w:rPr>
          <w:rFonts w:eastAsia="Cambria" w:cs="Arial"/>
          <w:color w:val="FF0000"/>
          <w:szCs w:val="20"/>
          <w:rPrChange w:id="2124" w:author="Rebecca Hailes" w:date="2019-02-28T10:51:00Z">
            <w:rPr>
              <w:rFonts w:eastAsia="Cambria" w:cs="Arial"/>
              <w:color w:val="000000"/>
              <w:sz w:val="24"/>
            </w:rPr>
          </w:rPrChange>
        </w:rPr>
        <w:t>0678C</w:t>
      </w:r>
      <w:r w:rsidR="00381E34" w:rsidRPr="00381E34">
        <w:rPr>
          <w:rFonts w:eastAsia="Cambria" w:cs="Arial"/>
          <w:color w:val="FF0000"/>
          <w:szCs w:val="20"/>
        </w:rPr>
        <w:t>,</w:t>
      </w:r>
      <w:r w:rsidRPr="00381E34">
        <w:rPr>
          <w:rFonts w:eastAsia="Cambria" w:cs="Arial"/>
          <w:color w:val="FF0000"/>
          <w:szCs w:val="20"/>
          <w:rPrChange w:id="2125" w:author="Rebecca Hailes" w:date="2019-02-28T10:51:00Z">
            <w:rPr>
              <w:rFonts w:eastAsia="Cambria" w:cs="Arial"/>
              <w:color w:val="000000"/>
              <w:sz w:val="24"/>
            </w:rPr>
          </w:rPrChange>
        </w:rPr>
        <w:t xml:space="preserve"> explained that t</w:t>
      </w:r>
      <w:r w:rsidRPr="00381E34">
        <w:rPr>
          <w:rFonts w:eastAsia="Cambria" w:cs="Arial"/>
          <w:color w:val="FF0000"/>
          <w:szCs w:val="20"/>
        </w:rPr>
        <w:t>he exclusion of revenue recovery charges at Storage points which ha</w:t>
      </w:r>
      <w:r w:rsidR="00381E34" w:rsidRPr="00381E34">
        <w:rPr>
          <w:rFonts w:eastAsia="Cambria" w:cs="Arial"/>
          <w:color w:val="FF0000"/>
          <w:szCs w:val="20"/>
        </w:rPr>
        <w:t>ve</w:t>
      </w:r>
      <w:r w:rsidRPr="00381E34">
        <w:rPr>
          <w:rFonts w:eastAsia="Cambria" w:cs="Arial"/>
          <w:color w:val="FF0000"/>
          <w:szCs w:val="20"/>
        </w:rPr>
        <w:t xml:space="preserve"> not been booked for “own use gas” purposes is consistent with the findings of Ofgem in its Gas Transmission Charging Review</w:t>
      </w:r>
      <w:r w:rsidR="008F4209">
        <w:rPr>
          <w:rFonts w:eastAsia="Cambria" w:cs="Arial"/>
          <w:color w:val="FF0000"/>
          <w:szCs w:val="20"/>
        </w:rPr>
        <w:t xml:space="preserve"> (GTCR)</w:t>
      </w:r>
      <w:r w:rsidR="00381E34" w:rsidRPr="00381E34">
        <w:rPr>
          <w:rStyle w:val="FootnoteReference"/>
          <w:rFonts w:eastAsia="Cambria" w:cs="Arial"/>
          <w:color w:val="FF0000"/>
          <w:szCs w:val="20"/>
        </w:rPr>
        <w:footnoteReference w:id="11"/>
      </w:r>
      <w:r w:rsidR="008F4209">
        <w:rPr>
          <w:rFonts w:eastAsia="Cambria" w:cs="Arial"/>
          <w:color w:val="FF0000"/>
          <w:szCs w:val="20"/>
        </w:rPr>
        <w:t xml:space="preserve"> </w:t>
      </w:r>
      <w:r w:rsidRPr="00381E34">
        <w:rPr>
          <w:rFonts w:eastAsia="Cambria" w:cs="Arial"/>
          <w:color w:val="FF0000"/>
          <w:szCs w:val="20"/>
        </w:rPr>
        <w:t xml:space="preserve">on the basis that flows to and from storage (or capacity booked at an entry to deliver gas to, or an exit point to ultimately offtake from) have already made a contribution to historical cost recovery. </w:t>
      </w:r>
    </w:p>
    <w:p w14:paraId="3CFE6F32" w14:textId="3346C94C" w:rsidR="00187B6C" w:rsidRPr="00217D30" w:rsidRDefault="00187B6C" w:rsidP="00187B6C">
      <w:pPr>
        <w:jc w:val="both"/>
        <w:rPr>
          <w:rFonts w:cs="Arial"/>
          <w:color w:val="FF0000"/>
          <w:szCs w:val="20"/>
        </w:rPr>
      </w:pPr>
      <w:r w:rsidRPr="00217D30">
        <w:rPr>
          <w:rFonts w:eastAsia="Cambria" w:cs="Arial"/>
          <w:color w:val="FF0000"/>
          <w:szCs w:val="20"/>
          <w:rPrChange w:id="2126" w:author="Rebecca Hailes" w:date="2019-02-28T10:51:00Z">
            <w:rPr>
              <w:rFonts w:eastAsia="Cambria" w:cs="Arial"/>
              <w:color w:val="000000"/>
              <w:sz w:val="24"/>
            </w:rPr>
          </w:rPrChange>
        </w:rPr>
        <w:t xml:space="preserve">The </w:t>
      </w:r>
      <w:del w:id="2127" w:author="Helen Bennett" w:date="2019-03-08T12:51:00Z">
        <w:r w:rsidRPr="00217D30" w:rsidDel="00F71AC3">
          <w:rPr>
            <w:rFonts w:eastAsia="Cambria" w:cs="Arial"/>
            <w:color w:val="FF0000"/>
            <w:szCs w:val="20"/>
            <w:rPrChange w:id="2128" w:author="Rebecca Hailes" w:date="2019-02-28T10:51:00Z">
              <w:rPr>
                <w:rFonts w:eastAsia="Cambria" w:cs="Arial"/>
                <w:color w:val="000000"/>
                <w:sz w:val="24"/>
              </w:rPr>
            </w:rPrChange>
          </w:rPr>
          <w:delText>Proposer</w:delText>
        </w:r>
      </w:del>
      <w:del w:id="2129" w:author="Helen Bennett" w:date="2019-03-29T15:00:00Z">
        <w:r w:rsidRPr="00217D30" w:rsidDel="0037243F">
          <w:rPr>
            <w:rFonts w:eastAsia="Cambria" w:cs="Arial"/>
            <w:color w:val="FF0000"/>
            <w:szCs w:val="20"/>
          </w:rPr>
          <w:delText>Proposer</w:delText>
        </w:r>
      </w:del>
      <w:ins w:id="2130" w:author="Helen Bennett" w:date="2019-03-29T15:00:00Z">
        <w:r w:rsidR="0037243F">
          <w:rPr>
            <w:rFonts w:eastAsia="Cambria" w:cs="Arial"/>
            <w:color w:val="FF0000"/>
            <w:szCs w:val="20"/>
          </w:rPr>
          <w:t>Proposer</w:t>
        </w:r>
      </w:ins>
      <w:r w:rsidRPr="00217D30">
        <w:rPr>
          <w:rFonts w:eastAsia="Cambria" w:cs="Arial"/>
          <w:color w:val="FF0000"/>
          <w:szCs w:val="20"/>
          <w:rPrChange w:id="2131" w:author="Rebecca Hailes" w:date="2019-02-28T10:51:00Z">
            <w:rPr>
              <w:rFonts w:eastAsia="Cambria" w:cs="Arial"/>
              <w:color w:val="000000"/>
              <w:sz w:val="24"/>
            </w:rPr>
          </w:rPrChange>
        </w:rPr>
        <w:t xml:space="preserve"> of 0678C explained f</w:t>
      </w:r>
      <w:r w:rsidRPr="00217D30">
        <w:rPr>
          <w:rFonts w:eastAsia="Cambria" w:cs="Arial"/>
          <w:color w:val="FF0000"/>
          <w:szCs w:val="20"/>
        </w:rPr>
        <w:t>urther</w:t>
      </w:r>
      <w:r w:rsidRPr="00217D30">
        <w:rPr>
          <w:rFonts w:eastAsia="Cambria" w:cs="Arial"/>
          <w:color w:val="FF0000"/>
          <w:szCs w:val="20"/>
          <w:rPrChange w:id="2132" w:author="Rebecca Hailes" w:date="2019-02-28T10:51:00Z">
            <w:rPr>
              <w:rFonts w:eastAsia="Cambria" w:cs="Arial"/>
              <w:color w:val="000000"/>
              <w:sz w:val="24"/>
            </w:rPr>
          </w:rPrChange>
        </w:rPr>
        <w:t xml:space="preserve"> that</w:t>
      </w:r>
      <w:r w:rsidRPr="00217D30">
        <w:rPr>
          <w:rFonts w:eastAsia="Cambria" w:cs="Arial"/>
          <w:color w:val="FF0000"/>
          <w:szCs w:val="20"/>
        </w:rPr>
        <w:t xml:space="preserve"> this exclusion ensures the charging structure accommodates common practice of storage operators in relation to the acquisition and subsequent release of entry capacity to Users of their facilities. In a number of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 </w:t>
      </w:r>
      <w:r w:rsidR="008F4209" w:rsidRPr="00217D30">
        <w:rPr>
          <w:rFonts w:eastAsia="Cambria" w:cs="Arial"/>
          <w:color w:val="FF0000"/>
          <w:szCs w:val="20"/>
        </w:rPr>
        <w:t>0</w:t>
      </w:r>
      <w:r w:rsidRPr="00217D30">
        <w:rPr>
          <w:rFonts w:eastAsia="Cambria" w:cs="Arial"/>
          <w:color w:val="FF0000"/>
          <w:szCs w:val="20"/>
        </w:rPr>
        <w:t xml:space="preserve">7 April 2017 “cut-off date” then, in the case of </w:t>
      </w:r>
      <w:del w:id="2133" w:author="Helen Bennett" w:date="2019-03-29T15:00:00Z">
        <w:r w:rsidR="008F4209" w:rsidRPr="00217D30" w:rsidDel="0037243F">
          <w:rPr>
            <w:rFonts w:eastAsia="Cambria" w:cs="Arial"/>
            <w:color w:val="FF0000"/>
            <w:szCs w:val="20"/>
          </w:rPr>
          <w:delText>Modification</w:delText>
        </w:r>
      </w:del>
      <w:ins w:id="2134" w:author="Helen Bennett" w:date="2019-03-29T15:00:00Z">
        <w:r w:rsidR="0037243F">
          <w:rPr>
            <w:rFonts w:eastAsia="Cambria" w:cs="Arial"/>
            <w:color w:val="FF0000"/>
            <w:szCs w:val="20"/>
          </w:rPr>
          <w:t>Modification</w:t>
        </w:r>
      </w:ins>
      <w:r w:rsidRPr="00217D30">
        <w:rPr>
          <w:rFonts w:eastAsia="Cambria" w:cs="Arial"/>
          <w:color w:val="FF0000"/>
          <w:szCs w:val="20"/>
        </w:rPr>
        <w:t xml:space="preserve"> 0678, the acquiring User would be subject to a Revenue </w:t>
      </w:r>
      <w:r w:rsidRPr="00217D30">
        <w:rPr>
          <w:rFonts w:eastAsia="Cambria" w:cs="Arial"/>
          <w:color w:val="FF0000"/>
          <w:szCs w:val="20"/>
        </w:rPr>
        <w:lastRenderedPageBreak/>
        <w:t xml:space="preserve">Recovery, on the basis that it is not the original holder of the Existing Capacity. </w:t>
      </w:r>
      <w:r w:rsidR="008F4209" w:rsidRPr="00217D30">
        <w:rPr>
          <w:rFonts w:eastAsia="Cambria" w:cs="Arial"/>
          <w:color w:val="FF0000"/>
          <w:szCs w:val="20"/>
        </w:rPr>
        <w:t xml:space="preserve">The </w:t>
      </w:r>
      <w:del w:id="2135" w:author="Helen Bennett" w:date="2019-03-29T15:00:00Z">
        <w:r w:rsidR="008F4209" w:rsidRPr="00217D30" w:rsidDel="0037243F">
          <w:rPr>
            <w:rFonts w:eastAsia="Cambria" w:cs="Arial"/>
            <w:color w:val="FF0000"/>
            <w:szCs w:val="20"/>
          </w:rPr>
          <w:delText>Proposer</w:delText>
        </w:r>
      </w:del>
      <w:ins w:id="2136" w:author="Helen Bennett" w:date="2019-03-29T15:00:00Z">
        <w:r w:rsidR="0037243F">
          <w:rPr>
            <w:rFonts w:eastAsia="Cambria" w:cs="Arial"/>
            <w:color w:val="FF0000"/>
            <w:szCs w:val="20"/>
          </w:rPr>
          <w:t>Proposer</w:t>
        </w:r>
      </w:ins>
      <w:r w:rsidR="008F4209" w:rsidRPr="00217D30">
        <w:rPr>
          <w:rFonts w:eastAsia="Cambria" w:cs="Arial"/>
          <w:color w:val="FF0000"/>
          <w:szCs w:val="20"/>
        </w:rPr>
        <w:t xml:space="preserve"> of </w:t>
      </w:r>
      <w:del w:id="2137" w:author="Helen Bennett" w:date="2019-03-29T15:00:00Z">
        <w:r w:rsidR="008F4209" w:rsidRPr="00217D30" w:rsidDel="0037243F">
          <w:rPr>
            <w:rFonts w:eastAsia="Cambria" w:cs="Arial"/>
            <w:color w:val="FF0000"/>
            <w:szCs w:val="20"/>
          </w:rPr>
          <w:delText>Modification</w:delText>
        </w:r>
      </w:del>
      <w:ins w:id="2138" w:author="Helen Bennett" w:date="2019-03-29T15:00:00Z">
        <w:r w:rsidR="0037243F">
          <w:rPr>
            <w:rFonts w:eastAsia="Cambria" w:cs="Arial"/>
            <w:color w:val="FF0000"/>
            <w:szCs w:val="20"/>
          </w:rPr>
          <w:t>Modification</w:t>
        </w:r>
      </w:ins>
      <w:r w:rsidR="008F4209" w:rsidRPr="00217D30">
        <w:rPr>
          <w:rFonts w:eastAsia="Cambria" w:cs="Arial"/>
          <w:color w:val="FF0000"/>
          <w:szCs w:val="20"/>
        </w:rPr>
        <w:t xml:space="preserve"> 0678 stated that t</w:t>
      </w:r>
      <w:r w:rsidRPr="00217D30">
        <w:rPr>
          <w:rFonts w:eastAsia="Cambria" w:cs="Arial"/>
          <w:color w:val="FF0000"/>
          <w:szCs w:val="20"/>
        </w:rPr>
        <w: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w:t>
      </w:r>
    </w:p>
    <w:p w14:paraId="580E6113" w14:textId="18995FF8" w:rsidR="008F4209" w:rsidRPr="00217D30" w:rsidRDefault="00187B6C" w:rsidP="00187B6C">
      <w:pPr>
        <w:jc w:val="both"/>
        <w:rPr>
          <w:rFonts w:cs="Arial"/>
          <w:color w:val="FF0000"/>
          <w:szCs w:val="20"/>
        </w:rPr>
      </w:pPr>
      <w:r w:rsidRPr="00217D30">
        <w:rPr>
          <w:rFonts w:cs="Arial"/>
          <w:color w:val="FF0000"/>
          <w:szCs w:val="20"/>
        </w:rPr>
        <w:t>Some Workgroup participants noted that 0678C, 0678E and 0678F do not provide protection for all storage facilities</w:t>
      </w:r>
      <w:r w:rsidR="008F4209" w:rsidRPr="00217D30">
        <w:rPr>
          <w:rFonts w:cs="Arial"/>
          <w:color w:val="FF0000"/>
          <w:szCs w:val="20"/>
        </w:rPr>
        <w:t>. I</w:t>
      </w:r>
      <w:r w:rsidRPr="00217D30">
        <w:rPr>
          <w:rFonts w:cs="Arial"/>
          <w:color w:val="FF0000"/>
          <w:szCs w:val="20"/>
        </w:rPr>
        <w:t>n particular</w:t>
      </w:r>
      <w:r w:rsidR="008F4209" w:rsidRPr="00217D30">
        <w:rPr>
          <w:rFonts w:cs="Arial"/>
          <w:color w:val="FF0000"/>
          <w:szCs w:val="20"/>
        </w:rPr>
        <w:t>,</w:t>
      </w:r>
      <w:r w:rsidRPr="00217D30">
        <w:rPr>
          <w:rFonts w:cs="Arial"/>
          <w:color w:val="FF0000"/>
          <w:szCs w:val="20"/>
        </w:rPr>
        <w:t xml:space="preserve"> they don’t provide </w:t>
      </w:r>
      <w:r w:rsidR="008F4209" w:rsidRPr="00217D30">
        <w:rPr>
          <w:rFonts w:cs="Arial"/>
          <w:color w:val="FF0000"/>
          <w:szCs w:val="20"/>
        </w:rPr>
        <w:t xml:space="preserve">protection </w:t>
      </w:r>
      <w:r w:rsidRPr="00217D30">
        <w:rPr>
          <w:rFonts w:cs="Arial"/>
          <w:color w:val="FF0000"/>
          <w:szCs w:val="20"/>
        </w:rPr>
        <w:t>for</w:t>
      </w:r>
      <w:r w:rsidR="008F4209" w:rsidRPr="00217D30">
        <w:rPr>
          <w:rFonts w:cs="Arial"/>
          <w:color w:val="FF0000"/>
          <w:szCs w:val="20"/>
        </w:rPr>
        <w:t>:</w:t>
      </w:r>
    </w:p>
    <w:p w14:paraId="686EACCF" w14:textId="77777777" w:rsidR="008F4209" w:rsidRPr="00217D30" w:rsidRDefault="00187B6C" w:rsidP="00187B6C">
      <w:pPr>
        <w:jc w:val="both"/>
        <w:rPr>
          <w:rFonts w:cs="Arial"/>
          <w:color w:val="FF0000"/>
          <w:szCs w:val="20"/>
        </w:rPr>
      </w:pPr>
      <w:r w:rsidRPr="00217D30">
        <w:rPr>
          <w:rFonts w:cs="Arial"/>
          <w:color w:val="FF0000"/>
          <w:szCs w:val="20"/>
        </w:rPr>
        <w:t xml:space="preserve">a) Rough (Easington) and existing entry capacity explicitly bought for Rough when it was a Storage facility and </w:t>
      </w:r>
    </w:p>
    <w:p w14:paraId="07FC9FEB" w14:textId="3DA52560" w:rsidR="00187B6C" w:rsidRPr="00217D30" w:rsidRDefault="00187B6C" w:rsidP="00187B6C">
      <w:pPr>
        <w:jc w:val="both"/>
        <w:rPr>
          <w:rFonts w:cs="Arial"/>
          <w:color w:val="FF0000"/>
          <w:szCs w:val="20"/>
        </w:rPr>
      </w:pPr>
      <w:r w:rsidRPr="00217D30">
        <w:rPr>
          <w:rFonts w:cs="Arial"/>
          <w:color w:val="FF0000"/>
          <w:szCs w:val="20"/>
        </w:rPr>
        <w:t xml:space="preserve">b) Abandoned Storage at Bacton and as such appear to discriminate between one class of Storage and other classes. Workgroup participants noted </w:t>
      </w:r>
      <w:del w:id="2139" w:author="Helen Bennett" w:date="2019-03-29T15:00:00Z">
        <w:r w:rsidRPr="00217D30" w:rsidDel="0037243F">
          <w:rPr>
            <w:rFonts w:cs="Arial"/>
            <w:color w:val="FF0000"/>
            <w:szCs w:val="20"/>
          </w:rPr>
          <w:delText>Modification</w:delText>
        </w:r>
      </w:del>
      <w:ins w:id="2140" w:author="Helen Bennett" w:date="2019-03-29T15:00:00Z">
        <w:r w:rsidR="0037243F">
          <w:rPr>
            <w:rFonts w:cs="Arial"/>
            <w:color w:val="FF0000"/>
            <w:szCs w:val="20"/>
          </w:rPr>
          <w:t>Modification</w:t>
        </w:r>
      </w:ins>
      <w:r w:rsidRPr="00217D30">
        <w:rPr>
          <w:rFonts w:cs="Arial"/>
          <w:color w:val="FF0000"/>
          <w:szCs w:val="20"/>
        </w:rPr>
        <w:t xml:space="preserve"> 0662 has not yet been finished nor implemented and of course is separate to 0678. </w:t>
      </w:r>
    </w:p>
    <w:p w14:paraId="018FAA2E" w14:textId="77777777" w:rsidR="00187B6C" w:rsidRPr="00217D30" w:rsidRDefault="00187B6C" w:rsidP="00187B6C">
      <w:pPr>
        <w:jc w:val="both"/>
        <w:rPr>
          <w:rFonts w:cs="Arial"/>
          <w:color w:val="FF0000"/>
          <w:szCs w:val="20"/>
        </w:rPr>
      </w:pPr>
      <w:r w:rsidRPr="00217D30">
        <w:rPr>
          <w:rFonts w:cs="Arial"/>
          <w:color w:val="FF0000"/>
          <w:szCs w:val="20"/>
        </w:rPr>
        <w:t>Other Workgroup participants noted that Rough has now been defined as a production site.</w:t>
      </w:r>
    </w:p>
    <w:p w14:paraId="7F8055D6" w14:textId="6EB92296" w:rsidR="00187B6C" w:rsidRPr="00217D30" w:rsidRDefault="00187B6C" w:rsidP="00187B6C">
      <w:pPr>
        <w:jc w:val="both"/>
        <w:rPr>
          <w:rFonts w:eastAsia="Cambria" w:cs="Arial"/>
          <w:color w:val="FF0000"/>
          <w:szCs w:val="20"/>
        </w:rPr>
      </w:pPr>
      <w:r w:rsidRPr="00217D30">
        <w:rPr>
          <w:rFonts w:eastAsia="Cambria" w:cs="Arial"/>
          <w:color w:val="FF0000"/>
          <w:szCs w:val="20"/>
        </w:rPr>
        <w:t xml:space="preserve">The </w:t>
      </w:r>
      <w:del w:id="2141" w:author="Helen Bennett" w:date="2019-03-29T15:00:00Z">
        <w:r w:rsidRPr="00217D30" w:rsidDel="0037243F">
          <w:rPr>
            <w:rFonts w:eastAsia="Cambria" w:cs="Arial"/>
            <w:color w:val="FF0000"/>
            <w:szCs w:val="20"/>
          </w:rPr>
          <w:delText>Proposer</w:delText>
        </w:r>
      </w:del>
      <w:ins w:id="2142" w:author="Helen Bennett" w:date="2019-03-29T15:00:00Z">
        <w:r w:rsidR="0037243F">
          <w:rPr>
            <w:rFonts w:eastAsia="Cambria" w:cs="Arial"/>
            <w:color w:val="FF0000"/>
            <w:szCs w:val="20"/>
          </w:rPr>
          <w:t>Proposer</w:t>
        </w:r>
      </w:ins>
      <w:r w:rsidRPr="00217D30">
        <w:rPr>
          <w:rFonts w:eastAsia="Cambria" w:cs="Arial"/>
          <w:color w:val="FF0000"/>
          <w:szCs w:val="20"/>
        </w:rPr>
        <w:t xml:space="preserve"> of 0678C </w:t>
      </w:r>
      <w:r w:rsidR="008F4209" w:rsidRPr="00217D30">
        <w:rPr>
          <w:rFonts w:eastAsia="Cambria" w:cs="Arial"/>
          <w:color w:val="FF0000"/>
          <w:szCs w:val="20"/>
        </w:rPr>
        <w:t>went on to state</w:t>
      </w:r>
      <w:r w:rsidRPr="00217D30">
        <w:rPr>
          <w:rFonts w:eastAsia="Cambria" w:cs="Arial"/>
          <w:color w:val="FF0000"/>
          <w:szCs w:val="20"/>
        </w:rPr>
        <w:t xml:space="preserve"> that Storage is exempt from Revenue Recovery charges in line with Ofgem’s GTCR position. </w:t>
      </w:r>
      <w:r w:rsidR="00217D30" w:rsidRPr="00217D30">
        <w:rPr>
          <w:rFonts w:eastAsia="Cambria" w:cs="Arial"/>
          <w:color w:val="FF0000"/>
          <w:szCs w:val="20"/>
        </w:rPr>
        <w:t>Further, a</w:t>
      </w:r>
      <w:r w:rsidRPr="00217D30">
        <w:rPr>
          <w:rFonts w:eastAsia="Cambria" w:cs="Arial"/>
          <w:color w:val="FF0000"/>
          <w:szCs w:val="20"/>
        </w:rPr>
        <w:t>ll other contracts are exposed to revenue recovery charges including pre-April 2017 contracts</w:t>
      </w:r>
      <w:ins w:id="2143" w:author="Helen Bennett" w:date="2019-03-29T10:19:00Z">
        <w:r w:rsidR="00167EC9">
          <w:rPr>
            <w:rFonts w:eastAsia="Cambria" w:cs="Arial"/>
            <w:color w:val="FF0000"/>
            <w:szCs w:val="20"/>
          </w:rPr>
          <w:t xml:space="preserve">, see SSE’s legal (QC) advise on Article 35 in </w:t>
        </w:r>
      </w:ins>
      <w:ins w:id="2144" w:author="Helen Bennett" w:date="2019-03-29T15:00:00Z">
        <w:r w:rsidR="0037243F">
          <w:rPr>
            <w:rFonts w:eastAsia="Cambria" w:cs="Arial"/>
            <w:color w:val="FF0000"/>
            <w:szCs w:val="20"/>
          </w:rPr>
          <w:t>Modification</w:t>
        </w:r>
      </w:ins>
      <w:ins w:id="2145" w:author="Helen Bennett" w:date="2019-03-29T10:19:00Z">
        <w:r w:rsidR="00167EC9">
          <w:rPr>
            <w:rFonts w:eastAsia="Cambria" w:cs="Arial"/>
            <w:color w:val="FF0000"/>
            <w:szCs w:val="20"/>
          </w:rPr>
          <w:t xml:space="preserve"> 0678C Appendix 2</w:t>
        </w:r>
      </w:ins>
      <w:r w:rsidRPr="00217D30">
        <w:rPr>
          <w:rFonts w:eastAsia="Cambria" w:cs="Arial"/>
          <w:color w:val="FF0000"/>
          <w:szCs w:val="20"/>
        </w:rPr>
        <w:t xml:space="preserve">. This is permitted because the separate revenue recovery charge </w:t>
      </w:r>
      <w:del w:id="2146" w:author="Helen Bennett" w:date="2019-03-29T10:19:00Z">
        <w:r w:rsidRPr="00217D30" w:rsidDel="00167EC9">
          <w:rPr>
            <w:rFonts w:eastAsia="Cambria" w:cs="Arial"/>
            <w:color w:val="FF0000"/>
            <w:szCs w:val="20"/>
          </w:rPr>
          <w:delText xml:space="preserve">is </w:delText>
        </w:r>
      </w:del>
      <w:ins w:id="2147" w:author="Helen Bennett" w:date="2019-03-29T10:19:00Z">
        <w:r w:rsidR="00167EC9">
          <w:rPr>
            <w:rFonts w:eastAsia="Cambria" w:cs="Arial"/>
            <w:color w:val="FF0000"/>
            <w:szCs w:val="20"/>
          </w:rPr>
          <w:t>was</w:t>
        </w:r>
        <w:r w:rsidR="00167EC9" w:rsidRPr="00217D30">
          <w:rPr>
            <w:rFonts w:eastAsia="Cambria" w:cs="Arial"/>
            <w:color w:val="FF0000"/>
            <w:szCs w:val="20"/>
          </w:rPr>
          <w:t xml:space="preserve"> </w:t>
        </w:r>
      </w:ins>
      <w:r w:rsidRPr="00217D30">
        <w:rPr>
          <w:rFonts w:eastAsia="Cambria" w:cs="Arial"/>
          <w:color w:val="FF0000"/>
          <w:szCs w:val="20"/>
        </w:rPr>
        <w:t>not a reserve price fixed at the time of booking</w:t>
      </w:r>
      <w:ins w:id="2148" w:author="Helen Bennett" w:date="2019-03-29T10:20:00Z">
        <w:r w:rsidR="00167EC9">
          <w:rPr>
            <w:rFonts w:eastAsia="Cambria" w:cs="Arial"/>
            <w:color w:val="FF0000"/>
            <w:szCs w:val="20"/>
          </w:rPr>
          <w:t xml:space="preserve"> and therefore the tariff was not a fixed price in practice</w:t>
        </w:r>
      </w:ins>
      <w:del w:id="2149" w:author="Helen Bennett" w:date="2019-03-29T10:20:00Z">
        <w:r w:rsidRPr="00217D30" w:rsidDel="00167EC9">
          <w:rPr>
            <w:rFonts w:eastAsia="Cambria" w:cs="Arial"/>
            <w:color w:val="FF0000"/>
            <w:szCs w:val="20"/>
          </w:rPr>
          <w:delText>. (This is similar to the existing charging regime where a fixed capacity price is paid and a floating commodity price applied to recovery all of the transporter’s allowed revenue).</w:delText>
        </w:r>
      </w:del>
      <w:ins w:id="2150" w:author="Helen Bennett" w:date="2019-03-29T10:20:00Z">
        <w:r w:rsidR="00167EC9">
          <w:rPr>
            <w:rFonts w:eastAsia="Cambria" w:cs="Arial"/>
            <w:color w:val="FF0000"/>
            <w:szCs w:val="20"/>
          </w:rPr>
          <w:t>.</w:t>
        </w:r>
      </w:ins>
      <w:r w:rsidRPr="00217D30">
        <w:rPr>
          <w:rFonts w:eastAsia="Cambria" w:cs="Arial"/>
          <w:color w:val="FF0000"/>
          <w:szCs w:val="20"/>
        </w:rPr>
        <w:t xml:space="preserve"> </w:t>
      </w:r>
      <w:r w:rsidR="00217D30" w:rsidRPr="00217D30">
        <w:rPr>
          <w:rFonts w:eastAsia="Cambria" w:cs="Arial"/>
          <w:color w:val="FF0000"/>
          <w:szCs w:val="20"/>
        </w:rPr>
        <w:t xml:space="preserve">The </w:t>
      </w:r>
      <w:del w:id="2151" w:author="Helen Bennett" w:date="2019-03-29T15:00:00Z">
        <w:r w:rsidR="00217D30" w:rsidRPr="00217D30" w:rsidDel="0037243F">
          <w:rPr>
            <w:rFonts w:eastAsia="Cambria" w:cs="Arial"/>
            <w:color w:val="FF0000"/>
            <w:szCs w:val="20"/>
          </w:rPr>
          <w:delText>Proposer</w:delText>
        </w:r>
      </w:del>
      <w:ins w:id="2152" w:author="Helen Bennett" w:date="2019-03-29T15:00:00Z">
        <w:r w:rsidR="0037243F">
          <w:rPr>
            <w:rFonts w:eastAsia="Cambria" w:cs="Arial"/>
            <w:color w:val="FF0000"/>
            <w:szCs w:val="20"/>
          </w:rPr>
          <w:t>Proposer</w:t>
        </w:r>
      </w:ins>
      <w:r w:rsidR="00217D30" w:rsidRPr="00217D30">
        <w:rPr>
          <w:rFonts w:eastAsia="Cambria" w:cs="Arial"/>
          <w:color w:val="FF0000"/>
          <w:szCs w:val="20"/>
        </w:rPr>
        <w:t xml:space="preserve"> of 0678C </w:t>
      </w:r>
      <w:ins w:id="2153" w:author="Helen Bennett" w:date="2019-03-29T10:21:00Z">
        <w:r w:rsidR="00167EC9">
          <w:rPr>
            <w:rFonts w:eastAsia="Cambria" w:cs="Arial"/>
            <w:color w:val="FF0000"/>
            <w:szCs w:val="20"/>
          </w:rPr>
          <w:t xml:space="preserve">further </w:t>
        </w:r>
      </w:ins>
      <w:r w:rsidR="00217D30" w:rsidRPr="00217D30">
        <w:rPr>
          <w:rFonts w:eastAsia="Cambria" w:cs="Arial"/>
          <w:color w:val="FF0000"/>
          <w:szCs w:val="20"/>
        </w:rPr>
        <w:t>highlighted that fa</w:t>
      </w:r>
      <w:r w:rsidRPr="00217D30">
        <w:rPr>
          <w:rFonts w:eastAsia="Cambria" w:cs="Arial"/>
          <w:color w:val="FF0000"/>
          <w:szCs w:val="20"/>
        </w:rPr>
        <w:t xml:space="preserve">ilure to apply a revenue recovery charge to these existing contracts will result in distortion and discrimination between existing contract holders and new entrants which will have a negative impact on competition, as noted in Ofgem’s </w:t>
      </w:r>
      <w:r w:rsidR="00217D30" w:rsidRPr="00217D30">
        <w:rPr>
          <w:rFonts w:eastAsia="Cambria" w:cs="Arial"/>
          <w:color w:val="FF0000"/>
          <w:szCs w:val="20"/>
        </w:rPr>
        <w:t>0</w:t>
      </w:r>
      <w:r w:rsidRPr="00217D30">
        <w:rPr>
          <w:rFonts w:eastAsia="Cambria" w:cs="Arial"/>
          <w:color w:val="FF0000"/>
          <w:szCs w:val="20"/>
        </w:rPr>
        <w:t xml:space="preserve">621 decision letter which identifies a large differential in pricing between them. </w:t>
      </w:r>
    </w:p>
    <w:p w14:paraId="7969FC9C" w14:textId="71FAD7BF" w:rsidR="00187B6C" w:rsidDel="00167EC9" w:rsidRDefault="00187B6C" w:rsidP="00187B6C">
      <w:pPr>
        <w:jc w:val="both"/>
        <w:rPr>
          <w:del w:id="2154" w:author="Helen Bennett" w:date="2019-03-29T10:21:00Z"/>
          <w:rFonts w:eastAsia="Cambria" w:cs="Arial"/>
          <w:color w:val="000000"/>
          <w:szCs w:val="20"/>
        </w:rPr>
      </w:pPr>
      <w:del w:id="2155" w:author="Helen Bennett" w:date="2019-03-29T10:21:00Z">
        <w:r w:rsidDel="00167EC9">
          <w:rPr>
            <w:rFonts w:eastAsia="Cambria" w:cs="Arial"/>
            <w:color w:val="000000"/>
            <w:szCs w:val="20"/>
          </w:rPr>
          <w:delText xml:space="preserve">Workgroup participants noted that this means that </w:delText>
        </w:r>
        <w:r w:rsidR="00217D30" w:rsidDel="00167EC9">
          <w:rPr>
            <w:rFonts w:eastAsia="Cambria" w:cs="Arial"/>
            <w:color w:val="000000"/>
            <w:szCs w:val="20"/>
          </w:rPr>
          <w:delText>for</w:delText>
        </w:r>
        <w:r w:rsidDel="00167EC9">
          <w:rPr>
            <w:rFonts w:eastAsia="Cambria" w:cs="Arial"/>
            <w:color w:val="000000"/>
            <w:szCs w:val="20"/>
          </w:rPr>
          <w:delText xml:space="preserve"> </w:delText>
        </w:r>
        <w:r w:rsidR="00217D30" w:rsidDel="00167EC9">
          <w:rPr>
            <w:rFonts w:eastAsia="Cambria" w:cs="Arial"/>
            <w:color w:val="000000"/>
            <w:szCs w:val="20"/>
          </w:rPr>
          <w:delText xml:space="preserve">Modification </w:delText>
        </w:r>
        <w:r w:rsidDel="00167EC9">
          <w:rPr>
            <w:rFonts w:eastAsia="Cambria" w:cs="Arial"/>
            <w:color w:val="000000"/>
            <w:szCs w:val="20"/>
          </w:rPr>
          <w:delText>0678C</w:delText>
        </w:r>
        <w:r w:rsidR="00217D30" w:rsidDel="00167EC9">
          <w:rPr>
            <w:rFonts w:eastAsia="Cambria" w:cs="Arial"/>
            <w:color w:val="000000"/>
            <w:szCs w:val="20"/>
          </w:rPr>
          <w:delText xml:space="preserve">, this means that </w:delText>
        </w:r>
        <w:r w:rsidDel="00167EC9">
          <w:rPr>
            <w:rFonts w:eastAsia="Cambria" w:cs="Arial"/>
            <w:color w:val="000000"/>
            <w:szCs w:val="20"/>
          </w:rPr>
          <w:delText>Storage is treated as a special class and requested clarification from National Grid as to whether this tagging of secondary traded contracts is feasible and whether the business rules have been clarified for this.</w:delText>
        </w:r>
        <w:bookmarkStart w:id="2156" w:name="_Toc4753928"/>
        <w:bookmarkStart w:id="2157" w:name="_Toc4754142"/>
        <w:bookmarkStart w:id="2158" w:name="_Toc4758589"/>
        <w:bookmarkEnd w:id="2156"/>
        <w:bookmarkEnd w:id="2157"/>
        <w:bookmarkEnd w:id="2158"/>
      </w:del>
    </w:p>
    <w:p w14:paraId="656E5D07" w14:textId="3F33A6CF" w:rsidR="003D6D73" w:rsidDel="00167EC9" w:rsidRDefault="003D6D73" w:rsidP="00486826">
      <w:pPr>
        <w:jc w:val="both"/>
        <w:rPr>
          <w:del w:id="2159" w:author="Helen Bennett" w:date="2019-03-29T10:21:00Z"/>
          <w:rFonts w:cs="Arial"/>
        </w:rPr>
      </w:pPr>
      <w:bookmarkStart w:id="2160" w:name="_Toc4753929"/>
      <w:bookmarkStart w:id="2161" w:name="_Toc4754143"/>
      <w:bookmarkStart w:id="2162" w:name="_Toc4758590"/>
      <w:bookmarkEnd w:id="2160"/>
      <w:bookmarkEnd w:id="2161"/>
      <w:bookmarkEnd w:id="2162"/>
    </w:p>
    <w:p w14:paraId="6CB5C29D" w14:textId="41BE5CD1" w:rsidR="00DF1C24" w:rsidRDefault="00DF1C24" w:rsidP="00DF1C24">
      <w:pPr>
        <w:pStyle w:val="Heading2"/>
      </w:pPr>
      <w:bookmarkStart w:id="2163" w:name="_Toc4758591"/>
      <w:r w:rsidRPr="005E478E">
        <w:t>F</w:t>
      </w:r>
      <w:r>
        <w:t>orecasted Contracted Capacity</w:t>
      </w:r>
      <w:bookmarkEnd w:id="2163"/>
      <w:r>
        <w:t xml:space="preserve"> </w:t>
      </w:r>
    </w:p>
    <w:p w14:paraId="6E527865" w14:textId="017368C8" w:rsidR="00635697" w:rsidRPr="00ED2BEB" w:rsidRDefault="00635697" w:rsidP="00635697">
      <w:pPr>
        <w:jc w:val="both"/>
        <w:rPr>
          <w:color w:val="FF0000"/>
        </w:rPr>
      </w:pPr>
      <w:r w:rsidRPr="00ED2BEB">
        <w:rPr>
          <w:rFonts w:cs="Arial"/>
          <w:color w:val="FF0000"/>
        </w:rPr>
        <w:t xml:space="preserve">Some Workgroup participants </w:t>
      </w:r>
      <w:r w:rsidR="00196AA0" w:rsidRPr="00ED2BEB">
        <w:rPr>
          <w:rFonts w:cs="Arial"/>
          <w:color w:val="FF0000"/>
        </w:rPr>
        <w:t>stated</w:t>
      </w:r>
      <w:r w:rsidRPr="00ED2BEB">
        <w:rPr>
          <w:rFonts w:cs="Arial"/>
          <w:color w:val="FF0000"/>
        </w:rPr>
        <w:t xml:space="preserve"> that </w:t>
      </w:r>
      <w:r w:rsidRPr="00ED2BEB">
        <w:rPr>
          <w:color w:val="FF0000"/>
        </w:rPr>
        <w:t xml:space="preserve">the design of </w:t>
      </w:r>
      <w:r w:rsidR="00196AA0" w:rsidRPr="00ED2BEB">
        <w:rPr>
          <w:color w:val="FF0000"/>
        </w:rPr>
        <w:t xml:space="preserve">the </w:t>
      </w:r>
      <w:r w:rsidRPr="00ED2BEB">
        <w:rPr>
          <w:color w:val="FF0000"/>
        </w:rPr>
        <w:t>FCC</w:t>
      </w:r>
      <w:r w:rsidR="00196AA0" w:rsidRPr="00ED2BEB">
        <w:rPr>
          <w:color w:val="FF0000"/>
        </w:rPr>
        <w:t xml:space="preserve"> Methodology, in their view,</w:t>
      </w:r>
      <w:r w:rsidRPr="00ED2BEB">
        <w:rPr>
          <w:color w:val="FF0000"/>
        </w:rPr>
        <w:t xml:space="preserve"> is the most fundamental element of creating charges</w:t>
      </w:r>
      <w:r w:rsidR="00196AA0" w:rsidRPr="00ED2BEB">
        <w:rPr>
          <w:color w:val="FF0000"/>
        </w:rPr>
        <w:t xml:space="preserve">. This is due to the fact that the FCC </w:t>
      </w:r>
      <w:r w:rsidRPr="00ED2BEB">
        <w:rPr>
          <w:color w:val="FF0000"/>
        </w:rPr>
        <w:t xml:space="preserve">is </w:t>
      </w:r>
      <w:r w:rsidR="00196AA0" w:rsidRPr="00ED2BEB">
        <w:rPr>
          <w:color w:val="FF0000"/>
        </w:rPr>
        <w:t xml:space="preserve">deemed to be </w:t>
      </w:r>
      <w:r w:rsidRPr="00ED2BEB">
        <w:rPr>
          <w:color w:val="FF0000"/>
        </w:rPr>
        <w:t xml:space="preserve">the denominator </w:t>
      </w:r>
      <w:r w:rsidR="00196AA0" w:rsidRPr="00ED2BEB">
        <w:rPr>
          <w:color w:val="FF0000"/>
        </w:rPr>
        <w:t>for</w:t>
      </w:r>
      <w:r w:rsidRPr="00ED2BEB">
        <w:rPr>
          <w:color w:val="FF0000"/>
        </w:rPr>
        <w:t xml:space="preserve"> how Transmission revenue is smeared across those putting gas on and taking </w:t>
      </w:r>
      <w:r w:rsidR="00196AA0" w:rsidRPr="00ED2BEB">
        <w:rPr>
          <w:color w:val="FF0000"/>
        </w:rPr>
        <w:t xml:space="preserve">it </w:t>
      </w:r>
      <w:r w:rsidRPr="00ED2BEB">
        <w:rPr>
          <w:color w:val="FF0000"/>
        </w:rPr>
        <w:t xml:space="preserve">off the Transmission system, particularly under CWD. </w:t>
      </w:r>
      <w:r w:rsidR="00196AA0" w:rsidRPr="00ED2BEB">
        <w:rPr>
          <w:color w:val="FF0000"/>
        </w:rPr>
        <w:t>T</w:t>
      </w:r>
      <w:r w:rsidRPr="00ED2BEB">
        <w:rPr>
          <w:color w:val="FF0000"/>
        </w:rPr>
        <w:t>herefore</w:t>
      </w:r>
      <w:r w:rsidR="00196AA0" w:rsidRPr="00ED2BEB">
        <w:rPr>
          <w:color w:val="FF0000"/>
        </w:rPr>
        <w:t xml:space="preserve">, the distribution arising from the use of the </w:t>
      </w:r>
      <w:r w:rsidR="00F83827" w:rsidRPr="00ED2BEB">
        <w:rPr>
          <w:color w:val="FF0000"/>
        </w:rPr>
        <w:t>FCC needs</w:t>
      </w:r>
      <w:r w:rsidRPr="00ED2BEB">
        <w:rPr>
          <w:color w:val="FF0000"/>
        </w:rPr>
        <w:t xml:space="preserve"> to be fair and equitable</w:t>
      </w:r>
      <w:r w:rsidR="00196AA0" w:rsidRPr="00ED2BEB">
        <w:rPr>
          <w:color w:val="FF0000"/>
        </w:rPr>
        <w:t xml:space="preserve"> and </w:t>
      </w:r>
      <w:r w:rsidRPr="00ED2BEB">
        <w:rPr>
          <w:color w:val="FF0000"/>
        </w:rPr>
        <w:t xml:space="preserve">in the interest of consumers. </w:t>
      </w:r>
    </w:p>
    <w:p w14:paraId="1924C1F2" w14:textId="32312866" w:rsidR="00196AA0" w:rsidRPr="00ED2BEB" w:rsidRDefault="00635697" w:rsidP="00635697">
      <w:pPr>
        <w:jc w:val="both"/>
        <w:rPr>
          <w:rFonts w:cs="Arial"/>
          <w:color w:val="FF0000"/>
        </w:rPr>
      </w:pPr>
      <w:r w:rsidRPr="00ED2BEB">
        <w:rPr>
          <w:rFonts w:cs="Arial"/>
          <w:color w:val="FF0000"/>
        </w:rPr>
        <w:t xml:space="preserve">Other Workgroup participants noted that fair </w:t>
      </w:r>
      <w:r w:rsidR="00196AA0" w:rsidRPr="00ED2BEB">
        <w:rPr>
          <w:color w:val="FF0000"/>
        </w:rPr>
        <w:t xml:space="preserve">and equitable </w:t>
      </w:r>
      <w:r w:rsidR="00196AA0" w:rsidRPr="00ED2BEB">
        <w:rPr>
          <w:rFonts w:cs="Arial"/>
          <w:color w:val="FF0000"/>
        </w:rPr>
        <w:t xml:space="preserve">must be defined. Further, they wished to have noted </w:t>
      </w:r>
      <w:r w:rsidRPr="00ED2BEB">
        <w:rPr>
          <w:rFonts w:cs="Arial"/>
          <w:color w:val="FF0000"/>
        </w:rPr>
        <w:t xml:space="preserve">that </w:t>
      </w:r>
      <w:r w:rsidR="00196AA0" w:rsidRPr="00ED2BEB">
        <w:rPr>
          <w:rFonts w:cs="Arial"/>
          <w:color w:val="FF0000"/>
        </w:rPr>
        <w:t xml:space="preserve">in their view </w:t>
      </w:r>
      <w:r w:rsidRPr="00ED2BEB">
        <w:rPr>
          <w:rFonts w:cs="Arial"/>
          <w:color w:val="FF0000"/>
        </w:rPr>
        <w:t>an accurate and predictable FCC delivers predictable charges</w:t>
      </w:r>
      <w:r w:rsidR="00196AA0" w:rsidRPr="00ED2BEB">
        <w:rPr>
          <w:rFonts w:cs="Arial"/>
          <w:color w:val="FF0000"/>
        </w:rPr>
        <w:t>.</w:t>
      </w:r>
    </w:p>
    <w:p w14:paraId="662E28B2" w14:textId="77777777" w:rsidR="003D6D73" w:rsidRDefault="003D6D73" w:rsidP="003D6D73">
      <w:pPr>
        <w:jc w:val="both"/>
        <w:rPr>
          <w:ins w:id="2164" w:author="Rebecca Hailes" w:date="2019-02-25T11:09:00Z"/>
          <w:rFonts w:cs="Arial"/>
        </w:rPr>
      </w:pPr>
      <w:bookmarkStart w:id="2165" w:name="_Hlk4589618"/>
      <w:ins w:id="2166" w:author="Rebecca Hailes" w:date="2019-02-25T11:09:00Z">
        <w:r>
          <w:rPr>
            <w:rFonts w:cs="Arial"/>
          </w:rPr>
          <w:t>PY suggested justification and assumptions for FCC/RPM here (for Article 26)</w:t>
        </w:r>
      </w:ins>
    </w:p>
    <w:bookmarkEnd w:id="2165"/>
    <w:p w14:paraId="3DCCBB03" w14:textId="722F2CCA" w:rsidR="00DF1C24" w:rsidRDefault="00DF1C24" w:rsidP="00486826">
      <w:pPr>
        <w:jc w:val="both"/>
        <w:rPr>
          <w:rFonts w:cs="Arial"/>
        </w:rPr>
      </w:pPr>
    </w:p>
    <w:p w14:paraId="1AB9706C" w14:textId="19368303" w:rsidR="00DF711F" w:rsidRPr="00232D91" w:rsidRDefault="00DF711F">
      <w:pPr>
        <w:pPrChange w:id="2167" w:author="Rebecca Hailes" w:date="2019-03-26T15:30:00Z">
          <w:pPr>
            <w:pStyle w:val="Heading2"/>
          </w:pPr>
        </w:pPrChange>
      </w:pPr>
      <w:r w:rsidRPr="000306F3">
        <w:rPr>
          <w:b/>
          <w:rPrChange w:id="2168" w:author="Rebecca Hailes" w:date="2019-03-26T15:30:00Z">
            <w:rPr>
              <w:b w:val="0"/>
              <w:bCs w:val="0"/>
              <w:iCs w:val="0"/>
            </w:rPr>
          </w:rPrChange>
        </w:rPr>
        <w:t>Forecasted Contracted Capacity</w:t>
      </w:r>
    </w:p>
    <w:p w14:paraId="61DACFDC" w14:textId="1556B36D" w:rsidR="00196AA0" w:rsidRPr="00ED2BEB" w:rsidRDefault="00196AA0" w:rsidP="00385D3F">
      <w:pPr>
        <w:spacing w:before="240"/>
        <w:rPr>
          <w:rFonts w:cs="Arial"/>
          <w:color w:val="FF0000"/>
        </w:rPr>
      </w:pPr>
      <w:r w:rsidRPr="00ED2BEB">
        <w:rPr>
          <w:rFonts w:cs="Arial"/>
          <w:color w:val="FF0000"/>
        </w:rPr>
        <w:t>The topic of Forecasted Contracted Capacity was discussed at length by the workgroup on a number of occasions. The discussions held are summarised, by date below</w:t>
      </w:r>
      <w:r w:rsidR="00E70388" w:rsidRPr="00ED2BEB">
        <w:rPr>
          <w:rFonts w:cs="Arial"/>
          <w:color w:val="FF0000"/>
        </w:rPr>
        <w:t>.</w:t>
      </w:r>
    </w:p>
    <w:p w14:paraId="761817D1" w14:textId="28E35E1E" w:rsidR="00E70388" w:rsidRPr="00196AA0" w:rsidRDefault="00E70388" w:rsidP="00385D3F">
      <w:pPr>
        <w:spacing w:before="240"/>
        <w:rPr>
          <w:rFonts w:cs="Arial"/>
          <w:color w:val="4472C4" w:themeColor="accent1"/>
        </w:rPr>
      </w:pPr>
      <w:r w:rsidRPr="00E70388">
        <w:rPr>
          <w:rFonts w:cs="Arial"/>
          <w:color w:val="4472C4" w:themeColor="accent1"/>
          <w:highlight w:val="yellow"/>
        </w:rPr>
        <w:t>SHOULD THIS BE ORDERD BY DATE OR SHOULD WE HAVE 1 PARAGRAPH SUMMARY</w:t>
      </w:r>
    </w:p>
    <w:p w14:paraId="21F95A9D" w14:textId="30DB98F9" w:rsidR="00385D3F" w:rsidRPr="00ED2BEB" w:rsidRDefault="00385D3F" w:rsidP="00385D3F">
      <w:pPr>
        <w:jc w:val="both"/>
        <w:rPr>
          <w:rFonts w:cs="Arial"/>
          <w:color w:val="FF0000"/>
        </w:rPr>
      </w:pPr>
      <w:r w:rsidRPr="00ED2BEB">
        <w:rPr>
          <w:rFonts w:cs="Arial"/>
          <w:color w:val="FF0000"/>
        </w:rPr>
        <w:t xml:space="preserve">The Workgroup noted that the initial Forecasted Contracted Capacity (FCC) </w:t>
      </w:r>
      <w:r w:rsidR="00C610AF" w:rsidRPr="00ED2BEB">
        <w:rPr>
          <w:rFonts w:cs="Arial"/>
          <w:color w:val="FF0000"/>
        </w:rPr>
        <w:t xml:space="preserve">was </w:t>
      </w:r>
      <w:r w:rsidRPr="00ED2BEB">
        <w:rPr>
          <w:rFonts w:cs="Arial"/>
          <w:color w:val="FF0000"/>
        </w:rPr>
        <w:t>provided with the sensitivity tool</w:t>
      </w:r>
      <w:r w:rsidR="002A28CD" w:rsidRPr="00ED2BEB">
        <w:rPr>
          <w:rFonts w:cs="Arial"/>
          <w:color w:val="FF0000"/>
        </w:rPr>
        <w:t xml:space="preserve"> on Friday 21 February</w:t>
      </w:r>
      <w:r w:rsidR="00196AA0" w:rsidRPr="00ED2BEB">
        <w:rPr>
          <w:rFonts w:cs="Arial"/>
          <w:color w:val="FF0000"/>
        </w:rPr>
        <w:t xml:space="preserve"> 2019</w:t>
      </w:r>
      <w:r w:rsidR="002A28CD" w:rsidRPr="00ED2BEB">
        <w:rPr>
          <w:rFonts w:cs="Arial"/>
          <w:color w:val="FF0000"/>
        </w:rPr>
        <w:t>, published on Monday 25 February 2019</w:t>
      </w:r>
      <w:r w:rsidRPr="00ED2BEB">
        <w:rPr>
          <w:rFonts w:cs="Arial"/>
          <w:color w:val="FF0000"/>
        </w:rPr>
        <w:t>, with a single set of FCC values for each year along with the methodology to derive it.</w:t>
      </w:r>
    </w:p>
    <w:p w14:paraId="6E74C173" w14:textId="51446489" w:rsidR="00E70388" w:rsidRPr="00ED2BEB" w:rsidRDefault="00385D3F" w:rsidP="00385D3F">
      <w:pPr>
        <w:jc w:val="both"/>
        <w:rPr>
          <w:rFonts w:cs="Arial"/>
          <w:color w:val="FF0000"/>
        </w:rPr>
      </w:pPr>
      <w:r w:rsidRPr="00ED2BEB">
        <w:rPr>
          <w:rFonts w:cs="Arial"/>
          <w:color w:val="FF0000"/>
        </w:rPr>
        <w:t>Some Workgroup participants wished to have more clarity on the options available</w:t>
      </w:r>
      <w:r w:rsidR="00196AA0" w:rsidRPr="00ED2BEB">
        <w:rPr>
          <w:rFonts w:cs="Arial"/>
          <w:color w:val="FF0000"/>
        </w:rPr>
        <w:t xml:space="preserve"> in relation to incorporating </w:t>
      </w:r>
      <w:r w:rsidRPr="00ED2BEB">
        <w:rPr>
          <w:rFonts w:cs="Arial"/>
          <w:color w:val="FF0000"/>
        </w:rPr>
        <w:t xml:space="preserve">PARCA Reservations and new sites, further noting that PARCA should be considered as enduring contracts within the proposed FCC methodology.   </w:t>
      </w:r>
    </w:p>
    <w:p w14:paraId="58C89897" w14:textId="0ACDAA6E" w:rsidR="00E70388" w:rsidRPr="00ED2BEB" w:rsidRDefault="00E70388" w:rsidP="00385D3F">
      <w:pPr>
        <w:jc w:val="both"/>
        <w:rPr>
          <w:rFonts w:cs="Arial"/>
          <w:color w:val="FF0000"/>
        </w:rPr>
      </w:pPr>
      <w:bookmarkStart w:id="2169" w:name="_Hlk4590175"/>
      <w:r w:rsidRPr="00ED2BEB">
        <w:rPr>
          <w:rFonts w:cs="Arial"/>
          <w:color w:val="FF0000"/>
        </w:rPr>
        <w:lastRenderedPageBreak/>
        <w:t>In relation to the initial urgent timescale agree by Ofgem, and during Workgroup meetings between 29 January and 06 March, the Workgroup expressed their deep concern and disappointment that National Grid had not provided a fully documented FCC Methodology.</w:t>
      </w:r>
    </w:p>
    <w:p w14:paraId="53FE68D8" w14:textId="05355391" w:rsidR="00E70388" w:rsidRDefault="00E70388" w:rsidP="00385D3F">
      <w:pPr>
        <w:jc w:val="both"/>
        <w:rPr>
          <w:rFonts w:cs="Arial"/>
          <w:color w:val="4472C4" w:themeColor="accent1"/>
        </w:rPr>
      </w:pPr>
      <w:r w:rsidRPr="00ED2BEB">
        <w:rPr>
          <w:rFonts w:cs="Arial"/>
          <w:color w:val="FF0000"/>
        </w:rPr>
        <w:t>National Grid were of the view that what they had provided by way of a presentation on the FCC was sufficient.</w:t>
      </w:r>
      <w:bookmarkEnd w:id="2169"/>
    </w:p>
    <w:p w14:paraId="4358812A" w14:textId="195FE34C" w:rsidR="00385D3F" w:rsidRPr="00ED2BEB" w:rsidRDefault="00385D3F" w:rsidP="00385D3F">
      <w:pPr>
        <w:jc w:val="both"/>
        <w:rPr>
          <w:rFonts w:cs="Arial"/>
          <w:color w:val="FF0000"/>
        </w:rPr>
      </w:pPr>
      <w:r w:rsidRPr="00ED2BEB">
        <w:rPr>
          <w:rFonts w:cs="Arial"/>
          <w:color w:val="FF0000"/>
        </w:rPr>
        <w:t xml:space="preserve">Some concern was expressed about the possible variations </w:t>
      </w:r>
      <w:r w:rsidR="00E70388" w:rsidRPr="00ED2BEB">
        <w:rPr>
          <w:rFonts w:cs="Arial"/>
          <w:color w:val="FF0000"/>
        </w:rPr>
        <w:t>in relation to</w:t>
      </w:r>
      <w:r w:rsidRPr="00ED2BEB">
        <w:rPr>
          <w:rFonts w:cs="Arial"/>
          <w:color w:val="FF0000"/>
        </w:rPr>
        <w:t xml:space="preserve"> the </w:t>
      </w:r>
      <w:commentRangeStart w:id="2170"/>
      <w:r w:rsidRPr="00ED2BEB">
        <w:rPr>
          <w:rFonts w:cs="Arial"/>
          <w:color w:val="FF0000"/>
        </w:rPr>
        <w:t>Principles</w:t>
      </w:r>
      <w:commentRangeEnd w:id="2170"/>
      <w:r w:rsidR="00196AA0" w:rsidRPr="00ED2BEB">
        <w:rPr>
          <w:rStyle w:val="CommentReference"/>
          <w:color w:val="FF0000"/>
        </w:rPr>
        <w:commentReference w:id="2170"/>
      </w:r>
      <w:r w:rsidR="00E70388" w:rsidRPr="00ED2BEB">
        <w:rPr>
          <w:rFonts w:cs="Arial"/>
          <w:color w:val="FF0000"/>
        </w:rPr>
        <w:t xml:space="preserve"> on which the FCC Methodology should be based</w:t>
      </w:r>
      <w:r w:rsidRPr="00ED2BEB">
        <w:rPr>
          <w:rFonts w:cs="Arial"/>
          <w:color w:val="FF0000"/>
        </w:rPr>
        <w:t xml:space="preserve">. </w:t>
      </w:r>
      <w:r w:rsidR="00E70388" w:rsidRPr="00ED2BEB">
        <w:rPr>
          <w:rFonts w:cs="Arial"/>
          <w:color w:val="FF0000"/>
        </w:rPr>
        <w:t>Some Workgroups participants stated that t</w:t>
      </w:r>
      <w:r w:rsidRPr="00ED2BEB">
        <w:rPr>
          <w:rFonts w:cs="Arial"/>
          <w:color w:val="FF0000"/>
        </w:rPr>
        <w:t xml:space="preserve">he Principles </w:t>
      </w:r>
      <w:r w:rsidR="00E70388" w:rsidRPr="00ED2BEB">
        <w:rPr>
          <w:rFonts w:cs="Arial"/>
          <w:color w:val="FF0000"/>
        </w:rPr>
        <w:t xml:space="preserve">be a </w:t>
      </w:r>
      <w:r w:rsidRPr="00ED2BEB">
        <w:rPr>
          <w:rFonts w:cs="Arial"/>
          <w:color w:val="FF0000"/>
        </w:rPr>
        <w:t xml:space="preserve">fair and equitable distribution of costs for users.  </w:t>
      </w:r>
      <w:r w:rsidR="00E70388" w:rsidRPr="00ED2BEB">
        <w:rPr>
          <w:rFonts w:cs="Arial"/>
          <w:color w:val="FF0000"/>
        </w:rPr>
        <w:t>Some Workgroups participants stated that</w:t>
      </w:r>
      <w:r w:rsidRPr="00ED2BEB">
        <w:rPr>
          <w:rFonts w:cs="Arial"/>
          <w:color w:val="FF0000"/>
        </w:rPr>
        <w:t xml:space="preserve"> there were a number of options that could be considered</w:t>
      </w:r>
      <w:r w:rsidR="00E70388" w:rsidRPr="00ED2BEB">
        <w:rPr>
          <w:rFonts w:cs="Arial"/>
          <w:color w:val="FF0000"/>
        </w:rPr>
        <w:t>. F</w:t>
      </w:r>
      <w:r w:rsidRPr="00ED2BEB">
        <w:rPr>
          <w:rFonts w:cs="Arial"/>
          <w:color w:val="FF0000"/>
        </w:rPr>
        <w:t xml:space="preserve">or example, </w:t>
      </w:r>
      <w:r w:rsidR="00E70388" w:rsidRPr="00ED2BEB">
        <w:rPr>
          <w:rFonts w:cs="Arial"/>
          <w:color w:val="FF0000"/>
        </w:rPr>
        <w:t>quantity</w:t>
      </w:r>
      <w:r w:rsidRPr="00ED2BEB">
        <w:rPr>
          <w:rFonts w:cs="Arial"/>
          <w:color w:val="FF0000"/>
        </w:rPr>
        <w:t xml:space="preserve"> is booked, </w:t>
      </w:r>
      <w:r w:rsidR="00E70388" w:rsidRPr="00ED2BEB">
        <w:rPr>
          <w:rFonts w:cs="Arial"/>
          <w:color w:val="FF0000"/>
        </w:rPr>
        <w:t xml:space="preserve">quantity </w:t>
      </w:r>
      <w:r w:rsidRPr="00ED2BEB">
        <w:rPr>
          <w:rFonts w:cs="Arial"/>
          <w:color w:val="FF0000"/>
        </w:rPr>
        <w:t xml:space="preserve">paid for and </w:t>
      </w:r>
      <w:r w:rsidR="00E70388" w:rsidRPr="00ED2BEB">
        <w:rPr>
          <w:rFonts w:cs="Arial"/>
          <w:color w:val="FF0000"/>
        </w:rPr>
        <w:t xml:space="preserve">quantity </w:t>
      </w:r>
      <w:r w:rsidRPr="00ED2BEB">
        <w:rPr>
          <w:rFonts w:cs="Arial"/>
          <w:color w:val="FF0000"/>
        </w:rPr>
        <w:t xml:space="preserve">flowed against.  The Workgroup </w:t>
      </w:r>
      <w:r w:rsidR="00E70388" w:rsidRPr="00ED2BEB">
        <w:rPr>
          <w:rFonts w:cs="Arial"/>
          <w:color w:val="FF0000"/>
        </w:rPr>
        <w:t>asked National Grid to provide</w:t>
      </w:r>
      <w:r w:rsidRPr="00ED2BEB">
        <w:rPr>
          <w:rFonts w:cs="Arial"/>
          <w:color w:val="FF0000"/>
        </w:rPr>
        <w:t xml:space="preserve"> further clarity on the Principles and how these </w:t>
      </w:r>
      <w:del w:id="2171" w:author="Helen Bennett" w:date="2019-03-28T11:13:00Z">
        <w:r w:rsidR="00E70388" w:rsidRPr="00ED2BEB" w:rsidDel="001273D4">
          <w:rPr>
            <w:rFonts w:cs="Arial"/>
            <w:color w:val="FF0000"/>
          </w:rPr>
          <w:delText>woudl</w:delText>
        </w:r>
      </w:del>
      <w:ins w:id="2172" w:author="Helen Bennett" w:date="2019-03-28T11:13:00Z">
        <w:r w:rsidR="001273D4" w:rsidRPr="00ED2BEB">
          <w:rPr>
            <w:rFonts w:cs="Arial"/>
            <w:color w:val="FF0000"/>
          </w:rPr>
          <w:t>would</w:t>
        </w:r>
      </w:ins>
      <w:r w:rsidRPr="00ED2BEB">
        <w:rPr>
          <w:rFonts w:cs="Arial"/>
          <w:color w:val="FF0000"/>
        </w:rPr>
        <w:t xml:space="preserve"> be applied, within the </w:t>
      </w:r>
      <w:r w:rsidR="00E70388" w:rsidRPr="00ED2BEB">
        <w:rPr>
          <w:rFonts w:cs="Arial"/>
          <w:color w:val="FF0000"/>
        </w:rPr>
        <w:t>M</w:t>
      </w:r>
      <w:r w:rsidRPr="00ED2BEB">
        <w:rPr>
          <w:rFonts w:cs="Arial"/>
          <w:color w:val="FF0000"/>
        </w:rPr>
        <w:t>ethodology.</w:t>
      </w:r>
    </w:p>
    <w:p w14:paraId="35600CE3" w14:textId="1938BAEF" w:rsidR="00385D3F" w:rsidRPr="00ED2BEB" w:rsidRDefault="00385D3F" w:rsidP="00385D3F">
      <w:pPr>
        <w:jc w:val="both"/>
        <w:rPr>
          <w:rFonts w:cs="Arial"/>
          <w:color w:val="FF0000"/>
        </w:rPr>
      </w:pPr>
      <w:r w:rsidRPr="00ED2BEB">
        <w:rPr>
          <w:rFonts w:cs="Arial"/>
          <w:color w:val="FF0000"/>
        </w:rPr>
        <w:t xml:space="preserve">The Workgroup </w:t>
      </w:r>
      <w:r w:rsidR="00E70388" w:rsidRPr="00ED2BEB">
        <w:rPr>
          <w:rFonts w:cs="Arial"/>
          <w:color w:val="FF0000"/>
        </w:rPr>
        <w:t xml:space="preserve">also </w:t>
      </w:r>
      <w:r w:rsidRPr="00ED2BEB">
        <w:rPr>
          <w:rFonts w:cs="Arial"/>
          <w:color w:val="FF0000"/>
        </w:rPr>
        <w:t xml:space="preserve">wanted to understand the timing for the provision of the </w:t>
      </w:r>
      <w:r w:rsidR="00E70388" w:rsidRPr="00ED2BEB">
        <w:rPr>
          <w:rFonts w:cs="Arial"/>
          <w:color w:val="FF0000"/>
        </w:rPr>
        <w:t>M</w:t>
      </w:r>
      <w:r w:rsidRPr="00ED2BEB">
        <w:rPr>
          <w:rFonts w:cs="Arial"/>
          <w:color w:val="FF0000"/>
        </w:rPr>
        <w:t>ethodology</w:t>
      </w:r>
      <w:r w:rsidR="00E70388" w:rsidRPr="00ED2BEB">
        <w:rPr>
          <w:rFonts w:cs="Arial"/>
          <w:color w:val="FF0000"/>
        </w:rPr>
        <w:t>,</w:t>
      </w:r>
      <w:r w:rsidRPr="00ED2BEB">
        <w:rPr>
          <w:rFonts w:cs="Arial"/>
          <w:color w:val="FF0000"/>
        </w:rPr>
        <w:t xml:space="preserve"> with some expressing the view that it should be set out in the U</w:t>
      </w:r>
      <w:r w:rsidR="00E70388" w:rsidRPr="00ED2BEB">
        <w:rPr>
          <w:rFonts w:cs="Arial"/>
          <w:color w:val="FF0000"/>
        </w:rPr>
        <w:t xml:space="preserve">niform </w:t>
      </w:r>
      <w:r w:rsidRPr="00ED2BEB">
        <w:rPr>
          <w:rFonts w:cs="Arial"/>
          <w:color w:val="FF0000"/>
        </w:rPr>
        <w:t>N</w:t>
      </w:r>
      <w:r w:rsidR="00E70388" w:rsidRPr="00ED2BEB">
        <w:rPr>
          <w:rFonts w:cs="Arial"/>
          <w:color w:val="FF0000"/>
        </w:rPr>
        <w:t xml:space="preserve">etwork </w:t>
      </w:r>
      <w:r w:rsidRPr="00ED2BEB">
        <w:rPr>
          <w:rFonts w:cs="Arial"/>
          <w:color w:val="FF0000"/>
        </w:rPr>
        <w:t>C</w:t>
      </w:r>
      <w:r w:rsidR="00E70388" w:rsidRPr="00ED2BEB">
        <w:rPr>
          <w:rFonts w:cs="Arial"/>
          <w:color w:val="FF0000"/>
        </w:rPr>
        <w:t>ode</w:t>
      </w:r>
      <w:r w:rsidRPr="00ED2BEB">
        <w:rPr>
          <w:rFonts w:cs="Arial"/>
          <w:color w:val="FF0000"/>
        </w:rPr>
        <w:t xml:space="preserve">.  Some </w:t>
      </w:r>
      <w:r w:rsidR="00E70388" w:rsidRPr="00ED2BEB">
        <w:rPr>
          <w:rFonts w:cs="Arial"/>
          <w:color w:val="FF0000"/>
        </w:rPr>
        <w:t xml:space="preserve">Workgroup </w:t>
      </w:r>
      <w:r w:rsidRPr="00ED2BEB">
        <w:rPr>
          <w:rFonts w:cs="Arial"/>
          <w:color w:val="FF0000"/>
        </w:rPr>
        <w:t>participants expressed concern about the timing of the visibility of the FCC values</w:t>
      </w:r>
      <w:r w:rsidR="00E70388" w:rsidRPr="00ED2BEB">
        <w:rPr>
          <w:rFonts w:cs="Arial"/>
          <w:color w:val="FF0000"/>
        </w:rPr>
        <w:t>. Workgroup participants</w:t>
      </w:r>
      <w:r w:rsidR="002E2D46" w:rsidRPr="00ED2BEB">
        <w:rPr>
          <w:rFonts w:cs="Arial"/>
          <w:color w:val="FF0000"/>
        </w:rPr>
        <w:t xml:space="preserve"> </w:t>
      </w:r>
      <w:r w:rsidR="00E70388" w:rsidRPr="00ED2BEB">
        <w:rPr>
          <w:rFonts w:cs="Arial"/>
          <w:color w:val="FF0000"/>
        </w:rPr>
        <w:t>were concerned that the late arrival of the FCC values did not</w:t>
      </w:r>
      <w:r w:rsidRPr="00ED2BEB">
        <w:rPr>
          <w:rFonts w:cs="Arial"/>
          <w:color w:val="FF0000"/>
        </w:rPr>
        <w:t xml:space="preserve"> allow</w:t>
      </w:r>
      <w:r w:rsidR="002E2D46" w:rsidRPr="00ED2BEB">
        <w:rPr>
          <w:rFonts w:cs="Arial"/>
          <w:color w:val="FF0000"/>
        </w:rPr>
        <w:t xml:space="preserve"> time for</w:t>
      </w:r>
      <w:r w:rsidRPr="00ED2BEB">
        <w:rPr>
          <w:rFonts w:cs="Arial"/>
          <w:color w:val="FF0000"/>
        </w:rPr>
        <w:t xml:space="preserve"> an appropriate impact assessment. National Grid </w:t>
      </w:r>
      <w:r w:rsidR="00E70388" w:rsidRPr="00ED2BEB">
        <w:rPr>
          <w:rFonts w:cs="Arial"/>
          <w:color w:val="FF0000"/>
        </w:rPr>
        <w:t>stated that it expected</w:t>
      </w:r>
      <w:r w:rsidRPr="00ED2BEB">
        <w:rPr>
          <w:rFonts w:cs="Arial"/>
          <w:color w:val="FF0000"/>
        </w:rPr>
        <w:t xml:space="preserve"> the methodology to accompany the UNC consultation (which according to the timetable should begin on 08 March 2019), along with clari</w:t>
      </w:r>
      <w:r w:rsidR="00E70388" w:rsidRPr="00ED2BEB">
        <w:rPr>
          <w:rFonts w:cs="Arial"/>
          <w:color w:val="FF0000"/>
        </w:rPr>
        <w:t>fication</w:t>
      </w:r>
      <w:r w:rsidRPr="00ED2BEB">
        <w:rPr>
          <w:rFonts w:cs="Arial"/>
          <w:color w:val="FF0000"/>
        </w:rPr>
        <w:t xml:space="preserve"> on the approach.</w:t>
      </w:r>
    </w:p>
    <w:p w14:paraId="40DB3822" w14:textId="37512010" w:rsidR="00385D3F" w:rsidRPr="00ED2BEB" w:rsidRDefault="00385D3F" w:rsidP="00385D3F">
      <w:pPr>
        <w:jc w:val="both"/>
        <w:rPr>
          <w:rFonts w:cs="Arial"/>
          <w:color w:val="FF0000"/>
        </w:rPr>
      </w:pPr>
      <w:r w:rsidRPr="00ED2BEB">
        <w:rPr>
          <w:rFonts w:cs="Arial"/>
          <w:color w:val="FF0000"/>
        </w:rPr>
        <w:t xml:space="preserve">Some Workgroup participants believed that further </w:t>
      </w:r>
      <w:r w:rsidR="009C2A9C" w:rsidRPr="00ED2BEB">
        <w:rPr>
          <w:rFonts w:cs="Arial"/>
          <w:color w:val="FF0000"/>
        </w:rPr>
        <w:t xml:space="preserve">clarification </w:t>
      </w:r>
      <w:r w:rsidRPr="00ED2BEB">
        <w:rPr>
          <w:rFonts w:cs="Arial"/>
          <w:color w:val="FF0000"/>
        </w:rPr>
        <w:t>was required on forecasting flows</w:t>
      </w:r>
      <w:r w:rsidR="009C2A9C" w:rsidRPr="00ED2BEB">
        <w:rPr>
          <w:rFonts w:cs="Arial"/>
          <w:color w:val="FF0000"/>
        </w:rPr>
        <w:t>,</w:t>
      </w:r>
      <w:r w:rsidRPr="00ED2BEB">
        <w:rPr>
          <w:rFonts w:cs="Arial"/>
          <w:color w:val="FF0000"/>
        </w:rPr>
        <w:t xml:space="preserve"> along with actual data to date</w:t>
      </w:r>
      <w:r w:rsidR="009C2A9C" w:rsidRPr="00ED2BEB">
        <w:rPr>
          <w:rFonts w:cs="Arial"/>
          <w:color w:val="FF0000"/>
        </w:rPr>
        <w:t>, which could be utilised</w:t>
      </w:r>
      <w:r w:rsidRPr="00ED2BEB">
        <w:rPr>
          <w:rFonts w:cs="Arial"/>
          <w:color w:val="FF0000"/>
        </w:rPr>
        <w:t xml:space="preserve"> to demonstrate </w:t>
      </w:r>
      <w:r w:rsidR="009C2A9C" w:rsidRPr="00ED2BEB">
        <w:rPr>
          <w:rFonts w:cs="Arial"/>
          <w:color w:val="FF0000"/>
        </w:rPr>
        <w:t xml:space="preserve">the </w:t>
      </w:r>
      <w:r w:rsidRPr="00ED2BEB">
        <w:rPr>
          <w:rFonts w:cs="Arial"/>
          <w:color w:val="FF0000"/>
        </w:rPr>
        <w:t>accuracy of previous forecasts.  The Workgroup recognised that there is opportunity for error.  The Workgroup wanted to understand the size of the potential error/tolerance in historical forecasts of flows.</w:t>
      </w:r>
    </w:p>
    <w:p w14:paraId="350537C2" w14:textId="77777777" w:rsidR="00385D3F" w:rsidRPr="00ED2BEB" w:rsidRDefault="00385D3F" w:rsidP="00385D3F">
      <w:pPr>
        <w:jc w:val="both"/>
        <w:rPr>
          <w:rFonts w:cs="Arial"/>
          <w:color w:val="FF0000"/>
        </w:rPr>
      </w:pPr>
      <w:r w:rsidRPr="00ED2BEB">
        <w:rPr>
          <w:rFonts w:cs="Arial"/>
          <w:color w:val="FF0000"/>
        </w:rPr>
        <w:t xml:space="preserve">A Workgroup participant suggested Shipper inputs into flows should be required. Inputs and contributions were invited from any workgroup participant. </w:t>
      </w:r>
    </w:p>
    <w:p w14:paraId="2438EB4A" w14:textId="6A130ED6" w:rsidR="00385D3F" w:rsidRDefault="00385D3F" w:rsidP="00385D3F">
      <w:pPr>
        <w:jc w:val="both"/>
        <w:rPr>
          <w:rFonts w:cs="Arial"/>
          <w:color w:val="FF0000"/>
        </w:rPr>
      </w:pPr>
      <w:r w:rsidRPr="00ED2BEB">
        <w:rPr>
          <w:rFonts w:cs="Arial"/>
          <w:color w:val="FF0000"/>
        </w:rPr>
        <w:t xml:space="preserve">National Grid was concerned about the flexibility and change governance with tying wholly into the UNC, as it was anticipated yearly changes may be required to enable periodic reviews.  Some Workgroup participants expressed concern with the level of control and visibility for change. It was noted by some that any forecast will have a degree of error and having a methodology statement may be preferable initially over an approach in the UNC. </w:t>
      </w:r>
    </w:p>
    <w:p w14:paraId="76BB8815" w14:textId="77777777" w:rsidR="0095183B" w:rsidRPr="00AA51C4" w:rsidRDefault="0095183B" w:rsidP="0095183B">
      <w:pPr>
        <w:jc w:val="both"/>
        <w:rPr>
          <w:rFonts w:cs="Arial"/>
          <w:color w:val="FF0000"/>
        </w:rPr>
      </w:pPr>
      <w:r w:rsidRPr="00AA51C4">
        <w:rPr>
          <w:rFonts w:cs="Arial"/>
          <w:color w:val="FF0000"/>
        </w:rPr>
        <w:t>A participant expressed concern about not having the FCC methodology (as at 31 January 2019) and that this could hinder the development and assessment of potential Alternatives.</w:t>
      </w:r>
    </w:p>
    <w:p w14:paraId="36A7393F" w14:textId="76A4EF3A" w:rsidR="00385D3F" w:rsidRDefault="00ED2BEB" w:rsidP="00385D3F">
      <w:pPr>
        <w:jc w:val="both"/>
        <w:rPr>
          <w:rFonts w:cs="Arial"/>
          <w:color w:val="FF0000"/>
        </w:rPr>
      </w:pPr>
      <w:r w:rsidRPr="00ED2BEB">
        <w:rPr>
          <w:rFonts w:cs="Arial"/>
          <w:color w:val="FF0000"/>
        </w:rPr>
        <w:t xml:space="preserve">In relation to the </w:t>
      </w:r>
      <w:r w:rsidR="00385D3F" w:rsidRPr="00ED2BEB">
        <w:rPr>
          <w:rFonts w:cs="Arial"/>
          <w:color w:val="FF0000"/>
        </w:rPr>
        <w:t xml:space="preserve">governance </w:t>
      </w:r>
      <w:r w:rsidRPr="00ED2BEB">
        <w:rPr>
          <w:rFonts w:cs="Arial"/>
          <w:color w:val="FF0000"/>
        </w:rPr>
        <w:t>arrangements to support an FCC</w:t>
      </w:r>
      <w:r w:rsidR="00385D3F" w:rsidRPr="00ED2BEB">
        <w:rPr>
          <w:rFonts w:cs="Arial"/>
          <w:color w:val="FF0000"/>
        </w:rPr>
        <w:t xml:space="preserve"> methodology, Ofgem </w:t>
      </w:r>
      <w:r w:rsidRPr="00ED2BEB">
        <w:rPr>
          <w:rFonts w:cs="Arial"/>
          <w:color w:val="FF0000"/>
        </w:rPr>
        <w:t>confirmed that</w:t>
      </w:r>
      <w:r w:rsidR="00385D3F" w:rsidRPr="00ED2BEB">
        <w:rPr>
          <w:rFonts w:cs="Arial"/>
          <w:color w:val="FF0000"/>
        </w:rPr>
        <w:t xml:space="preserve"> ther</w:t>
      </w:r>
      <w:r w:rsidRPr="00ED2BEB">
        <w:rPr>
          <w:rFonts w:cs="Arial"/>
          <w:color w:val="FF0000"/>
        </w:rPr>
        <w:t>e</w:t>
      </w:r>
      <w:r w:rsidR="00385D3F" w:rsidRPr="00ED2BEB">
        <w:rPr>
          <w:rFonts w:cs="Arial"/>
          <w:color w:val="FF0000"/>
        </w:rPr>
        <w:t xml:space="preserve"> </w:t>
      </w:r>
      <w:r w:rsidRPr="00ED2BEB">
        <w:rPr>
          <w:rFonts w:cs="Arial"/>
          <w:color w:val="FF0000"/>
        </w:rPr>
        <w:t xml:space="preserve">would need to be </w:t>
      </w:r>
      <w:r w:rsidR="00385D3F" w:rsidRPr="00ED2BEB">
        <w:rPr>
          <w:rFonts w:cs="Arial"/>
          <w:color w:val="FF0000"/>
        </w:rPr>
        <w:t xml:space="preserve">suitable justification for any </w:t>
      </w:r>
      <w:r w:rsidR="00385D3F" w:rsidRPr="00AA51C4">
        <w:rPr>
          <w:rFonts w:cs="Arial"/>
          <w:color w:val="FF0000"/>
        </w:rPr>
        <w:t xml:space="preserve">Ofgem involvement.   </w:t>
      </w:r>
    </w:p>
    <w:p w14:paraId="662E8ED0" w14:textId="77777777" w:rsidR="0095183B" w:rsidRDefault="0095183B" w:rsidP="0095183B">
      <w:pPr>
        <w:jc w:val="both"/>
        <w:rPr>
          <w:rFonts w:cs="Arial"/>
          <w:b/>
        </w:rPr>
      </w:pPr>
      <w:r>
        <w:rPr>
          <w:rFonts w:cs="Arial"/>
          <w:b/>
        </w:rPr>
        <w:t>Ofgem veto for proposed changes to FCC Methodology 06 March 2019</w:t>
      </w:r>
    </w:p>
    <w:p w14:paraId="2329BB8C" w14:textId="3615686A" w:rsidR="0095183B" w:rsidRPr="0095183B" w:rsidRDefault="0095183B" w:rsidP="0095183B">
      <w:pPr>
        <w:jc w:val="both"/>
        <w:rPr>
          <w:rFonts w:cs="Arial"/>
          <w:color w:val="FF0000"/>
        </w:rPr>
      </w:pPr>
      <w:r w:rsidRPr="0095183B">
        <w:rPr>
          <w:rFonts w:cs="Arial"/>
          <w:color w:val="FF0000"/>
        </w:rPr>
        <w:t xml:space="preserve">Workgroup participants noted that draft </w:t>
      </w:r>
      <w:del w:id="2173" w:author="Helen Bennett" w:date="2019-03-29T15:00:00Z">
        <w:r w:rsidRPr="0095183B" w:rsidDel="0037243F">
          <w:rPr>
            <w:rFonts w:cs="Arial"/>
            <w:color w:val="FF0000"/>
          </w:rPr>
          <w:delText>Modification</w:delText>
        </w:r>
      </w:del>
      <w:ins w:id="2174" w:author="Helen Bennett" w:date="2019-03-29T15:00:00Z">
        <w:r w:rsidR="0037243F">
          <w:rPr>
            <w:rFonts w:cs="Arial"/>
            <w:color w:val="FF0000"/>
          </w:rPr>
          <w:t>Modification</w:t>
        </w:r>
      </w:ins>
      <w:r w:rsidRPr="0095183B">
        <w:rPr>
          <w:rFonts w:cs="Arial"/>
          <w:color w:val="FF0000"/>
        </w:rPr>
        <w:t xml:space="preserve"> 0678 v3 enables Ofgem to veto proposed changes to the FCC Methodology and questions whether such an obligation can be put on Ofgem via the UNC. Workgroup participants suggested this may be better placed in Section 3 of the </w:t>
      </w:r>
      <w:del w:id="2175" w:author="Helen Bennett" w:date="2019-03-29T15:00:00Z">
        <w:r w:rsidRPr="0095183B" w:rsidDel="0037243F">
          <w:rPr>
            <w:rFonts w:cs="Arial"/>
            <w:color w:val="FF0000"/>
          </w:rPr>
          <w:delText>Modification</w:delText>
        </w:r>
      </w:del>
      <w:ins w:id="2176" w:author="Helen Bennett" w:date="2019-03-29T15:00:00Z">
        <w:r w:rsidR="0037243F">
          <w:rPr>
            <w:rFonts w:cs="Arial"/>
            <w:color w:val="FF0000"/>
          </w:rPr>
          <w:t>Modification</w:t>
        </w:r>
      </w:ins>
      <w:r w:rsidRPr="0095183B">
        <w:rPr>
          <w:rFonts w:cs="Arial"/>
          <w:color w:val="FF0000"/>
        </w:rPr>
        <w:t>.</w:t>
      </w:r>
    </w:p>
    <w:p w14:paraId="2290A2EE" w14:textId="3C71E9CA" w:rsidR="00385D3F" w:rsidRPr="00127873" w:rsidRDefault="00385D3F" w:rsidP="00385D3F">
      <w:pPr>
        <w:spacing w:before="240"/>
        <w:rPr>
          <w:rFonts w:cs="Arial"/>
          <w:b/>
          <w:color w:val="FF0000"/>
        </w:rPr>
      </w:pPr>
      <w:r w:rsidRPr="00127873">
        <w:rPr>
          <w:rFonts w:cs="Arial"/>
          <w:b/>
          <w:color w:val="FF0000"/>
        </w:rPr>
        <w:t>11 February 2018</w:t>
      </w:r>
    </w:p>
    <w:p w14:paraId="21C75563" w14:textId="6E5385C5" w:rsidR="00385D3F" w:rsidRPr="00127873" w:rsidRDefault="00385D3F" w:rsidP="00385D3F">
      <w:pPr>
        <w:jc w:val="both"/>
        <w:rPr>
          <w:rFonts w:cs="Arial"/>
          <w:color w:val="FF0000"/>
        </w:rPr>
      </w:pPr>
      <w:r w:rsidRPr="00127873">
        <w:rPr>
          <w:rFonts w:cs="Arial"/>
          <w:color w:val="FF0000"/>
        </w:rPr>
        <w:t xml:space="preserve">A sensitivity tool (spreadsheet) for analysis of </w:t>
      </w:r>
      <w:del w:id="2177" w:author="Helen Bennett" w:date="2019-03-08T12:52:00Z">
        <w:r w:rsidRPr="00127873" w:rsidDel="00F71AC3">
          <w:rPr>
            <w:rFonts w:cs="Arial"/>
            <w:color w:val="FF0000"/>
          </w:rPr>
          <w:delText>Modification</w:delText>
        </w:r>
      </w:del>
      <w:del w:id="2178" w:author="Helen Bennett" w:date="2019-03-29T15:00:00Z">
        <w:r w:rsidR="00F71AC3" w:rsidRPr="00127873" w:rsidDel="0037243F">
          <w:rPr>
            <w:rFonts w:cs="Arial"/>
            <w:color w:val="FF0000"/>
          </w:rPr>
          <w:delText>Modification</w:delText>
        </w:r>
      </w:del>
      <w:ins w:id="2179" w:author="Helen Bennett" w:date="2019-03-29T15:00:00Z">
        <w:r w:rsidR="0037243F">
          <w:rPr>
            <w:rFonts w:cs="Arial"/>
            <w:color w:val="FF0000"/>
          </w:rPr>
          <w:t>Modification</w:t>
        </w:r>
      </w:ins>
      <w:r w:rsidRPr="00127873">
        <w:rPr>
          <w:rFonts w:cs="Arial"/>
          <w:color w:val="FF0000"/>
        </w:rPr>
        <w:t xml:space="preserve"> 0678 from National Grid was published on Saturday 09 February 2019. </w:t>
      </w:r>
    </w:p>
    <w:p w14:paraId="77237108" w14:textId="4FCEDA62" w:rsidR="00385D3F" w:rsidRPr="00127873" w:rsidRDefault="00385D3F" w:rsidP="00385D3F">
      <w:pPr>
        <w:jc w:val="both"/>
        <w:rPr>
          <w:rFonts w:cs="Arial"/>
          <w:color w:val="FF0000"/>
        </w:rPr>
      </w:pPr>
      <w:r w:rsidRPr="00127873">
        <w:rPr>
          <w:rFonts w:cs="Arial"/>
          <w:color w:val="FF0000"/>
        </w:rPr>
        <w:t>As at 11 February 2018, National Grid had not written the FCC Methodology</w:t>
      </w:r>
      <w:r w:rsidR="00127873" w:rsidRPr="00127873">
        <w:rPr>
          <w:rFonts w:cs="Arial"/>
          <w:color w:val="FF0000"/>
        </w:rPr>
        <w:t>. As such</w:t>
      </w:r>
      <w:r w:rsidRPr="00127873">
        <w:rPr>
          <w:rFonts w:cs="Arial"/>
          <w:color w:val="FF0000"/>
        </w:rPr>
        <w:t xml:space="preserve"> Workgroup discussed the information given</w:t>
      </w:r>
      <w:r w:rsidR="00127873" w:rsidRPr="00127873">
        <w:rPr>
          <w:rFonts w:cs="Arial"/>
          <w:color w:val="FF0000"/>
        </w:rPr>
        <w:t>.</w:t>
      </w:r>
      <w:r w:rsidR="00127873">
        <w:rPr>
          <w:rFonts w:cs="Arial"/>
          <w:color w:val="FF0000"/>
        </w:rPr>
        <w:t xml:space="preserve"> </w:t>
      </w:r>
      <w:r w:rsidR="00127873" w:rsidRPr="00127873">
        <w:rPr>
          <w:rFonts w:cs="Arial"/>
          <w:color w:val="FF0000"/>
        </w:rPr>
        <w:t>This was</w:t>
      </w:r>
      <w:r w:rsidRPr="00127873">
        <w:rPr>
          <w:rFonts w:cs="Arial"/>
          <w:color w:val="FF0000"/>
        </w:rPr>
        <w:t xml:space="preserve"> an initial approach to the FCC methodology. </w:t>
      </w:r>
    </w:p>
    <w:p w14:paraId="25B43758" w14:textId="77777777" w:rsidR="00385D3F" w:rsidRPr="00127873" w:rsidRDefault="00385D3F" w:rsidP="00385D3F">
      <w:pPr>
        <w:jc w:val="both"/>
        <w:rPr>
          <w:rFonts w:cs="Arial"/>
          <w:color w:val="FF0000"/>
        </w:rPr>
      </w:pPr>
      <w:r w:rsidRPr="00127873">
        <w:rPr>
          <w:rFonts w:cs="Arial"/>
          <w:color w:val="FF0000"/>
        </w:rPr>
        <w:t>National Grid noted that the FCC is not defined in TAR NC. The values to be used are a hybrid of historical (preceding year) and forecasted values.</w:t>
      </w:r>
    </w:p>
    <w:p w14:paraId="38DDCD68" w14:textId="6F5A28CE" w:rsidR="00127873" w:rsidRPr="00127873" w:rsidRDefault="00127873" w:rsidP="00385D3F">
      <w:pPr>
        <w:jc w:val="both"/>
        <w:rPr>
          <w:rFonts w:cs="Arial"/>
          <w:color w:val="FF0000"/>
        </w:rPr>
      </w:pPr>
      <w:r w:rsidRPr="00127873">
        <w:rPr>
          <w:rFonts w:cs="Arial"/>
          <w:color w:val="FF0000"/>
        </w:rPr>
        <w:lastRenderedPageBreak/>
        <w:t xml:space="preserve">Following a presentation by National Grid </w:t>
      </w:r>
      <w:r w:rsidR="00385D3F" w:rsidRPr="00127873">
        <w:rPr>
          <w:rFonts w:cs="Arial"/>
          <w:color w:val="FF0000"/>
        </w:rPr>
        <w:t xml:space="preserve">Workgroup Participants </w:t>
      </w:r>
      <w:r w:rsidRPr="00127873">
        <w:rPr>
          <w:rFonts w:cs="Arial"/>
          <w:color w:val="FF0000"/>
        </w:rPr>
        <w:t>asked for the following points to be noted:</w:t>
      </w:r>
    </w:p>
    <w:p w14:paraId="7E6AE963"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PARCAs reserved capacity and substitution consequences need to be added in.</w:t>
      </w:r>
    </w:p>
    <w:p w14:paraId="66888834"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When assessing ‘maximum of…’, consideration must be given to the Obligated Capacity as adjusted for substitution.</w:t>
      </w:r>
    </w:p>
    <w:p w14:paraId="1EDE1BDE" w14:textId="60DEEE0B" w:rsidR="00385D3F" w:rsidRPr="00127873" w:rsidRDefault="00385D3F" w:rsidP="00385D3F">
      <w:pPr>
        <w:pStyle w:val="ListParagraph"/>
        <w:numPr>
          <w:ilvl w:val="0"/>
          <w:numId w:val="44"/>
        </w:numPr>
        <w:jc w:val="both"/>
        <w:rPr>
          <w:rFonts w:cs="Arial"/>
          <w:color w:val="FF0000"/>
        </w:rPr>
      </w:pPr>
      <w:r w:rsidRPr="00127873">
        <w:rPr>
          <w:rFonts w:cs="Arial"/>
          <w:color w:val="FF0000"/>
        </w:rPr>
        <w:t>Clarification required as to how forecasted values relate to those values given in the various FES scenarios</w:t>
      </w:r>
      <w:r w:rsidR="00117475">
        <w:rPr>
          <w:rStyle w:val="FootnoteReference"/>
          <w:rFonts w:cs="Arial"/>
          <w:color w:val="FF0000"/>
        </w:rPr>
        <w:footnoteReference w:id="12"/>
      </w:r>
      <w:r w:rsidRPr="00127873">
        <w:rPr>
          <w:rFonts w:cs="Arial"/>
          <w:color w:val="FF0000"/>
        </w:rPr>
        <w:t>.</w:t>
      </w:r>
    </w:p>
    <w:p w14:paraId="49DFD97B" w14:textId="481D68BE" w:rsidR="00385D3F" w:rsidRPr="00127873" w:rsidRDefault="00385D3F" w:rsidP="00385D3F">
      <w:pPr>
        <w:pStyle w:val="ListParagraph"/>
        <w:numPr>
          <w:ilvl w:val="0"/>
          <w:numId w:val="44"/>
        </w:numPr>
        <w:jc w:val="both"/>
        <w:rPr>
          <w:rFonts w:cs="Arial"/>
          <w:color w:val="FF0000"/>
        </w:rPr>
      </w:pPr>
      <w:r w:rsidRPr="00127873">
        <w:rPr>
          <w:rFonts w:cs="Arial"/>
          <w:color w:val="FF0000"/>
        </w:rPr>
        <w:t>Clarification of treatment of new entry and exit points (possible use of proxy) and points due for closure.</w:t>
      </w:r>
    </w:p>
    <w:p w14:paraId="2BA7289D"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Consider five-year historical data (for each day: maximum and minimum values to be discarded then average of the three remaining).</w:t>
      </w:r>
    </w:p>
    <w:p w14:paraId="46CDDC36"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DN 1 in 20 forecast capacity booking for each offtake point (this data is not currently publicly available; July refinement timing of this data may not be suitable).</w:t>
      </w:r>
    </w:p>
    <w:p w14:paraId="4511DD3A" w14:textId="77777777" w:rsidR="00385D3F" w:rsidRDefault="00385D3F" w:rsidP="00385D3F">
      <w:pPr>
        <w:jc w:val="both"/>
        <w:rPr>
          <w:rFonts w:cs="Arial"/>
        </w:rPr>
      </w:pPr>
      <w:r>
        <w:rPr>
          <w:rFonts w:cs="Arial"/>
        </w:rPr>
        <w:t>Workgroup Participants noted Ofgem’s 0621 letter reflecting that the values being proposed must meet the criteria: actual utilisation and capacity bookings.</w:t>
      </w:r>
    </w:p>
    <w:p w14:paraId="5960D5B5" w14:textId="77777777" w:rsidR="00385D3F" w:rsidRDefault="00385D3F" w:rsidP="00385D3F">
      <w:pPr>
        <w:jc w:val="both"/>
        <w:rPr>
          <w:rFonts w:cs="Arial"/>
        </w:rPr>
      </w:pPr>
      <w:r w:rsidRPr="00313908">
        <w:rPr>
          <w:rFonts w:cs="Arial"/>
        </w:rPr>
        <w:t>Workgroup agreed that the current plan is an improvement on using obligated capacity.</w:t>
      </w:r>
    </w:p>
    <w:p w14:paraId="0FBC9B2B" w14:textId="77777777" w:rsidR="000C0EE6" w:rsidRPr="000C0EE6" w:rsidRDefault="000C0EE6" w:rsidP="003F26E0">
      <w:pPr>
        <w:jc w:val="both"/>
        <w:rPr>
          <w:rFonts w:cs="Arial"/>
          <w:b/>
        </w:rPr>
      </w:pPr>
      <w:r w:rsidRPr="000C0EE6">
        <w:rPr>
          <w:rFonts w:cs="Arial"/>
          <w:b/>
        </w:rPr>
        <w:t xml:space="preserve">20 February 2019 </w:t>
      </w:r>
    </w:p>
    <w:p w14:paraId="32B0DDC0" w14:textId="631D500D" w:rsidR="003F26E0" w:rsidRPr="0005750C" w:rsidRDefault="003F26E0" w:rsidP="003F26E0">
      <w:pPr>
        <w:jc w:val="both"/>
        <w:rPr>
          <w:rFonts w:cs="Arial"/>
          <w:color w:val="FF0000"/>
        </w:rPr>
      </w:pPr>
      <w:r w:rsidRPr="0005750C">
        <w:rPr>
          <w:rFonts w:cs="Arial"/>
          <w:color w:val="FF0000"/>
        </w:rPr>
        <w:t xml:space="preserve">Some </w:t>
      </w:r>
      <w:r w:rsidR="00C1142C" w:rsidRPr="0005750C">
        <w:rPr>
          <w:rFonts w:cs="Arial"/>
          <w:color w:val="FF0000"/>
        </w:rPr>
        <w:t xml:space="preserve">Workgroup </w:t>
      </w:r>
      <w:r w:rsidR="0005750C" w:rsidRPr="0005750C">
        <w:rPr>
          <w:rFonts w:cs="Arial"/>
          <w:color w:val="FF0000"/>
        </w:rPr>
        <w:t>P</w:t>
      </w:r>
      <w:r w:rsidR="00C1142C" w:rsidRPr="0005750C">
        <w:rPr>
          <w:rFonts w:cs="Arial"/>
          <w:color w:val="FF0000"/>
        </w:rPr>
        <w:t xml:space="preserve">articipants noted that </w:t>
      </w:r>
      <w:r w:rsidRPr="0005750C">
        <w:rPr>
          <w:rFonts w:cs="Arial"/>
          <w:color w:val="FF0000"/>
        </w:rPr>
        <w:t xml:space="preserve">National Grid </w:t>
      </w:r>
      <w:r w:rsidR="0005750C" w:rsidRPr="0005750C">
        <w:rPr>
          <w:rFonts w:cs="Arial"/>
          <w:color w:val="FF0000"/>
        </w:rPr>
        <w:t xml:space="preserve">had not provided </w:t>
      </w:r>
      <w:del w:id="2180" w:author="Helen Bennett" w:date="2019-03-29T14:57:00Z">
        <w:r w:rsidR="0005750C" w:rsidRPr="0005750C" w:rsidDel="00E71DE5">
          <w:rPr>
            <w:rFonts w:cs="Arial"/>
            <w:color w:val="FF0000"/>
          </w:rPr>
          <w:delText>a</w:delText>
        </w:r>
      </w:del>
      <w:ins w:id="2181" w:author="Helen Bennett" w:date="2019-03-29T14:57:00Z">
        <w:r w:rsidR="00E71DE5" w:rsidRPr="0005750C">
          <w:rPr>
            <w:rFonts w:cs="Arial"/>
            <w:color w:val="FF0000"/>
          </w:rPr>
          <w:t>an</w:t>
        </w:r>
      </w:ins>
      <w:r w:rsidR="0005750C" w:rsidRPr="0005750C">
        <w:rPr>
          <w:rFonts w:cs="Arial"/>
          <w:color w:val="FF0000"/>
        </w:rPr>
        <w:t xml:space="preserve"> </w:t>
      </w:r>
      <w:r w:rsidR="00C1142C" w:rsidRPr="0005750C">
        <w:rPr>
          <w:rFonts w:cs="Arial"/>
          <w:color w:val="FF0000"/>
        </w:rPr>
        <w:t>FCC</w:t>
      </w:r>
      <w:r w:rsidRPr="0005750C">
        <w:rPr>
          <w:rFonts w:cs="Arial"/>
          <w:color w:val="FF0000"/>
        </w:rPr>
        <w:t xml:space="preserve"> </w:t>
      </w:r>
      <w:r w:rsidR="00C1142C" w:rsidRPr="0005750C">
        <w:rPr>
          <w:rFonts w:cs="Arial"/>
          <w:color w:val="FF0000"/>
        </w:rPr>
        <w:t>metho</w:t>
      </w:r>
      <w:r w:rsidRPr="0005750C">
        <w:rPr>
          <w:rFonts w:cs="Arial"/>
          <w:color w:val="FF0000"/>
        </w:rPr>
        <w:t>do</w:t>
      </w:r>
      <w:r w:rsidR="00C1142C" w:rsidRPr="0005750C">
        <w:rPr>
          <w:rFonts w:cs="Arial"/>
          <w:color w:val="FF0000"/>
        </w:rPr>
        <w:t xml:space="preserve">logy </w:t>
      </w:r>
      <w:r w:rsidR="0005750C" w:rsidRPr="0005750C">
        <w:rPr>
          <w:rFonts w:cs="Arial"/>
          <w:color w:val="FF0000"/>
        </w:rPr>
        <w:t xml:space="preserve">and as such </w:t>
      </w:r>
      <w:r w:rsidRPr="0005750C">
        <w:rPr>
          <w:rFonts w:cs="Arial"/>
          <w:color w:val="FF0000"/>
        </w:rPr>
        <w:t>severely limit</w:t>
      </w:r>
      <w:r w:rsidR="0005750C" w:rsidRPr="0005750C">
        <w:rPr>
          <w:rFonts w:cs="Arial"/>
          <w:color w:val="FF0000"/>
        </w:rPr>
        <w:t>ed</w:t>
      </w:r>
      <w:r w:rsidRPr="0005750C">
        <w:rPr>
          <w:rFonts w:cs="Arial"/>
          <w:color w:val="FF0000"/>
        </w:rPr>
        <w:t xml:space="preserve"> the opportunity</w:t>
      </w:r>
      <w:r w:rsidR="0005750C" w:rsidRPr="0005750C">
        <w:rPr>
          <w:rFonts w:cs="Arial"/>
          <w:color w:val="FF0000"/>
        </w:rPr>
        <w:t xml:space="preserve"> for others</w:t>
      </w:r>
      <w:r w:rsidRPr="0005750C">
        <w:rPr>
          <w:rFonts w:cs="Arial"/>
          <w:color w:val="FF0000"/>
        </w:rPr>
        <w:t xml:space="preserve"> to develop an Alternative FCC solution</w:t>
      </w:r>
      <w:r w:rsidR="0005750C" w:rsidRPr="0005750C">
        <w:rPr>
          <w:rFonts w:cs="Arial"/>
          <w:color w:val="FF0000"/>
        </w:rPr>
        <w:t xml:space="preserve">. Some Workgroup participants requested that </w:t>
      </w:r>
      <w:r w:rsidRPr="0005750C">
        <w:rPr>
          <w:rFonts w:cs="Arial"/>
          <w:color w:val="FF0000"/>
        </w:rPr>
        <w:t>an extension be sought. Others did not agree</w:t>
      </w:r>
      <w:r w:rsidR="0005750C" w:rsidRPr="0005750C">
        <w:rPr>
          <w:rFonts w:cs="Arial"/>
          <w:color w:val="FF0000"/>
        </w:rPr>
        <w:t xml:space="preserve"> with this view</w:t>
      </w:r>
      <w:r w:rsidRPr="0005750C">
        <w:rPr>
          <w:rFonts w:cs="Arial"/>
          <w:color w:val="FF0000"/>
        </w:rPr>
        <w:t>.</w:t>
      </w:r>
    </w:p>
    <w:p w14:paraId="652E01B9" w14:textId="4ADAB568" w:rsidR="003F26E0" w:rsidRPr="0005750C" w:rsidRDefault="0005750C" w:rsidP="003F26E0">
      <w:pPr>
        <w:jc w:val="both"/>
        <w:rPr>
          <w:rFonts w:cs="Arial"/>
          <w:color w:val="FF0000"/>
        </w:rPr>
      </w:pPr>
      <w:r w:rsidRPr="0005750C">
        <w:rPr>
          <w:rFonts w:cs="Arial"/>
          <w:color w:val="FF0000"/>
        </w:rPr>
        <w:t xml:space="preserve">Within the meeting, </w:t>
      </w:r>
      <w:r w:rsidR="003F26E0" w:rsidRPr="0005750C">
        <w:rPr>
          <w:rFonts w:cs="Arial"/>
          <w:color w:val="FF0000"/>
        </w:rPr>
        <w:t xml:space="preserve">Ofgem confirmed that </w:t>
      </w:r>
      <w:r w:rsidRPr="0005750C">
        <w:rPr>
          <w:rFonts w:cs="Arial"/>
          <w:color w:val="FF0000"/>
        </w:rPr>
        <w:t xml:space="preserve">they had </w:t>
      </w:r>
      <w:r w:rsidR="003F26E0" w:rsidRPr="0005750C">
        <w:rPr>
          <w:rFonts w:cs="Arial"/>
          <w:color w:val="FF0000"/>
        </w:rPr>
        <w:t>no intention to adjust the timeline</w:t>
      </w:r>
      <w:r w:rsidRPr="0005750C">
        <w:rPr>
          <w:rFonts w:cs="Arial"/>
          <w:color w:val="FF0000"/>
        </w:rPr>
        <w:t xml:space="preserve"> as outlined in their 0678 Urgency decision letter</w:t>
      </w:r>
      <w:r w:rsidR="003F26E0" w:rsidRPr="0005750C">
        <w:rPr>
          <w:rFonts w:cs="Arial"/>
          <w:color w:val="FF0000"/>
        </w:rPr>
        <w:t xml:space="preserve">. </w:t>
      </w:r>
    </w:p>
    <w:p w14:paraId="141CE221" w14:textId="11A35A6D" w:rsidR="003F26E0" w:rsidRPr="0005750C" w:rsidRDefault="003F26E0">
      <w:pPr>
        <w:jc w:val="both"/>
        <w:rPr>
          <w:rFonts w:cs="Arial"/>
          <w:color w:val="FF0000"/>
        </w:rPr>
      </w:pPr>
      <w:r w:rsidRPr="0005750C">
        <w:rPr>
          <w:rFonts w:cs="Arial"/>
          <w:color w:val="FF0000"/>
        </w:rPr>
        <w:t>Some Workgroup participants asked for clarification on what would happen if Ofgem’s final decision is appealed or Judicial Review sought</w:t>
      </w:r>
      <w:r w:rsidR="0005750C" w:rsidRPr="0005750C">
        <w:rPr>
          <w:rFonts w:cs="Arial"/>
          <w:color w:val="FF0000"/>
        </w:rPr>
        <w:t xml:space="preserve"> and whether Ofgem’s </w:t>
      </w:r>
      <w:r w:rsidRPr="0005750C">
        <w:rPr>
          <w:rFonts w:cs="Arial"/>
          <w:color w:val="FF0000"/>
        </w:rPr>
        <w:t xml:space="preserve">decision </w:t>
      </w:r>
      <w:r w:rsidR="0005750C" w:rsidRPr="0005750C">
        <w:rPr>
          <w:rFonts w:cs="Arial"/>
          <w:color w:val="FF0000"/>
        </w:rPr>
        <w:t xml:space="preserve">would </w:t>
      </w:r>
      <w:r w:rsidRPr="0005750C">
        <w:rPr>
          <w:rFonts w:cs="Arial"/>
          <w:color w:val="FF0000"/>
        </w:rPr>
        <w:t xml:space="preserve">stand whilst the </w:t>
      </w:r>
      <w:r w:rsidR="0005750C" w:rsidRPr="0005750C">
        <w:rPr>
          <w:rFonts w:cs="Arial"/>
          <w:color w:val="FF0000"/>
        </w:rPr>
        <w:t>A</w:t>
      </w:r>
      <w:r w:rsidRPr="0005750C">
        <w:rPr>
          <w:rFonts w:cs="Arial"/>
          <w:color w:val="FF0000"/>
        </w:rPr>
        <w:t xml:space="preserve">ppeal </w:t>
      </w:r>
      <w:r w:rsidR="0005750C" w:rsidRPr="0005750C">
        <w:rPr>
          <w:rFonts w:cs="Arial"/>
          <w:color w:val="FF0000"/>
        </w:rPr>
        <w:t>took place</w:t>
      </w:r>
      <w:r w:rsidRPr="0005750C">
        <w:rPr>
          <w:rFonts w:cs="Arial"/>
          <w:color w:val="FF0000"/>
        </w:rPr>
        <w:t xml:space="preserve">. Ofgem suggested Workgroup </w:t>
      </w:r>
      <w:r w:rsidR="0005750C" w:rsidRPr="0005750C">
        <w:rPr>
          <w:rFonts w:cs="Arial"/>
          <w:color w:val="FF0000"/>
        </w:rPr>
        <w:t>P</w:t>
      </w:r>
      <w:r w:rsidRPr="0005750C">
        <w:rPr>
          <w:rFonts w:cs="Arial"/>
          <w:color w:val="FF0000"/>
        </w:rPr>
        <w:t>art</w:t>
      </w:r>
      <w:r w:rsidR="00432765" w:rsidRPr="0005750C">
        <w:rPr>
          <w:rFonts w:cs="Arial"/>
          <w:color w:val="FF0000"/>
        </w:rPr>
        <w:t>i</w:t>
      </w:r>
      <w:r w:rsidRPr="0005750C">
        <w:rPr>
          <w:rFonts w:cs="Arial"/>
          <w:color w:val="FF0000"/>
        </w:rPr>
        <w:t>cipants engage</w:t>
      </w:r>
      <w:r w:rsidR="0005750C" w:rsidRPr="0005750C">
        <w:rPr>
          <w:rFonts w:cs="Arial"/>
          <w:color w:val="FF0000"/>
        </w:rPr>
        <w:t>d</w:t>
      </w:r>
      <w:r w:rsidRPr="0005750C">
        <w:rPr>
          <w:rFonts w:cs="Arial"/>
          <w:color w:val="FF0000"/>
        </w:rPr>
        <w:t xml:space="preserve"> their own </w:t>
      </w:r>
      <w:r w:rsidR="0005750C" w:rsidRPr="0005750C">
        <w:rPr>
          <w:rFonts w:cs="Arial"/>
          <w:color w:val="FF0000"/>
        </w:rPr>
        <w:t>L</w:t>
      </w:r>
      <w:r w:rsidRPr="0005750C">
        <w:rPr>
          <w:rFonts w:cs="Arial"/>
          <w:color w:val="FF0000"/>
        </w:rPr>
        <w:t xml:space="preserve">egal Counsels </w:t>
      </w:r>
      <w:r w:rsidR="0005750C" w:rsidRPr="0005750C">
        <w:rPr>
          <w:rFonts w:cs="Arial"/>
          <w:color w:val="FF0000"/>
        </w:rPr>
        <w:t>in relation to</w:t>
      </w:r>
      <w:r w:rsidRPr="0005750C">
        <w:rPr>
          <w:rFonts w:cs="Arial"/>
          <w:color w:val="FF0000"/>
        </w:rPr>
        <w:t xml:space="preserve"> this question.</w:t>
      </w:r>
    </w:p>
    <w:p w14:paraId="3CC0945C" w14:textId="77777777" w:rsidR="00EB5892" w:rsidRDefault="00EB5892" w:rsidP="00EB5892">
      <w:pPr>
        <w:jc w:val="both"/>
        <w:rPr>
          <w:ins w:id="2182" w:author="Rebecca Hailes" w:date="2019-02-26T11:20:00Z"/>
          <w:rFonts w:cs="Arial"/>
          <w:b/>
        </w:rPr>
      </w:pPr>
      <w:ins w:id="2183" w:author="Rebecca Hailes" w:date="2019-02-26T11:23:00Z">
        <w:r>
          <w:rPr>
            <w:rFonts w:cs="Arial"/>
            <w:b/>
          </w:rPr>
          <w:t>FCC not in UNC: (26 February 2019)</w:t>
        </w:r>
      </w:ins>
    </w:p>
    <w:p w14:paraId="43086191" w14:textId="77777777" w:rsidR="00EB5892" w:rsidRDefault="00EB5892" w:rsidP="00EB5892">
      <w:pPr>
        <w:jc w:val="both"/>
        <w:rPr>
          <w:ins w:id="2184" w:author="Rebecca Hailes" w:date="2019-02-26T12:21:00Z"/>
          <w:rFonts w:cs="Arial"/>
          <w:b/>
        </w:rPr>
      </w:pPr>
      <w:ins w:id="2185" w:author="Rebecca Hailes" w:date="2019-02-26T11:21:00Z">
        <w:r w:rsidRPr="002A28CD">
          <w:rPr>
            <w:rFonts w:cs="Arial"/>
            <w:rPrChange w:id="2186" w:author="Rebecca Hailes" w:date="2019-02-26T11:22:00Z">
              <w:rPr>
                <w:rFonts w:cs="Arial"/>
                <w:b/>
              </w:rPr>
            </w:rPrChange>
          </w:rPr>
          <w:t>Some Workgrou</w:t>
        </w:r>
      </w:ins>
      <w:ins w:id="2187" w:author="Rebecca Hailes" w:date="2019-02-26T11:22:00Z">
        <w:r w:rsidRPr="002A28CD">
          <w:rPr>
            <w:rFonts w:cs="Arial"/>
            <w:rPrChange w:id="2188" w:author="Rebecca Hailes" w:date="2019-02-26T11:22:00Z">
              <w:rPr>
                <w:rFonts w:cs="Arial"/>
                <w:b/>
              </w:rPr>
            </w:rPrChange>
          </w:rPr>
          <w:t>p</w:t>
        </w:r>
      </w:ins>
      <w:ins w:id="2189" w:author="Rebecca Hailes" w:date="2019-02-26T11:21:00Z">
        <w:r w:rsidRPr="002A28CD">
          <w:rPr>
            <w:rFonts w:cs="Arial"/>
            <w:rPrChange w:id="2190" w:author="Rebecca Hailes" w:date="2019-02-26T11:22:00Z">
              <w:rPr>
                <w:rFonts w:cs="Arial"/>
                <w:b/>
              </w:rPr>
            </w:rPrChange>
          </w:rPr>
          <w:t xml:space="preserve"> </w:t>
        </w:r>
      </w:ins>
      <w:ins w:id="2191" w:author="Rebecca Hailes" w:date="2019-02-26T11:23:00Z">
        <w:r w:rsidRPr="002A28CD">
          <w:rPr>
            <w:rFonts w:cs="Arial"/>
          </w:rPr>
          <w:t>participants</w:t>
        </w:r>
      </w:ins>
      <w:ins w:id="2192" w:author="Rebecca Hailes" w:date="2019-02-26T11:21:00Z">
        <w:r w:rsidRPr="002A28CD">
          <w:rPr>
            <w:rFonts w:cs="Arial"/>
            <w:rPrChange w:id="2193" w:author="Rebecca Hailes" w:date="2019-02-26T11:22:00Z">
              <w:rPr>
                <w:rFonts w:cs="Arial"/>
                <w:b/>
              </w:rPr>
            </w:rPrChange>
          </w:rPr>
          <w:t xml:space="preserve"> note</w:t>
        </w:r>
      </w:ins>
      <w:ins w:id="2194" w:author="Rebecca Hailes" w:date="2019-02-26T11:22:00Z">
        <w:r w:rsidRPr="002A28CD">
          <w:rPr>
            <w:rFonts w:cs="Arial"/>
            <w:rPrChange w:id="2195" w:author="Rebecca Hailes" w:date="2019-02-26T11:22:00Z">
              <w:rPr>
                <w:rFonts w:cs="Arial"/>
                <w:b/>
              </w:rPr>
            </w:rPrChange>
          </w:rPr>
          <w:t>d concerns over the potential for th</w:t>
        </w:r>
      </w:ins>
      <w:ins w:id="2196" w:author="Rebecca Hailes" w:date="2019-02-26T11:23:00Z">
        <w:r>
          <w:rPr>
            <w:rFonts w:cs="Arial"/>
          </w:rPr>
          <w:t>e</w:t>
        </w:r>
      </w:ins>
      <w:ins w:id="2197" w:author="Rebecca Hailes" w:date="2019-02-26T11:22:00Z">
        <w:r w:rsidRPr="002A28CD">
          <w:rPr>
            <w:rFonts w:cs="Arial"/>
            <w:rPrChange w:id="2198" w:author="Rebecca Hailes" w:date="2019-02-26T11:22:00Z">
              <w:rPr>
                <w:rFonts w:cs="Arial"/>
                <w:b/>
              </w:rPr>
            </w:rPrChange>
          </w:rPr>
          <w:t xml:space="preserve"> FCC to be change</w:t>
        </w:r>
      </w:ins>
      <w:ins w:id="2199" w:author="Rebecca Hailes" w:date="2019-02-26T11:23:00Z">
        <w:r>
          <w:rPr>
            <w:rFonts w:cs="Arial"/>
          </w:rPr>
          <w:t>d</w:t>
        </w:r>
      </w:ins>
      <w:ins w:id="2200" w:author="Rebecca Hailes" w:date="2019-02-26T11:22:00Z">
        <w:r w:rsidRPr="002A28CD">
          <w:rPr>
            <w:rFonts w:cs="Arial"/>
            <w:rPrChange w:id="2201" w:author="Rebecca Hailes" w:date="2019-02-26T11:22:00Z">
              <w:rPr>
                <w:rFonts w:cs="Arial"/>
                <w:b/>
              </w:rPr>
            </w:rPrChange>
          </w:rPr>
          <w:t xml:space="preserve"> too </w:t>
        </w:r>
      </w:ins>
      <w:ins w:id="2202" w:author="Rebecca Hailes" w:date="2019-02-26T11:23:00Z">
        <w:r w:rsidRPr="002A28CD">
          <w:rPr>
            <w:rFonts w:cs="Arial"/>
          </w:rPr>
          <w:t>frequently</w:t>
        </w:r>
      </w:ins>
      <w:ins w:id="2203" w:author="Rebecca Hailes" w:date="2019-02-26T11:22:00Z">
        <w:r w:rsidRPr="002A28CD">
          <w:rPr>
            <w:rFonts w:cs="Arial"/>
            <w:rPrChange w:id="2204" w:author="Rebecca Hailes" w:date="2019-02-26T11:22:00Z">
              <w:rPr>
                <w:rFonts w:cs="Arial"/>
                <w:b/>
              </w:rPr>
            </w:rPrChange>
          </w:rPr>
          <w:t xml:space="preserve"> and there is a trade-off to be considered between certainty and flexibility</w:t>
        </w:r>
        <w:r>
          <w:rPr>
            <w:rFonts w:cs="Arial"/>
            <w:b/>
          </w:rPr>
          <w:t>.</w:t>
        </w:r>
      </w:ins>
    </w:p>
    <w:p w14:paraId="3393D0D7" w14:textId="77777777" w:rsidR="00EB5892" w:rsidRDefault="00EB5892" w:rsidP="00EB5892">
      <w:pPr>
        <w:jc w:val="both"/>
        <w:rPr>
          <w:ins w:id="2205" w:author="Rebecca Hailes" w:date="2019-02-26T12:26:00Z"/>
          <w:rFonts w:cs="Arial"/>
        </w:rPr>
      </w:pPr>
      <w:ins w:id="2206" w:author="Rebecca Hailes" w:date="2019-02-26T12:25:00Z">
        <w:r w:rsidRPr="003A5520">
          <w:rPr>
            <w:rFonts w:cs="Arial"/>
            <w:highlight w:val="yellow"/>
            <w:rPrChange w:id="2207" w:author="Rebecca Hailes" w:date="2019-02-26T12:25:00Z">
              <w:rPr>
                <w:rFonts w:cs="Arial"/>
              </w:rPr>
            </w:rPrChange>
          </w:rPr>
          <w:t>[</w:t>
        </w:r>
      </w:ins>
      <w:ins w:id="2208" w:author="Rebecca Hailes" w:date="2019-02-26T12:22:00Z">
        <w:r w:rsidRPr="003A5520">
          <w:rPr>
            <w:rFonts w:cs="Arial"/>
            <w:highlight w:val="yellow"/>
            <w:rPrChange w:id="2209" w:author="Rebecca Hailes" w:date="2019-02-26T12:25:00Z">
              <w:rPr>
                <w:rFonts w:cs="Arial"/>
              </w:rPr>
            </w:rPrChange>
          </w:rPr>
          <w:t xml:space="preserve">Some Workgroup participants noted that the lack of reference of the </w:t>
        </w:r>
      </w:ins>
      <w:ins w:id="2210" w:author="Rebecca Hailes" w:date="2019-02-26T12:23:00Z">
        <w:r w:rsidRPr="003A5520">
          <w:rPr>
            <w:rFonts w:cs="Arial"/>
            <w:highlight w:val="yellow"/>
            <w:rPrChange w:id="2211" w:author="Rebecca Hailes" w:date="2019-02-26T12:25:00Z">
              <w:rPr>
                <w:rFonts w:cs="Arial"/>
              </w:rPr>
            </w:rPrChange>
          </w:rPr>
          <w:t>forecasted contracted capacity methodology within the UNC creates a governance void in respect of the statement</w:t>
        </w:r>
      </w:ins>
      <w:ins w:id="2212" w:author="Rebecca Hailes" w:date="2019-02-26T12:24:00Z">
        <w:r w:rsidRPr="003A5520">
          <w:rPr>
            <w:rFonts w:cs="Arial"/>
            <w:highlight w:val="yellow"/>
            <w:rPrChange w:id="2213" w:author="Rebecca Hailes" w:date="2019-02-26T12:25:00Z">
              <w:rPr>
                <w:rFonts w:cs="Arial"/>
              </w:rPr>
            </w:rPrChange>
          </w:rPr>
          <w:t xml:space="preserve">. </w:t>
        </w:r>
      </w:ins>
      <w:ins w:id="2214" w:author="Rebecca Hailes" w:date="2019-02-26T12:25:00Z">
        <w:r w:rsidRPr="003A5520">
          <w:rPr>
            <w:rFonts w:cs="Arial"/>
            <w:highlight w:val="yellow"/>
            <w:rPrChange w:id="2215" w:author="Rebecca Hailes" w:date="2019-02-26T12:25:00Z">
              <w:rPr>
                <w:rFonts w:cs="Arial"/>
              </w:rPr>
            </w:rPrChange>
          </w:rPr>
          <w:t>(26 February 2019)]</w:t>
        </w:r>
      </w:ins>
      <w:ins w:id="2216" w:author="Rebecca Hailes" w:date="2019-02-26T12:26:00Z">
        <w:r>
          <w:rPr>
            <w:rFonts w:cs="Arial"/>
          </w:rPr>
          <w:t xml:space="preserve"> </w:t>
        </w:r>
      </w:ins>
    </w:p>
    <w:p w14:paraId="48BFA7CA" w14:textId="48BE07C0" w:rsidR="00EB5892" w:rsidRDefault="00EB5892" w:rsidP="00EB5892">
      <w:pPr>
        <w:jc w:val="both"/>
        <w:rPr>
          <w:rFonts w:cs="Arial"/>
        </w:rPr>
      </w:pPr>
      <w:ins w:id="2217" w:author="Rebecca Hailes" w:date="2019-02-26T12:27:00Z">
        <w:r w:rsidRPr="005967AD">
          <w:rPr>
            <w:rFonts w:cs="Arial"/>
            <w:highlight w:val="yellow"/>
            <w:rPrChange w:id="2218" w:author="Rebecca Hailes" w:date="2019-02-26T12:27:00Z">
              <w:rPr>
                <w:rFonts w:cs="Arial"/>
              </w:rPr>
            </w:rPrChange>
          </w:rPr>
          <w:t>[</w:t>
        </w:r>
      </w:ins>
      <w:ins w:id="2219" w:author="Rebecca Hailes" w:date="2019-02-26T12:26:00Z">
        <w:r w:rsidRPr="005967AD">
          <w:rPr>
            <w:rFonts w:cs="Arial"/>
            <w:highlight w:val="yellow"/>
            <w:rPrChange w:id="2220" w:author="Rebecca Hailes" w:date="2019-02-26T12:27:00Z">
              <w:rPr>
                <w:rFonts w:cs="Arial"/>
              </w:rPr>
            </w:rPrChange>
          </w:rPr>
          <w:t xml:space="preserve">Reference to consultation and Ofgem veto is missing in </w:t>
        </w:r>
        <w:del w:id="2221" w:author="Helen Bennett" w:date="2019-03-08T12:52:00Z">
          <w:r w:rsidRPr="005967AD" w:rsidDel="00F71AC3">
            <w:rPr>
              <w:rFonts w:cs="Arial"/>
              <w:highlight w:val="yellow"/>
              <w:rPrChange w:id="2222" w:author="Rebecca Hailes" w:date="2019-02-26T12:27:00Z">
                <w:rPr>
                  <w:rFonts w:cs="Arial"/>
                </w:rPr>
              </w:rPrChange>
            </w:rPr>
            <w:delText>modification</w:delText>
          </w:r>
        </w:del>
      </w:ins>
      <w:ins w:id="2223" w:author="Helen Bennett" w:date="2019-03-29T15:00:00Z">
        <w:r w:rsidR="0037243F">
          <w:rPr>
            <w:rFonts w:cs="Arial"/>
            <w:highlight w:val="yellow"/>
          </w:rPr>
          <w:t>Modification</w:t>
        </w:r>
      </w:ins>
      <w:ins w:id="2224" w:author="Rebecca Hailes" w:date="2019-02-26T12:26:00Z">
        <w:r w:rsidRPr="005967AD">
          <w:rPr>
            <w:rFonts w:cs="Arial"/>
            <w:highlight w:val="yellow"/>
            <w:rPrChange w:id="2225" w:author="Rebecca Hailes" w:date="2019-02-26T12:27:00Z">
              <w:rPr>
                <w:rFonts w:cs="Arial"/>
              </w:rPr>
            </w:rPrChange>
          </w:rPr>
          <w:t xml:space="preserve"> 0678 v2</w:t>
        </w:r>
      </w:ins>
      <w:ins w:id="2226" w:author="Rebecca Hailes" w:date="2019-02-26T12:27:00Z">
        <w:r w:rsidRPr="005967AD">
          <w:rPr>
            <w:rFonts w:cs="Arial"/>
            <w:highlight w:val="yellow"/>
            <w:rPrChange w:id="2227" w:author="Rebecca Hailes" w:date="2019-02-26T12:27:00Z">
              <w:rPr>
                <w:rFonts w:cs="Arial"/>
              </w:rPr>
            </w:rPrChange>
          </w:rPr>
          <w:t>]</w:t>
        </w:r>
      </w:ins>
    </w:p>
    <w:p w14:paraId="7B94C87F" w14:textId="77777777" w:rsidR="00EB5892" w:rsidRDefault="00EB5892" w:rsidP="00EB5892">
      <w:pPr>
        <w:jc w:val="both"/>
        <w:rPr>
          <w:rFonts w:cs="Arial"/>
        </w:rPr>
      </w:pPr>
    </w:p>
    <w:p w14:paraId="15DCA15B" w14:textId="77777777" w:rsidR="00EB5892" w:rsidRDefault="00EB5892" w:rsidP="00EB5892">
      <w:pPr>
        <w:jc w:val="both"/>
        <w:rPr>
          <w:rFonts w:cs="Arial"/>
        </w:rPr>
      </w:pPr>
    </w:p>
    <w:p w14:paraId="59481CE4" w14:textId="02D308C8" w:rsidR="00FB52E4" w:rsidRPr="0005750C" w:rsidRDefault="00312307" w:rsidP="00FB52E4">
      <w:pPr>
        <w:jc w:val="both"/>
        <w:rPr>
          <w:rFonts w:cs="Arial"/>
          <w:color w:val="FF0000"/>
        </w:rPr>
      </w:pPr>
      <w:r w:rsidRPr="00DF3BCA">
        <w:rPr>
          <w:rFonts w:cs="Arial"/>
          <w:b/>
        </w:rPr>
        <w:t>FCC values for values for Storage Sites</w:t>
      </w:r>
      <w:r>
        <w:rPr>
          <w:rFonts w:cs="Arial"/>
          <w:b/>
        </w:rPr>
        <w:t>,</w:t>
      </w:r>
      <w:r w:rsidRPr="00DF3BCA">
        <w:rPr>
          <w:rFonts w:cs="Arial"/>
          <w:b/>
        </w:rPr>
        <w:t xml:space="preserve"> I</w:t>
      </w:r>
      <w:r>
        <w:rPr>
          <w:rFonts w:cs="Arial"/>
          <w:b/>
        </w:rPr>
        <w:t xml:space="preserve">nterconnector </w:t>
      </w:r>
      <w:r w:rsidRPr="00DF3BCA">
        <w:rPr>
          <w:rFonts w:cs="Arial"/>
          <w:b/>
        </w:rPr>
        <w:t>UK and BBL</w:t>
      </w:r>
    </w:p>
    <w:p w14:paraId="34BA4CA4" w14:textId="783FAB43" w:rsidR="00FB52E4" w:rsidRPr="0005750C" w:rsidRDefault="00D82BB5" w:rsidP="00FB52E4">
      <w:pPr>
        <w:jc w:val="both"/>
        <w:rPr>
          <w:rFonts w:cs="Arial"/>
          <w:b/>
        </w:rPr>
      </w:pPr>
      <w:r w:rsidRPr="0005750C">
        <w:rPr>
          <w:rFonts w:cs="Arial"/>
          <w:b/>
        </w:rPr>
        <w:t>04 March 2019</w:t>
      </w:r>
    </w:p>
    <w:p w14:paraId="5D473E1B" w14:textId="73961EF0" w:rsidR="002C5FAA" w:rsidRDefault="00D82BB5" w:rsidP="009500BA">
      <w:pPr>
        <w:jc w:val="both"/>
        <w:rPr>
          <w:rFonts w:cs="Arial"/>
          <w:color w:val="FF0000"/>
        </w:rPr>
      </w:pPr>
      <w:r w:rsidRPr="00511261">
        <w:rPr>
          <w:rFonts w:cs="Arial"/>
          <w:color w:val="FF0000"/>
        </w:rPr>
        <w:t xml:space="preserve">Workgroup participants </w:t>
      </w:r>
      <w:r w:rsidR="009500BA" w:rsidRPr="00511261">
        <w:rPr>
          <w:rFonts w:cs="Arial"/>
          <w:color w:val="FF0000"/>
        </w:rPr>
        <w:t>discussed</w:t>
      </w:r>
      <w:r w:rsidRPr="00511261">
        <w:rPr>
          <w:rFonts w:cs="Arial"/>
          <w:color w:val="FF0000"/>
        </w:rPr>
        <w:t xml:space="preserve"> information supplied by Energy UK relating to Storage sites, Interconnector UK and BBL Interconnector</w:t>
      </w:r>
      <w:r w:rsidR="009500BA" w:rsidRPr="00511261">
        <w:rPr>
          <w:rFonts w:cs="Arial"/>
          <w:color w:val="FF0000"/>
        </w:rPr>
        <w:t>. Energy UK highlighted</w:t>
      </w:r>
      <w:r w:rsidRPr="00511261">
        <w:rPr>
          <w:rFonts w:cs="Arial"/>
          <w:color w:val="FF0000"/>
        </w:rPr>
        <w:t xml:space="preserve"> that the forecast FCC values for storage </w:t>
      </w:r>
      <w:r w:rsidRPr="00511261">
        <w:rPr>
          <w:rFonts w:cs="Arial"/>
          <w:color w:val="FF0000"/>
        </w:rPr>
        <w:lastRenderedPageBreak/>
        <w:t xml:space="preserve">sites, IUK And BBL </w:t>
      </w:r>
      <w:r w:rsidR="009500BA" w:rsidRPr="00511261">
        <w:rPr>
          <w:rFonts w:cs="Arial"/>
          <w:color w:val="FF0000"/>
        </w:rPr>
        <w:t>were</w:t>
      </w:r>
      <w:r w:rsidRPr="00511261">
        <w:rPr>
          <w:rFonts w:cs="Arial"/>
          <w:color w:val="FF0000"/>
        </w:rPr>
        <w:t xml:space="preserve"> absent in the sensitivity tool. </w:t>
      </w:r>
      <w:r w:rsidR="009500BA" w:rsidRPr="00511261">
        <w:rPr>
          <w:rFonts w:cs="Arial"/>
          <w:color w:val="FF0000"/>
        </w:rPr>
        <w:t xml:space="preserve">Energy UK highlighted that this </w:t>
      </w:r>
      <w:r w:rsidRPr="00511261">
        <w:rPr>
          <w:rFonts w:cs="Arial"/>
          <w:color w:val="FF0000"/>
        </w:rPr>
        <w:t xml:space="preserve">does not seem to </w:t>
      </w:r>
      <w:r w:rsidR="009500BA" w:rsidRPr="00511261">
        <w:rPr>
          <w:rFonts w:cs="Arial"/>
          <w:color w:val="FF0000"/>
        </w:rPr>
        <w:t>recognise</w:t>
      </w:r>
      <w:r w:rsidRPr="00511261">
        <w:rPr>
          <w:rFonts w:cs="Arial"/>
          <w:color w:val="FF0000"/>
        </w:rPr>
        <w:t xml:space="preserve"> that there are ex</w:t>
      </w:r>
      <w:r w:rsidR="009500BA" w:rsidRPr="00511261">
        <w:rPr>
          <w:rFonts w:cs="Arial"/>
          <w:color w:val="FF0000"/>
        </w:rPr>
        <w:t>p</w:t>
      </w:r>
      <w:r w:rsidRPr="00511261">
        <w:rPr>
          <w:rFonts w:cs="Arial"/>
          <w:color w:val="FF0000"/>
        </w:rPr>
        <w:t xml:space="preserve">ected </w:t>
      </w:r>
      <w:r w:rsidR="009500BA" w:rsidRPr="00511261">
        <w:rPr>
          <w:rFonts w:cs="Arial"/>
          <w:color w:val="FF0000"/>
        </w:rPr>
        <w:t xml:space="preserve">to be </w:t>
      </w:r>
      <w:r w:rsidRPr="00511261">
        <w:rPr>
          <w:rFonts w:cs="Arial"/>
          <w:color w:val="FF0000"/>
        </w:rPr>
        <w:t xml:space="preserve">Exit flows at these points during a year. </w:t>
      </w:r>
    </w:p>
    <w:p w14:paraId="63380B49" w14:textId="69F31324" w:rsidR="00EB5892" w:rsidRDefault="00EB5892" w:rsidP="00EB5892">
      <w:pPr>
        <w:jc w:val="both"/>
        <w:rPr>
          <w:rFonts w:cs="Arial"/>
          <w:color w:val="FF0000"/>
          <w:szCs w:val="20"/>
        </w:rPr>
      </w:pPr>
      <w:r w:rsidRPr="00EB5892">
        <w:rPr>
          <w:rFonts w:cs="Arial"/>
          <w:color w:val="FF0000"/>
        </w:rPr>
        <w:t xml:space="preserve">As a result of the above National Grid took an action to </w:t>
      </w:r>
      <w:r w:rsidRPr="00EB5892">
        <w:rPr>
          <w:rFonts w:cs="Arial"/>
          <w:color w:val="FF0000"/>
          <w:szCs w:val="20"/>
        </w:rPr>
        <w:t>review the forecast elements of the FCC values for Storage Sites, IUK and BBL</w:t>
      </w:r>
      <w:r w:rsidR="00312307">
        <w:rPr>
          <w:rFonts w:cs="Arial"/>
          <w:color w:val="FF0000"/>
          <w:szCs w:val="20"/>
        </w:rPr>
        <w:t>.</w:t>
      </w:r>
    </w:p>
    <w:p w14:paraId="48A46A51" w14:textId="16C4468B" w:rsidR="00312307" w:rsidRPr="00B05831" w:rsidRDefault="00312307" w:rsidP="00312307">
      <w:pPr>
        <w:jc w:val="both"/>
        <w:rPr>
          <w:rFonts w:cs="Arial"/>
          <w:b/>
        </w:rPr>
      </w:pPr>
      <w:r>
        <w:rPr>
          <w:rFonts w:cs="Arial"/>
          <w:b/>
        </w:rPr>
        <w:t>05 March 2019</w:t>
      </w:r>
    </w:p>
    <w:p w14:paraId="668F7A18" w14:textId="77777777" w:rsidR="00312307" w:rsidRPr="00312307" w:rsidRDefault="00312307" w:rsidP="00312307">
      <w:pPr>
        <w:jc w:val="both"/>
        <w:rPr>
          <w:rFonts w:cs="Arial"/>
          <w:color w:val="FF0000"/>
        </w:rPr>
      </w:pPr>
      <w:r w:rsidRPr="00312307">
        <w:rPr>
          <w:rFonts w:cs="Arial"/>
          <w:color w:val="FF0000"/>
        </w:rPr>
        <w:t xml:space="preserve">Workgroup participants noted that a zero value for these sites should not be correct and asked National Grid to review the forecast elements of the FCC values for Storage Sites Interconnector UK and BBL. National Grid clarified on 05 March 2019 that no forecast values exist for these and this will continue. This is because the forecast in the Ten Year Statement is zero for these sites (average daily value is used). </w:t>
      </w:r>
    </w:p>
    <w:p w14:paraId="294BD9C4" w14:textId="77777777" w:rsidR="00312307" w:rsidRPr="00312307" w:rsidRDefault="00312307" w:rsidP="00312307">
      <w:pPr>
        <w:jc w:val="both"/>
        <w:rPr>
          <w:rFonts w:cs="Arial"/>
          <w:color w:val="FF0000"/>
        </w:rPr>
      </w:pPr>
      <w:r w:rsidRPr="00312307">
        <w:rPr>
          <w:rFonts w:cs="Arial"/>
          <w:color w:val="FF0000"/>
        </w:rPr>
        <w:t>Some Workgroup participants noted that anticipated booking should be reflected in the FCC Methodology. Interconnector UK acknowledged that this is a difficult issue.</w:t>
      </w:r>
    </w:p>
    <w:p w14:paraId="317173C7" w14:textId="77777777" w:rsidR="00312307" w:rsidRDefault="00312307" w:rsidP="00312307">
      <w:pPr>
        <w:spacing w:before="0" w:after="0" w:line="240" w:lineRule="auto"/>
        <w:jc w:val="both"/>
        <w:rPr>
          <w:rFonts w:cs="Arial"/>
        </w:rPr>
      </w:pPr>
    </w:p>
    <w:p w14:paraId="018E3C1A" w14:textId="77777777" w:rsidR="00312307" w:rsidRPr="00EB5892" w:rsidRDefault="00312307" w:rsidP="00EB5892">
      <w:pPr>
        <w:jc w:val="both"/>
        <w:rPr>
          <w:rFonts w:cs="Arial"/>
          <w:color w:val="FF0000"/>
          <w:szCs w:val="20"/>
        </w:rPr>
      </w:pPr>
    </w:p>
    <w:p w14:paraId="382AB82F" w14:textId="77777777" w:rsidR="00EB5892" w:rsidRPr="0005750C" w:rsidRDefault="00EB5892" w:rsidP="00EB5892">
      <w:pPr>
        <w:jc w:val="both"/>
        <w:rPr>
          <w:rFonts w:cs="Arial"/>
          <w:b/>
        </w:rPr>
      </w:pPr>
      <w:r>
        <w:rPr>
          <w:rFonts w:cs="Arial"/>
          <w:b/>
        </w:rPr>
        <w:t xml:space="preserve">FCC and treatment of closed sites </w:t>
      </w:r>
      <w:r w:rsidRPr="0005750C">
        <w:rPr>
          <w:rFonts w:cs="Arial"/>
          <w:b/>
        </w:rPr>
        <w:t>04 March 2019</w:t>
      </w:r>
    </w:p>
    <w:p w14:paraId="79FC12CA" w14:textId="4D31B662" w:rsidR="002C5FAA" w:rsidRDefault="002C5FAA" w:rsidP="002C5FAA">
      <w:pPr>
        <w:autoSpaceDE w:val="0"/>
        <w:autoSpaceDN w:val="0"/>
        <w:adjustRightInd w:val="0"/>
        <w:jc w:val="both"/>
        <w:rPr>
          <w:rFonts w:cs="Arial"/>
          <w:color w:val="FF0000"/>
        </w:rPr>
      </w:pPr>
      <w:r w:rsidRPr="00511261">
        <w:rPr>
          <w:rFonts w:cs="Arial"/>
          <w:color w:val="FF0000"/>
        </w:rPr>
        <w:t xml:space="preserve">Workgroup participants noted information supplied by Energy UK relating to Closed </w:t>
      </w:r>
      <w:r w:rsidR="00511261" w:rsidRPr="00511261">
        <w:rPr>
          <w:rFonts w:cs="Arial"/>
          <w:color w:val="FF0000"/>
        </w:rPr>
        <w:t>S</w:t>
      </w:r>
      <w:r w:rsidRPr="00511261">
        <w:rPr>
          <w:rFonts w:cs="Arial"/>
          <w:color w:val="FF0000"/>
        </w:rPr>
        <w:t>ites (Avonmouth, Deeside, Glenmavis, Dynevor, Partington and there may be others). Workgroup noted that these sites have historic flows in 2017/18 so the</w:t>
      </w:r>
      <w:r w:rsidR="00511261" w:rsidRPr="00511261">
        <w:rPr>
          <w:rFonts w:cs="Arial"/>
          <w:color w:val="FF0000"/>
        </w:rPr>
        <w:t>y</w:t>
      </w:r>
      <w:r w:rsidRPr="00511261">
        <w:rPr>
          <w:rFonts w:cs="Arial"/>
          <w:color w:val="FF0000"/>
        </w:rPr>
        <w:t xml:space="preserve"> keep rolling forward for the next 5 years and </w:t>
      </w:r>
      <w:r w:rsidR="00511261" w:rsidRPr="00511261">
        <w:rPr>
          <w:rFonts w:cs="Arial"/>
          <w:color w:val="FF0000"/>
        </w:rPr>
        <w:t>some workgroup participants questioned</w:t>
      </w:r>
      <w:r w:rsidRPr="00511261">
        <w:rPr>
          <w:rFonts w:cs="Arial"/>
          <w:color w:val="FF0000"/>
        </w:rPr>
        <w:t xml:space="preserve"> whether this is the correct assumption to use. Workgroup sought </w:t>
      </w:r>
      <w:r w:rsidR="00511261" w:rsidRPr="00511261">
        <w:rPr>
          <w:rFonts w:cs="Arial"/>
          <w:color w:val="FF0000"/>
        </w:rPr>
        <w:t>clarification</w:t>
      </w:r>
      <w:r w:rsidRPr="00511261">
        <w:rPr>
          <w:rFonts w:cs="Arial"/>
          <w:color w:val="FF0000"/>
        </w:rPr>
        <w:t xml:space="preserve"> from National Grid as to how </w:t>
      </w:r>
      <w:r w:rsidR="00511261" w:rsidRPr="00511261">
        <w:rPr>
          <w:rFonts w:cs="Arial"/>
          <w:color w:val="FF0000"/>
        </w:rPr>
        <w:t>the</w:t>
      </w:r>
      <w:r w:rsidRPr="00511261">
        <w:rPr>
          <w:rFonts w:cs="Arial"/>
          <w:color w:val="FF0000"/>
        </w:rPr>
        <w:t xml:space="preserve"> issue of </w:t>
      </w:r>
      <w:r w:rsidR="00511261" w:rsidRPr="00511261">
        <w:rPr>
          <w:rFonts w:cs="Arial"/>
          <w:color w:val="FF0000"/>
        </w:rPr>
        <w:t xml:space="preserve">Closed Sites </w:t>
      </w:r>
      <w:r w:rsidRPr="00511261">
        <w:rPr>
          <w:rFonts w:cs="Arial"/>
          <w:color w:val="FF0000"/>
        </w:rPr>
        <w:t xml:space="preserve">could be better handled within the FCC Methodology, noting the impact is that an ability to forecast charges for future years is somewhat limited. Energy UK suggested it may be better to only use the Y-2 values, or some kind of average across a number of years but this should be a moving average. </w:t>
      </w:r>
    </w:p>
    <w:p w14:paraId="23A98DEC" w14:textId="77777777" w:rsidR="00EB5892" w:rsidRPr="00511261" w:rsidRDefault="00EB5892" w:rsidP="00EB5892">
      <w:pPr>
        <w:jc w:val="both"/>
        <w:rPr>
          <w:rFonts w:cs="Arial"/>
          <w:color w:val="FF0000"/>
        </w:rPr>
      </w:pPr>
      <w:r w:rsidRPr="00511261">
        <w:rPr>
          <w:rFonts w:cs="Arial"/>
          <w:color w:val="FF0000"/>
        </w:rPr>
        <w:t xml:space="preserve">As a result of the above </w:t>
      </w:r>
      <w:r w:rsidRPr="009500BA">
        <w:rPr>
          <w:rFonts w:cs="Arial"/>
          <w:color w:val="FF0000"/>
        </w:rPr>
        <w:t xml:space="preserve">National Grid </w:t>
      </w:r>
      <w:r w:rsidRPr="00511261">
        <w:rPr>
          <w:rFonts w:cs="Arial"/>
          <w:color w:val="FF0000"/>
        </w:rPr>
        <w:t>took an action to review</w:t>
      </w:r>
      <w:r w:rsidRPr="009500BA">
        <w:rPr>
          <w:rFonts w:cs="Arial"/>
          <w:color w:val="FF0000"/>
        </w:rPr>
        <w:t xml:space="preserve"> the treatment of </w:t>
      </w:r>
      <w:r w:rsidRPr="00511261">
        <w:rPr>
          <w:rFonts w:cs="Arial"/>
          <w:color w:val="FF0000"/>
        </w:rPr>
        <w:t>Closed Sites and later confirmed that Closed Sites would</w:t>
      </w:r>
      <w:r w:rsidRPr="009500BA">
        <w:rPr>
          <w:rFonts w:cs="Arial"/>
          <w:color w:val="FF0000"/>
        </w:rPr>
        <w:t xml:space="preserve"> not be removed from the model.</w:t>
      </w:r>
    </w:p>
    <w:p w14:paraId="08BD5E1E" w14:textId="090A84D2" w:rsidR="002C5FAA" w:rsidRPr="00511261" w:rsidRDefault="00511261" w:rsidP="00511261">
      <w:pPr>
        <w:jc w:val="both"/>
        <w:rPr>
          <w:rFonts w:cs="Arial"/>
          <w:color w:val="FF0000"/>
          <w:szCs w:val="20"/>
        </w:rPr>
      </w:pPr>
      <w:r w:rsidRPr="009500BA">
        <w:rPr>
          <w:rFonts w:cs="Arial"/>
          <w:color w:val="FF0000"/>
        </w:rPr>
        <w:t xml:space="preserve">National Grid </w:t>
      </w:r>
      <w:r w:rsidR="00EB5892">
        <w:rPr>
          <w:rFonts w:cs="Arial"/>
          <w:color w:val="FF0000"/>
        </w:rPr>
        <w:t xml:space="preserve">also </w:t>
      </w:r>
      <w:r w:rsidRPr="00511261">
        <w:rPr>
          <w:rFonts w:cs="Arial"/>
          <w:color w:val="FF0000"/>
        </w:rPr>
        <w:t>took an action to review</w:t>
      </w:r>
      <w:r w:rsidRPr="009500BA">
        <w:rPr>
          <w:rFonts w:cs="Arial"/>
          <w:color w:val="FF0000"/>
        </w:rPr>
        <w:t xml:space="preserve"> the effect on the FCC methodology and the potential for adaption in treatment of these sites in the FCC Methodology</w:t>
      </w:r>
      <w:r w:rsidRPr="00511261">
        <w:rPr>
          <w:rFonts w:cs="Arial"/>
          <w:color w:val="FF0000"/>
        </w:rPr>
        <w:t>. National Grid later confirmed that a</w:t>
      </w:r>
      <w:r w:rsidRPr="009500BA">
        <w:rPr>
          <w:rFonts w:cs="Arial"/>
          <w:color w:val="FF0000"/>
          <w:szCs w:val="20"/>
        </w:rPr>
        <w:t xml:space="preserve"> sense check will be considered and may be included in the FCC Methodology Statement. </w:t>
      </w:r>
    </w:p>
    <w:p w14:paraId="3B067D5A" w14:textId="74ADFF19" w:rsidR="0039447A" w:rsidRDefault="0039447A" w:rsidP="0039447A">
      <w:pPr>
        <w:autoSpaceDE w:val="0"/>
        <w:autoSpaceDN w:val="0"/>
        <w:adjustRightInd w:val="0"/>
        <w:jc w:val="both"/>
        <w:rPr>
          <w:rFonts w:cs="Arial"/>
          <w:color w:val="FF0000"/>
        </w:rPr>
      </w:pPr>
      <w:r w:rsidRPr="00511261">
        <w:rPr>
          <w:rFonts w:cs="Arial"/>
          <w:color w:val="FF0000"/>
        </w:rPr>
        <w:t>Workgroup participants noted information supplied by Energy UK relating to sites with PARCA stage 2 reservations. These appear where the site is an existing site, if the site is new the values are absent. Reservations exist from 2020 or 2021. (Drax 65 GWh, Eggborough 102 GWh, Tilbury Marshes 21 GWh, Hirwuan 28 GWh, Ferry bridge 80 GWh, Keadby 2 41 GWh, there may be others). Total 337 GWh or around 6% of FCC in those years. Those sites are therefore unable to use the model to produce an estimate of their charges as per Article 7a, other sites’ charges will be higher than they should be. Workgroup participants noted that National Grid had indicated it would be accommodating these sites/PARCAs and expected to see these in the distance matrix from the relevant year.</w:t>
      </w:r>
      <w:r w:rsidR="00F80F80" w:rsidRPr="00511261">
        <w:rPr>
          <w:rFonts w:cs="Arial"/>
          <w:color w:val="FF0000"/>
        </w:rPr>
        <w:t xml:space="preserve"> </w:t>
      </w:r>
    </w:p>
    <w:p w14:paraId="6F391C37" w14:textId="04AF2EDD" w:rsidR="00520D42" w:rsidRDefault="00520D42" w:rsidP="00520D42">
      <w:pPr>
        <w:jc w:val="both"/>
        <w:rPr>
          <w:rFonts w:cs="Arial"/>
          <w:b/>
        </w:rPr>
      </w:pPr>
      <w:r>
        <w:rPr>
          <w:rFonts w:cs="Arial"/>
          <w:b/>
        </w:rPr>
        <w:t xml:space="preserve"> 05 March 2019</w:t>
      </w:r>
    </w:p>
    <w:p w14:paraId="7CFC4AEF" w14:textId="18F63330" w:rsidR="00520D42" w:rsidRPr="00312307" w:rsidRDefault="00B2284B" w:rsidP="00520D42">
      <w:pPr>
        <w:jc w:val="both"/>
        <w:rPr>
          <w:rFonts w:cs="Arial"/>
          <w:color w:val="FF0000"/>
        </w:rPr>
      </w:pPr>
      <w:r>
        <w:rPr>
          <w:rFonts w:cs="Arial"/>
          <w:color w:val="FF0000"/>
        </w:rPr>
        <w:t xml:space="preserve">Examples of Close Sites are </w:t>
      </w:r>
      <w:r w:rsidR="00520D42" w:rsidRPr="00312307">
        <w:rPr>
          <w:rFonts w:cs="Arial"/>
          <w:color w:val="FF0000"/>
        </w:rPr>
        <w:t>Theddlethorpe, Avon</w:t>
      </w:r>
      <w:del w:id="2228" w:author="Helen Bennett" w:date="2019-03-29T14:54:00Z">
        <w:r w:rsidR="00520D42" w:rsidRPr="00312307" w:rsidDel="00E71DE5">
          <w:rPr>
            <w:rFonts w:cs="Arial"/>
            <w:color w:val="FF0000"/>
          </w:rPr>
          <w:delText>o</w:delText>
        </w:r>
      </w:del>
      <w:r w:rsidR="00520D42" w:rsidRPr="00312307">
        <w:rPr>
          <w:rFonts w:cs="Arial"/>
          <w:color w:val="FF0000"/>
        </w:rPr>
        <w:t>mouth, D</w:t>
      </w:r>
      <w:ins w:id="2229" w:author="Helen Bennett" w:date="2019-03-29T14:55:00Z">
        <w:r w:rsidR="00E71DE5">
          <w:rPr>
            <w:rFonts w:cs="Arial"/>
            <w:color w:val="FF0000"/>
          </w:rPr>
          <w:t>y</w:t>
        </w:r>
      </w:ins>
      <w:del w:id="2230" w:author="Helen Bennett" w:date="2019-03-29T14:55:00Z">
        <w:r w:rsidR="00520D42" w:rsidRPr="00312307" w:rsidDel="00E71DE5">
          <w:rPr>
            <w:rFonts w:cs="Arial"/>
            <w:color w:val="FF0000"/>
          </w:rPr>
          <w:delText>i</w:delText>
        </w:r>
      </w:del>
      <w:r w:rsidR="00520D42" w:rsidRPr="00312307">
        <w:rPr>
          <w:rFonts w:cs="Arial"/>
          <w:color w:val="FF0000"/>
        </w:rPr>
        <w:t>nevor Arms</w:t>
      </w:r>
      <w:r>
        <w:rPr>
          <w:rFonts w:cs="Arial"/>
          <w:color w:val="FF0000"/>
        </w:rPr>
        <w:t>.</w:t>
      </w:r>
    </w:p>
    <w:p w14:paraId="75D3B4D2" w14:textId="3A93A8C6" w:rsidR="00520D42" w:rsidRPr="00312307" w:rsidRDefault="00520D42" w:rsidP="00520D42">
      <w:pPr>
        <w:jc w:val="both"/>
        <w:rPr>
          <w:rFonts w:cs="Arial"/>
          <w:color w:val="FF0000"/>
        </w:rPr>
      </w:pPr>
      <w:r w:rsidRPr="00312307">
        <w:rPr>
          <w:rFonts w:cs="Arial"/>
          <w:color w:val="FF0000"/>
        </w:rPr>
        <w:t>All Workgroup participants noted that the treatment of these sites should be addressed formally in the FCC Methodology</w:t>
      </w:r>
      <w:r w:rsidR="00087E15" w:rsidRPr="00312307">
        <w:rPr>
          <w:rFonts w:cs="Arial"/>
          <w:color w:val="FF0000"/>
        </w:rPr>
        <w:t xml:space="preserve">. Some Workgroup participants stated that </w:t>
      </w:r>
      <w:r w:rsidRPr="00312307">
        <w:rPr>
          <w:rFonts w:cs="Arial"/>
          <w:color w:val="FF0000"/>
        </w:rPr>
        <w:t xml:space="preserve">if </w:t>
      </w:r>
      <w:r w:rsidR="00087E15" w:rsidRPr="00312307">
        <w:rPr>
          <w:rFonts w:cs="Arial"/>
          <w:color w:val="FF0000"/>
        </w:rPr>
        <w:t>these sites</w:t>
      </w:r>
      <w:r w:rsidRPr="00312307">
        <w:rPr>
          <w:rFonts w:cs="Arial"/>
          <w:color w:val="FF0000"/>
        </w:rPr>
        <w:t xml:space="preserve"> are left in at a non-zero FCC value there </w:t>
      </w:r>
      <w:r w:rsidR="00087E15" w:rsidRPr="00312307">
        <w:rPr>
          <w:rFonts w:cs="Arial"/>
          <w:color w:val="FF0000"/>
        </w:rPr>
        <w:t>would</w:t>
      </w:r>
      <w:r w:rsidRPr="00312307">
        <w:rPr>
          <w:rFonts w:cs="Arial"/>
          <w:color w:val="FF0000"/>
        </w:rPr>
        <w:t xml:space="preserve"> be a distortion to the prices, albeit probably small. Workgroup requested that the FCC Methodology reflect the situation in reality as closely as possible.</w:t>
      </w:r>
    </w:p>
    <w:p w14:paraId="55CCE22F" w14:textId="77777777" w:rsidR="00520D42" w:rsidRPr="00312307" w:rsidRDefault="00520D42" w:rsidP="00520D42">
      <w:pPr>
        <w:jc w:val="both"/>
        <w:rPr>
          <w:rFonts w:cs="Arial"/>
          <w:color w:val="FF0000"/>
        </w:rPr>
      </w:pPr>
      <w:r w:rsidRPr="00312307">
        <w:rPr>
          <w:rFonts w:cs="Arial"/>
          <w:color w:val="FF0000"/>
        </w:rPr>
        <w:t xml:space="preserve">Workgroup discussed whether National Grid should be given some discretion as to the treatment of closed sites in the FCC Methodology and concluded that clarity in the treatment and consistency going forward </w:t>
      </w:r>
      <w:r w:rsidRPr="00312307">
        <w:rPr>
          <w:rFonts w:cs="Arial"/>
          <w:color w:val="FF0000"/>
        </w:rPr>
        <w:lastRenderedPageBreak/>
        <w:t>was required (noting that the FCC Methodology is expected to be in place indefinitely, with a periodic review).</w:t>
      </w:r>
    </w:p>
    <w:p w14:paraId="300E15B1" w14:textId="77777777" w:rsidR="00520D42" w:rsidRPr="00312307" w:rsidRDefault="00520D42" w:rsidP="00520D42">
      <w:pPr>
        <w:jc w:val="both"/>
        <w:rPr>
          <w:rFonts w:cs="Arial"/>
          <w:color w:val="FF0000"/>
        </w:rPr>
      </w:pPr>
      <w:r w:rsidRPr="00312307">
        <w:rPr>
          <w:rFonts w:cs="Arial"/>
          <w:color w:val="FF0000"/>
        </w:rPr>
        <w:t>Workgroup noted that as of 05 March 2019 the FCC Methodology Statement had not yet been put before Workgroup (and not therefore published by National Grid).</w:t>
      </w:r>
    </w:p>
    <w:p w14:paraId="2763015E" w14:textId="7504A2AA" w:rsidR="00520D42" w:rsidRPr="00312307" w:rsidRDefault="00520D42" w:rsidP="00520D42">
      <w:pPr>
        <w:jc w:val="both"/>
        <w:rPr>
          <w:rFonts w:cs="Arial"/>
          <w:color w:val="FF0000"/>
        </w:rPr>
      </w:pPr>
      <w:r w:rsidRPr="00312307">
        <w:rPr>
          <w:rFonts w:cs="Arial"/>
          <w:color w:val="FF0000"/>
        </w:rPr>
        <w:t>National Grid noted for Workgroup that as at 05 March 2019, the sites will be zeroed out in the sensitivity model and the materiality of this will be noted; closed sites will not be removed from the model. A sense check</w:t>
      </w:r>
      <w:r w:rsidR="00F93999" w:rsidRPr="00312307">
        <w:rPr>
          <w:rFonts w:cs="Arial"/>
          <w:color w:val="FF0000"/>
        </w:rPr>
        <w:t xml:space="preserve"> or </w:t>
      </w:r>
      <w:r w:rsidRPr="00312307">
        <w:rPr>
          <w:rFonts w:cs="Arial"/>
          <w:color w:val="FF0000"/>
        </w:rPr>
        <w:t xml:space="preserve">adaptation will be considered and may be included in the FCC Methodology Statement. </w:t>
      </w:r>
    </w:p>
    <w:p w14:paraId="1C38335D" w14:textId="77777777" w:rsidR="00520D42" w:rsidRDefault="00520D42" w:rsidP="00520D42">
      <w:pPr>
        <w:jc w:val="both"/>
        <w:rPr>
          <w:rFonts w:cs="Arial"/>
        </w:rPr>
      </w:pPr>
    </w:p>
    <w:p w14:paraId="48003F32" w14:textId="77777777" w:rsidR="00520D42" w:rsidRDefault="00520D42" w:rsidP="00520D42">
      <w:pPr>
        <w:jc w:val="both"/>
        <w:rPr>
          <w:rFonts w:cs="Arial"/>
        </w:rPr>
      </w:pPr>
    </w:p>
    <w:p w14:paraId="4C853C0D" w14:textId="77777777" w:rsidR="00520D42" w:rsidRPr="008477BD" w:rsidRDefault="00520D42" w:rsidP="00520D42">
      <w:pPr>
        <w:jc w:val="both"/>
        <w:rPr>
          <w:rFonts w:cs="Arial"/>
        </w:rPr>
      </w:pPr>
    </w:p>
    <w:p w14:paraId="1F04EAD3" w14:textId="77777777" w:rsidR="00520D42" w:rsidRDefault="00520D42" w:rsidP="00520D42">
      <w:pPr>
        <w:jc w:val="both"/>
        <w:rPr>
          <w:rFonts w:cs="Arial"/>
        </w:rPr>
      </w:pPr>
    </w:p>
    <w:p w14:paraId="1AB1666A" w14:textId="7319B147" w:rsidR="00520D42" w:rsidRPr="001D72C5" w:rsidRDefault="00520D42" w:rsidP="00520D42">
      <w:pPr>
        <w:jc w:val="both"/>
        <w:rPr>
          <w:rFonts w:cs="Arial"/>
          <w:b/>
        </w:rPr>
      </w:pPr>
      <w:r w:rsidRPr="001D72C5">
        <w:rPr>
          <w:rFonts w:cs="Arial"/>
          <w:b/>
        </w:rPr>
        <w:t>FCC values for DNs</w:t>
      </w:r>
      <w:r w:rsidR="00312307">
        <w:rPr>
          <w:rFonts w:cs="Arial"/>
          <w:b/>
        </w:rPr>
        <w:t xml:space="preserve"> 05 March 2019</w:t>
      </w:r>
    </w:p>
    <w:p w14:paraId="22B2A81B" w14:textId="5CF05C76" w:rsidR="00520D42" w:rsidRDefault="00520D42" w:rsidP="00520D42">
      <w:pPr>
        <w:jc w:val="both"/>
        <w:rPr>
          <w:rFonts w:cs="Arial"/>
        </w:rPr>
      </w:pPr>
      <w:r w:rsidRPr="00312307">
        <w:rPr>
          <w:rFonts w:cs="Arial"/>
          <w:highlight w:val="yellow"/>
        </w:rPr>
        <w:t xml:space="preserve">REQUIRES UPDATE – NEED SUMMARY OF THE PRESENTATIOSN THE </w:t>
      </w:r>
      <w:r w:rsidR="00312307" w:rsidRPr="00312307">
        <w:rPr>
          <w:rFonts w:cs="Arial"/>
          <w:highlight w:val="yellow"/>
        </w:rPr>
        <w:t>DNs</w:t>
      </w:r>
      <w:r w:rsidRPr="00312307">
        <w:rPr>
          <w:rFonts w:cs="Arial"/>
          <w:highlight w:val="yellow"/>
        </w:rPr>
        <w:t xml:space="preserve"> SENT IN</w:t>
      </w:r>
    </w:p>
    <w:p w14:paraId="3AE7E51B" w14:textId="729DEE5F" w:rsidR="00520D42" w:rsidRPr="00B2284B" w:rsidRDefault="00520D42" w:rsidP="00520D42">
      <w:pPr>
        <w:jc w:val="both"/>
        <w:rPr>
          <w:rFonts w:cs="Arial"/>
          <w:color w:val="FF0000"/>
          <w:szCs w:val="20"/>
        </w:rPr>
      </w:pPr>
      <w:r w:rsidRPr="00B2284B">
        <w:rPr>
          <w:rFonts w:cs="Arial"/>
          <w:color w:val="FF0000"/>
        </w:rPr>
        <w:t xml:space="preserve">Workgroup participants noted the concern expressed by DN Workgroup participants over the values coming out of the FCC for DN sites; Cadent noted </w:t>
      </w:r>
      <w:r w:rsidR="00312307" w:rsidRPr="00B2284B">
        <w:rPr>
          <w:rFonts w:cs="Arial"/>
          <w:color w:val="FF0000"/>
        </w:rPr>
        <w:t xml:space="preserve">on 05 March 2019 </w:t>
      </w:r>
      <w:r w:rsidRPr="00B2284B">
        <w:rPr>
          <w:rFonts w:cs="Arial"/>
          <w:color w:val="FF0000"/>
        </w:rPr>
        <w:t xml:space="preserve">that the data in the FCC </w:t>
      </w:r>
      <w:r w:rsidR="00312307" w:rsidRPr="00B2284B">
        <w:rPr>
          <w:rFonts w:cs="Arial"/>
          <w:color w:val="FF0000"/>
        </w:rPr>
        <w:t>was</w:t>
      </w:r>
      <w:r w:rsidRPr="00B2284B">
        <w:rPr>
          <w:rFonts w:cs="Arial"/>
          <w:color w:val="FF0000"/>
        </w:rPr>
        <w:t xml:space="preserve"> </w:t>
      </w:r>
      <w:r w:rsidRPr="00B2284B">
        <w:rPr>
          <w:rFonts w:cs="Arial"/>
          <w:color w:val="FF0000"/>
          <w:szCs w:val="20"/>
        </w:rPr>
        <w:t xml:space="preserve">9% lower than DN capacity bookings across all Cadent LDZs. National Grid confirmed the forecast is based on Y-2. </w:t>
      </w:r>
    </w:p>
    <w:p w14:paraId="41E08AAD" w14:textId="15C5F2A3" w:rsidR="00520D42" w:rsidRPr="00B2284B" w:rsidRDefault="00520D42" w:rsidP="00520D42">
      <w:pPr>
        <w:jc w:val="both"/>
        <w:rPr>
          <w:rFonts w:cs="Arial"/>
          <w:color w:val="FF0000"/>
          <w:szCs w:val="20"/>
        </w:rPr>
      </w:pPr>
      <w:r w:rsidRPr="00B2284B">
        <w:rPr>
          <w:rFonts w:cs="Arial"/>
          <w:color w:val="FF0000"/>
        </w:rPr>
        <w:t>Workgroup participants noted that the</w:t>
      </w:r>
      <w:r w:rsidR="00312307" w:rsidRPr="00B2284B">
        <w:rPr>
          <w:rFonts w:cs="Arial"/>
          <w:color w:val="FF0000"/>
        </w:rPr>
        <w:t>re would be</w:t>
      </w:r>
      <w:r w:rsidR="00B2284B" w:rsidRPr="00B2284B">
        <w:rPr>
          <w:rFonts w:cs="Arial"/>
          <w:color w:val="FF0000"/>
        </w:rPr>
        <w:t xml:space="preserve"> an</w:t>
      </w:r>
      <w:r w:rsidRPr="00B2284B">
        <w:rPr>
          <w:rFonts w:cs="Arial"/>
          <w:color w:val="FF0000"/>
        </w:rPr>
        <w:t xml:space="preserve"> i</w:t>
      </w:r>
      <w:r w:rsidRPr="00B2284B">
        <w:rPr>
          <w:rFonts w:cs="Arial"/>
          <w:color w:val="FF0000"/>
          <w:szCs w:val="20"/>
        </w:rPr>
        <w:t>mpact of any change to FCC numbers</w:t>
      </w:r>
      <w:r w:rsidR="00312307" w:rsidRPr="00B2284B">
        <w:rPr>
          <w:rFonts w:cs="Arial"/>
          <w:color w:val="FF0000"/>
          <w:szCs w:val="20"/>
        </w:rPr>
        <w:t xml:space="preserve"> which may be forthcoming</w:t>
      </w:r>
      <w:r w:rsidRPr="00B2284B">
        <w:rPr>
          <w:rFonts w:cs="Arial"/>
          <w:color w:val="FF0000"/>
          <w:szCs w:val="20"/>
        </w:rPr>
        <w:t xml:space="preserve">. </w:t>
      </w:r>
    </w:p>
    <w:p w14:paraId="2C6E1507" w14:textId="79C80508" w:rsidR="00520D42" w:rsidRPr="000D1E17" w:rsidRDefault="000D1E17" w:rsidP="00520D42">
      <w:pPr>
        <w:jc w:val="both"/>
        <w:rPr>
          <w:ins w:id="2231" w:author="Rebecca Hailes" w:date="2019-03-28T13:46:00Z"/>
          <w:rFonts w:eastAsia="Cambria" w:cs="Arial"/>
          <w:b/>
          <w:color w:val="000000"/>
          <w:szCs w:val="20"/>
          <w:rPrChange w:id="2232" w:author="Rebecca Hailes" w:date="2019-03-28T13:48:00Z">
            <w:rPr>
              <w:ins w:id="2233" w:author="Rebecca Hailes" w:date="2019-03-28T13:46:00Z"/>
              <w:rFonts w:eastAsia="Cambria" w:cs="Arial"/>
              <w:color w:val="000000"/>
              <w:szCs w:val="20"/>
            </w:rPr>
          </w:rPrChange>
        </w:rPr>
      </w:pPr>
      <w:ins w:id="2234" w:author="Rebecca Hailes" w:date="2019-03-28T13:48:00Z">
        <w:r w:rsidRPr="000D1E17">
          <w:rPr>
            <w:rFonts w:eastAsia="Cambria" w:cs="Arial"/>
            <w:b/>
            <w:color w:val="000000"/>
            <w:szCs w:val="20"/>
            <w:rPrChange w:id="2235" w:author="Rebecca Hailes" w:date="2019-03-28T13:48:00Z">
              <w:rPr>
                <w:rFonts w:eastAsia="Cambria" w:cs="Arial"/>
                <w:color w:val="000000"/>
                <w:szCs w:val="20"/>
              </w:rPr>
            </w:rPrChange>
          </w:rPr>
          <w:t>28 March 2019</w:t>
        </w:r>
      </w:ins>
    </w:p>
    <w:p w14:paraId="56E1358D" w14:textId="30F2B9D9" w:rsidR="000D1E17" w:rsidRDefault="000D1E17" w:rsidP="00520D42">
      <w:pPr>
        <w:jc w:val="both"/>
        <w:rPr>
          <w:ins w:id="2236" w:author="Rebecca Hailes" w:date="2019-03-28T13:47:00Z"/>
          <w:rFonts w:eastAsia="Cambria" w:cs="Arial"/>
          <w:color w:val="000000"/>
          <w:szCs w:val="20"/>
        </w:rPr>
      </w:pPr>
      <w:ins w:id="2237" w:author="Rebecca Hailes" w:date="2019-03-28T13:46:00Z">
        <w:r>
          <w:rPr>
            <w:rFonts w:eastAsia="Cambria" w:cs="Arial"/>
            <w:color w:val="000000"/>
            <w:szCs w:val="20"/>
          </w:rPr>
          <w:t>Nationa</w:t>
        </w:r>
      </w:ins>
      <w:ins w:id="2238" w:author="Rebecca Hailes" w:date="2019-03-28T13:47:00Z">
        <w:r>
          <w:rPr>
            <w:rFonts w:eastAsia="Cambria" w:cs="Arial"/>
            <w:color w:val="000000"/>
            <w:szCs w:val="20"/>
          </w:rPr>
          <w:t>l</w:t>
        </w:r>
      </w:ins>
      <w:ins w:id="2239" w:author="Rebecca Hailes" w:date="2019-03-28T13:46:00Z">
        <w:r>
          <w:rPr>
            <w:rFonts w:eastAsia="Cambria" w:cs="Arial"/>
            <w:color w:val="000000"/>
            <w:szCs w:val="20"/>
          </w:rPr>
          <w:t xml:space="preserve"> Grid confirmed that discussions with the</w:t>
        </w:r>
      </w:ins>
      <w:ins w:id="2240" w:author="Rebecca Hailes" w:date="2019-03-28T13:47:00Z">
        <w:r>
          <w:rPr>
            <w:rFonts w:eastAsia="Cambria" w:cs="Arial"/>
            <w:color w:val="000000"/>
            <w:szCs w:val="20"/>
          </w:rPr>
          <w:t xml:space="preserve"> G</w:t>
        </w:r>
      </w:ins>
      <w:ins w:id="2241" w:author="Rebecca Hailes" w:date="2019-03-28T13:46:00Z">
        <w:r>
          <w:rPr>
            <w:rFonts w:eastAsia="Cambria" w:cs="Arial"/>
            <w:color w:val="000000"/>
            <w:szCs w:val="20"/>
          </w:rPr>
          <w:t>DNs had led to a recognition that a separate approach for GDN offtake capacity forecasts</w:t>
        </w:r>
      </w:ins>
      <w:ins w:id="2242" w:author="Rebecca Hailes" w:date="2019-03-28T13:47:00Z">
        <w:r>
          <w:rPr>
            <w:rFonts w:eastAsia="Cambria" w:cs="Arial"/>
            <w:color w:val="000000"/>
            <w:szCs w:val="20"/>
          </w:rPr>
          <w:t xml:space="preserve"> was appropriate for the FCC Methodology.</w:t>
        </w:r>
      </w:ins>
    </w:p>
    <w:p w14:paraId="21B1042A" w14:textId="2F9A2F31" w:rsidR="000D1E17" w:rsidRDefault="000D1E17" w:rsidP="00520D42">
      <w:pPr>
        <w:jc w:val="both"/>
        <w:rPr>
          <w:ins w:id="2243" w:author="Rebecca Hailes" w:date="2019-03-28T13:54:00Z"/>
          <w:rFonts w:cs="Arial"/>
        </w:rPr>
      </w:pPr>
      <w:ins w:id="2244" w:author="Rebecca Hailes" w:date="2019-03-28T13:47:00Z">
        <w:r>
          <w:rPr>
            <w:rFonts w:cs="Arial"/>
          </w:rPr>
          <w:t xml:space="preserve">Workgroup Participants discussed </w:t>
        </w:r>
      </w:ins>
      <w:ins w:id="2245" w:author="Rebecca Hailes" w:date="2019-03-28T13:48:00Z">
        <w:r>
          <w:rPr>
            <w:rFonts w:cs="Arial"/>
          </w:rPr>
          <w:t>‘</w:t>
        </w:r>
      </w:ins>
      <w:ins w:id="2246" w:author="Rebecca Hailes" w:date="2019-03-28T13:47:00Z">
        <w:r>
          <w:rPr>
            <w:rFonts w:cs="Arial"/>
          </w:rPr>
          <w:t>discrimination</w:t>
        </w:r>
      </w:ins>
      <w:ins w:id="2247" w:author="Rebecca Hailes" w:date="2019-03-28T13:48:00Z">
        <w:r>
          <w:rPr>
            <w:rFonts w:cs="Arial"/>
          </w:rPr>
          <w:t>’</w:t>
        </w:r>
      </w:ins>
      <w:ins w:id="2248" w:author="Rebecca Hailes" w:date="2019-03-28T13:47:00Z">
        <w:r>
          <w:rPr>
            <w:rFonts w:cs="Arial"/>
          </w:rPr>
          <w:t xml:space="preserve"> and whether this approach could be applied to all points in the future.</w:t>
        </w:r>
      </w:ins>
      <w:ins w:id="2249" w:author="Rebecca Hailes" w:date="2019-03-28T13:49:00Z">
        <w:r>
          <w:rPr>
            <w:rFonts w:cs="Arial"/>
          </w:rPr>
          <w:t xml:space="preserve"> </w:t>
        </w:r>
      </w:ins>
    </w:p>
    <w:p w14:paraId="2CA1EC57" w14:textId="5AF48E36" w:rsidR="000D1E17" w:rsidRDefault="000D1E17" w:rsidP="00520D42">
      <w:pPr>
        <w:jc w:val="both"/>
        <w:rPr>
          <w:ins w:id="2250" w:author="Rebecca Hailes" w:date="2019-03-28T13:47:00Z"/>
          <w:rFonts w:cs="Arial"/>
        </w:rPr>
      </w:pPr>
    </w:p>
    <w:p w14:paraId="730087D4" w14:textId="77777777" w:rsidR="000D1E17" w:rsidRDefault="000D1E17" w:rsidP="00520D42">
      <w:pPr>
        <w:jc w:val="both"/>
        <w:rPr>
          <w:ins w:id="2251" w:author="Rebecca Hailes" w:date="2019-02-28T10:52:00Z"/>
          <w:rFonts w:eastAsia="Cambria" w:cs="Arial"/>
          <w:color w:val="000000"/>
          <w:szCs w:val="20"/>
        </w:rPr>
      </w:pPr>
    </w:p>
    <w:p w14:paraId="16297E3E" w14:textId="77777777" w:rsidR="00520D42" w:rsidRPr="00F16419" w:rsidRDefault="00520D42">
      <w:pPr>
        <w:rPr>
          <w:color w:val="FF0000"/>
        </w:rPr>
        <w:pPrChange w:id="2252" w:author="Rebecca Hailes" w:date="2019-03-26T11:05:00Z">
          <w:pPr>
            <w:pStyle w:val="Heading2"/>
          </w:pPr>
        </w:pPrChange>
      </w:pPr>
      <w:r w:rsidRPr="00F16419">
        <w:rPr>
          <w:b/>
          <w:color w:val="FF0000"/>
        </w:rPr>
        <w:t>RPMs and Incremental Capacity</w:t>
      </w:r>
    </w:p>
    <w:p w14:paraId="50DCDC0D" w14:textId="491A83C2" w:rsidR="00520D42" w:rsidRPr="00F16419" w:rsidRDefault="00520D42" w:rsidP="00520D42">
      <w:pPr>
        <w:jc w:val="both"/>
        <w:rPr>
          <w:color w:val="FF0000"/>
        </w:rPr>
      </w:pPr>
      <w:r w:rsidRPr="00F16419">
        <w:rPr>
          <w:rFonts w:cs="Arial"/>
          <w:color w:val="FF0000"/>
        </w:rPr>
        <w:t>Workgroup participants noted that both the CWD and the PS approaches remove the LRMC approach from the UNC</w:t>
      </w:r>
      <w:r w:rsidR="00B2284B" w:rsidRPr="00F16419">
        <w:rPr>
          <w:rFonts w:cs="Arial"/>
          <w:color w:val="FF0000"/>
        </w:rPr>
        <w:t>,</w:t>
      </w:r>
      <w:r w:rsidRPr="00F16419">
        <w:rPr>
          <w:rFonts w:cs="Arial"/>
          <w:color w:val="FF0000"/>
        </w:rPr>
        <w:t xml:space="preserve"> therefore they do not provide investment signals related to the transmission network. Bo</w:t>
      </w:r>
      <w:r w:rsidRPr="00F16419">
        <w:rPr>
          <w:color w:val="FF0000"/>
        </w:rPr>
        <w:t xml:space="preserve">th are cost allocation </w:t>
      </w:r>
      <w:del w:id="2253" w:author="Helen Bennett" w:date="2019-03-29T14:56:00Z">
        <w:r w:rsidRPr="00F16419" w:rsidDel="00E71DE5">
          <w:rPr>
            <w:color w:val="FF0000"/>
          </w:rPr>
          <w:delText>models</w:delText>
        </w:r>
      </w:del>
      <w:ins w:id="2254" w:author="Helen Bennett" w:date="2019-03-29T14:56:00Z">
        <w:r w:rsidR="00E71DE5" w:rsidRPr="00F16419">
          <w:rPr>
            <w:color w:val="FF0000"/>
          </w:rPr>
          <w:t>models,</w:t>
        </w:r>
      </w:ins>
      <w:r w:rsidRPr="00F16419">
        <w:rPr>
          <w:color w:val="FF0000"/>
        </w:rPr>
        <w:t xml:space="preserve"> and neither are cost reflective </w:t>
      </w:r>
      <w:del w:id="2255" w:author="Helen Bennett" w:date="2019-03-29T14:57:00Z">
        <w:r w:rsidRPr="00F16419" w:rsidDel="00E71DE5">
          <w:rPr>
            <w:color w:val="FF0000"/>
          </w:rPr>
          <w:delText>in regards to</w:delText>
        </w:r>
      </w:del>
      <w:ins w:id="2256" w:author="Helen Bennett" w:date="2019-03-29T14:57:00Z">
        <w:r w:rsidR="00E71DE5" w:rsidRPr="00F16419">
          <w:rPr>
            <w:color w:val="FF0000"/>
          </w:rPr>
          <w:t>in regard to</w:t>
        </w:r>
      </w:ins>
      <w:r w:rsidRPr="00F16419">
        <w:rPr>
          <w:color w:val="FF0000"/>
        </w:rPr>
        <w:t xml:space="preserve"> incremental capacity and any subsequent NTS investment required. </w:t>
      </w:r>
    </w:p>
    <w:p w14:paraId="43F2BC29" w14:textId="3D3C2D10" w:rsidR="00520D42" w:rsidRPr="00F16419" w:rsidRDefault="00520D42" w:rsidP="00520D42">
      <w:pPr>
        <w:jc w:val="both"/>
        <w:rPr>
          <w:color w:val="FF0000"/>
        </w:rPr>
      </w:pPr>
      <w:r w:rsidRPr="00F16419">
        <w:rPr>
          <w:color w:val="FF0000"/>
        </w:rPr>
        <w:t xml:space="preserve">Workgroup participants noted that Ofgem’s rejection letter for </w:t>
      </w:r>
      <w:del w:id="2257" w:author="Helen Bennett" w:date="2019-03-29T15:00:00Z">
        <w:r w:rsidR="00F16419" w:rsidRPr="00F16419" w:rsidDel="0037243F">
          <w:rPr>
            <w:color w:val="FF0000"/>
          </w:rPr>
          <w:delText>Modification</w:delText>
        </w:r>
      </w:del>
      <w:ins w:id="2258" w:author="Helen Bennett" w:date="2019-03-29T15:00:00Z">
        <w:r w:rsidR="0037243F">
          <w:rPr>
            <w:color w:val="FF0000"/>
          </w:rPr>
          <w:t>Modification</w:t>
        </w:r>
      </w:ins>
      <w:r w:rsidR="00F16419" w:rsidRPr="00F16419">
        <w:rPr>
          <w:color w:val="FF0000"/>
        </w:rPr>
        <w:t xml:space="preserve"> </w:t>
      </w:r>
      <w:r w:rsidRPr="00F16419">
        <w:rPr>
          <w:color w:val="FF0000"/>
        </w:rPr>
        <w:t>0621 dated 20 December 2018 stated</w:t>
      </w:r>
      <w:r w:rsidRPr="00F16419">
        <w:rPr>
          <w:rStyle w:val="FootnoteReference"/>
          <w:color w:val="FF0000"/>
        </w:rPr>
        <w:footnoteReference w:id="13"/>
      </w:r>
      <w:r w:rsidRPr="00F16419">
        <w:rPr>
          <w:color w:val="FF0000"/>
        </w:rPr>
        <w:t xml:space="preserve">: </w:t>
      </w:r>
    </w:p>
    <w:p w14:paraId="522937C7" w14:textId="48999042" w:rsidR="00520D42" w:rsidRPr="00F16419" w:rsidRDefault="00520D42">
      <w:pPr>
        <w:ind w:left="720"/>
        <w:jc w:val="both"/>
        <w:rPr>
          <w:rFonts w:ascii="Verdana" w:hAnsi="Verdana"/>
          <w:i/>
          <w:color w:val="FF0000"/>
          <w:szCs w:val="20"/>
          <w:rPrChange w:id="2268" w:author="Rebecca Hailes" w:date="2019-02-28T15:47:00Z">
            <w:rPr>
              <w:rFonts w:ascii="Verdana" w:hAnsi="Verdana"/>
              <w:szCs w:val="20"/>
            </w:rPr>
          </w:rPrChange>
        </w:rPr>
        <w:pPrChange w:id="2269" w:author="Rebecca Hailes" w:date="2019-02-28T15:47:00Z">
          <w:pPr/>
        </w:pPrChange>
      </w:pPr>
      <w:r w:rsidRPr="00F16419">
        <w:rPr>
          <w:i/>
          <w:color w:val="FF0000"/>
          <w:rPrChange w:id="2270" w:author="Rebecca Hailes" w:date="2019-02-28T15:47:00Z">
            <w:rPr/>
          </w:rPrChange>
        </w:rPr>
        <w:t xml:space="preserve">“Our current view is that the three RPMs proposed by the UNC621 </w:t>
      </w:r>
      <w:del w:id="2271" w:author="Helen Bennett" w:date="2019-03-08T12:52:00Z">
        <w:r w:rsidRPr="00F16419" w:rsidDel="00F71AC3">
          <w:rPr>
            <w:i/>
            <w:color w:val="FF0000"/>
            <w:rPrChange w:id="2272" w:author="Rebecca Hailes" w:date="2019-02-28T15:47:00Z">
              <w:rPr/>
            </w:rPrChange>
          </w:rPr>
          <w:delText>modification</w:delText>
        </w:r>
      </w:del>
      <w:del w:id="2273" w:author="Helen Bennett" w:date="2019-03-29T15:00:00Z">
        <w:r w:rsidRPr="00F16419" w:rsidDel="0037243F">
          <w:rPr>
            <w:i/>
            <w:color w:val="FF0000"/>
          </w:rPr>
          <w:delText>Modification</w:delText>
        </w:r>
      </w:del>
      <w:ins w:id="2274" w:author="Helen Bennett" w:date="2019-03-29T15:00:00Z">
        <w:r w:rsidR="0037243F">
          <w:rPr>
            <w:i/>
            <w:color w:val="FF0000"/>
          </w:rPr>
          <w:t>Modification</w:t>
        </w:r>
      </w:ins>
      <w:r w:rsidRPr="00F16419">
        <w:rPr>
          <w:i/>
          <w:color w:val="FF0000"/>
          <w:rPrChange w:id="2275" w:author="Rebecca Hailes" w:date="2019-02-28T15:47:00Z">
            <w:rPr/>
          </w:rPrChange>
        </w:rPr>
        <w:t xml:space="preserve">s (other than the elements we have compliance concerns about) are better approaches to the recovery of network costs than the status quo. This is because all users who benefit from access to a safe, reliable, </w:t>
      </w:r>
      <w:r w:rsidRPr="00F16419">
        <w:rPr>
          <w:i/>
          <w:color w:val="FF0000"/>
          <w:rPrChange w:id="2276" w:author="Rebecca Hailes" w:date="2019-02-28T15:47:00Z">
            <w:rPr/>
          </w:rPrChange>
        </w:rPr>
        <w:lastRenderedPageBreak/>
        <w:t>flexible gas transmission network would more equally share the costs of the network in proportion to their ability to use it.</w:t>
      </w:r>
      <w:r w:rsidRPr="00F16419">
        <w:rPr>
          <w:i/>
          <w:color w:val="FF0000"/>
        </w:rPr>
        <w:t>”</w:t>
      </w:r>
    </w:p>
    <w:p w14:paraId="37A005F7" w14:textId="77777777" w:rsidR="00B35FF5" w:rsidRDefault="00B35FF5">
      <w:pPr>
        <w:spacing w:before="0" w:after="0" w:line="240" w:lineRule="auto"/>
        <w:rPr>
          <w:ins w:id="2277" w:author="Rebecca Hailes" w:date="2019-03-28T13:56:00Z"/>
          <w:rFonts w:cs="Arial"/>
          <w:highlight w:val="yellow"/>
        </w:rPr>
      </w:pPr>
      <w:ins w:id="2278" w:author="Rebecca Hailes" w:date="2019-03-28T13:56:00Z">
        <w:r>
          <w:rPr>
            <w:rFonts w:cs="Arial"/>
            <w:highlight w:val="yellow"/>
          </w:rPr>
          <w:br w:type="page"/>
        </w:r>
      </w:ins>
    </w:p>
    <w:p w14:paraId="124DA0B1" w14:textId="60C2C956" w:rsidR="00520D42" w:rsidRDefault="00F16419" w:rsidP="00520D42">
      <w:pPr>
        <w:jc w:val="both"/>
        <w:rPr>
          <w:rFonts w:cs="Arial"/>
        </w:rPr>
      </w:pPr>
      <w:r w:rsidRPr="00F16419">
        <w:rPr>
          <w:rFonts w:cs="Arial"/>
          <w:highlight w:val="yellow"/>
        </w:rPr>
        <w:lastRenderedPageBreak/>
        <w:t>NEED A SUMMARY TO CLO</w:t>
      </w:r>
      <w:ins w:id="2279" w:author="Rebecca Hailes" w:date="2019-03-28T13:57:00Z">
        <w:r w:rsidR="00B35FF5">
          <w:rPr>
            <w:rFonts w:cs="Arial"/>
            <w:highlight w:val="yellow"/>
          </w:rPr>
          <w:t>S</w:t>
        </w:r>
      </w:ins>
      <w:r w:rsidRPr="00F16419">
        <w:rPr>
          <w:rFonts w:cs="Arial"/>
          <w:highlight w:val="yellow"/>
        </w:rPr>
        <w:t>E</w:t>
      </w:r>
      <w:del w:id="2280" w:author="Rebecca Hailes" w:date="2019-03-28T13:57:00Z">
        <w:r w:rsidRPr="00F16419" w:rsidDel="00B35FF5">
          <w:rPr>
            <w:rFonts w:cs="Arial"/>
            <w:highlight w:val="yellow"/>
          </w:rPr>
          <w:delText>S</w:delText>
        </w:r>
      </w:del>
      <w:r w:rsidRPr="00F16419">
        <w:rPr>
          <w:rFonts w:cs="Arial"/>
          <w:highlight w:val="yellow"/>
        </w:rPr>
        <w:t xml:space="preserve"> THIS SECTION</w:t>
      </w:r>
    </w:p>
    <w:p w14:paraId="52204B5B" w14:textId="1ED86AC7" w:rsidR="00511261" w:rsidRDefault="00F16419" w:rsidP="0039447A">
      <w:pPr>
        <w:autoSpaceDE w:val="0"/>
        <w:autoSpaceDN w:val="0"/>
        <w:adjustRightInd w:val="0"/>
        <w:jc w:val="both"/>
        <w:rPr>
          <w:rFonts w:cs="Arial"/>
          <w:color w:val="FF0000"/>
        </w:rPr>
      </w:pPr>
      <w:r>
        <w:rPr>
          <w:rFonts w:cs="Arial"/>
          <w:color w:val="FF0000"/>
        </w:rPr>
        <w:t xml:space="preserve"> </w:t>
      </w:r>
    </w:p>
    <w:p w14:paraId="2B20EA85" w14:textId="55226FCF" w:rsidR="00511261" w:rsidRPr="00830D82" w:rsidRDefault="00830D82" w:rsidP="0039447A">
      <w:pPr>
        <w:autoSpaceDE w:val="0"/>
        <w:autoSpaceDN w:val="0"/>
        <w:adjustRightInd w:val="0"/>
        <w:jc w:val="both"/>
        <w:rPr>
          <w:ins w:id="2281" w:author="Rebecca Hailes" w:date="2019-03-28T13:56:00Z"/>
          <w:rFonts w:cs="Arial"/>
          <w:b/>
          <w:color w:val="000000" w:themeColor="text1"/>
          <w:rPrChange w:id="2282" w:author="Rebecca Hailes" w:date="2019-03-28T14:05:00Z">
            <w:rPr>
              <w:ins w:id="2283" w:author="Rebecca Hailes" w:date="2019-03-28T13:56:00Z"/>
              <w:rFonts w:cs="Arial"/>
              <w:color w:val="FF0000"/>
              <w:highlight w:val="yellow"/>
            </w:rPr>
          </w:rPrChange>
        </w:rPr>
      </w:pPr>
      <w:r w:rsidRPr="00830D82">
        <w:rPr>
          <w:rFonts w:cs="Arial"/>
          <w:b/>
          <w:color w:val="000000" w:themeColor="text1"/>
          <w:rPrChange w:id="2284" w:author="Rebecca Hailes" w:date="2019-03-28T14:05:00Z">
            <w:rPr>
              <w:rFonts w:cs="Arial"/>
              <w:color w:val="FF0000"/>
              <w:highlight w:val="yellow"/>
            </w:rPr>
          </w:rPrChange>
        </w:rPr>
        <w:t>28 March 2019</w:t>
      </w:r>
    </w:p>
    <w:p w14:paraId="2D8E273B" w14:textId="7386B0B5" w:rsidR="00B35FF5" w:rsidRPr="00B35FF5" w:rsidRDefault="00434A18" w:rsidP="0039447A">
      <w:pPr>
        <w:autoSpaceDE w:val="0"/>
        <w:autoSpaceDN w:val="0"/>
        <w:adjustRightInd w:val="0"/>
        <w:jc w:val="both"/>
        <w:rPr>
          <w:rFonts w:cs="Arial"/>
          <w:color w:val="FF0000"/>
          <w:rPrChange w:id="2285" w:author="Rebecca Hailes" w:date="2019-03-28T13:59:00Z">
            <w:rPr>
              <w:rFonts w:cs="Arial"/>
              <w:color w:val="FF0000"/>
              <w:highlight w:val="yellow"/>
            </w:rPr>
          </w:rPrChange>
        </w:rPr>
      </w:pPr>
      <w:r w:rsidRPr="00434A18">
        <w:rPr>
          <w:rFonts w:cs="Arial"/>
          <w:highlight w:val="yellow"/>
        </w:rPr>
        <w:t>Preamble: where the FCC M sits in each mod in code or out…</w:t>
      </w:r>
    </w:p>
    <w:p w14:paraId="73D9A763" w14:textId="2F101505" w:rsidR="00B35FF5" w:rsidRPr="00B35FF5" w:rsidRDefault="00B35FF5" w:rsidP="0039447A">
      <w:pPr>
        <w:autoSpaceDE w:val="0"/>
        <w:autoSpaceDN w:val="0"/>
        <w:adjustRightInd w:val="0"/>
        <w:jc w:val="both"/>
        <w:rPr>
          <w:rFonts w:cs="Arial"/>
          <w:color w:val="FF0000"/>
          <w:rPrChange w:id="2286" w:author="Rebecca Hailes" w:date="2019-03-28T13:59:00Z">
            <w:rPr>
              <w:rFonts w:cs="Arial"/>
              <w:color w:val="FF0000"/>
              <w:highlight w:val="yellow"/>
            </w:rPr>
          </w:rPrChange>
        </w:rPr>
      </w:pPr>
      <w:r w:rsidRPr="00B35FF5">
        <w:rPr>
          <w:rFonts w:cs="Arial"/>
          <w:color w:val="FF0000"/>
          <w:rPrChange w:id="2287" w:author="Rebecca Hailes" w:date="2019-03-28T13:59:00Z">
            <w:rPr>
              <w:rFonts w:cs="Arial"/>
              <w:color w:val="FF0000"/>
              <w:highlight w:val="yellow"/>
            </w:rPr>
          </w:rPrChange>
        </w:rPr>
        <w:t>Workgroup provided a summary of the FCC Methodology as follows</w:t>
      </w:r>
      <w:r w:rsidR="00E65F5D">
        <w:rPr>
          <w:rFonts w:cs="Arial"/>
          <w:color w:val="FF0000"/>
        </w:rPr>
        <w:t xml:space="preserve"> in Table 5.</w:t>
      </w:r>
    </w:p>
    <w:p w14:paraId="33C59B7E" w14:textId="57F474B4" w:rsidR="00647B03" w:rsidRPr="00647B03" w:rsidRDefault="00647B03" w:rsidP="00647B03">
      <w:pPr>
        <w:pStyle w:val="Caption"/>
        <w:keepNext/>
        <w:rPr>
          <w:color w:val="000000" w:themeColor="text1"/>
        </w:rPr>
      </w:pPr>
      <w:r w:rsidRPr="00647B03">
        <w:rPr>
          <w:color w:val="000000" w:themeColor="text1"/>
        </w:rPr>
        <w:t xml:space="preserve">Table </w:t>
      </w:r>
      <w:r w:rsidRPr="00647B03">
        <w:rPr>
          <w:color w:val="000000" w:themeColor="text1"/>
        </w:rPr>
        <w:fldChar w:fldCharType="begin"/>
      </w:r>
      <w:r w:rsidRPr="00647B03">
        <w:rPr>
          <w:color w:val="000000" w:themeColor="text1"/>
        </w:rPr>
        <w:instrText xml:space="preserve"> SEQ Table \* ARABIC </w:instrText>
      </w:r>
      <w:r w:rsidRPr="00647B03">
        <w:rPr>
          <w:color w:val="000000" w:themeColor="text1"/>
        </w:rPr>
        <w:fldChar w:fldCharType="separate"/>
      </w:r>
      <w:r w:rsidRPr="00647B03">
        <w:rPr>
          <w:noProof/>
          <w:color w:val="000000" w:themeColor="text1"/>
        </w:rPr>
        <w:t>5</w:t>
      </w:r>
      <w:r w:rsidRPr="00647B03">
        <w:rPr>
          <w:color w:val="000000" w:themeColor="text1"/>
        </w:rPr>
        <w:fldChar w:fldCharType="end"/>
      </w:r>
      <w:r w:rsidRPr="00647B03">
        <w:rPr>
          <w:color w:val="000000" w:themeColor="text1"/>
        </w:rPr>
        <w:t xml:space="preserve">: Workgroup summary of </w:t>
      </w:r>
      <w:r w:rsidR="00A05852">
        <w:rPr>
          <w:color w:val="000000" w:themeColor="text1"/>
        </w:rPr>
        <w:t>its</w:t>
      </w:r>
      <w:r w:rsidRPr="00647B03">
        <w:rPr>
          <w:color w:val="000000" w:themeColor="text1"/>
        </w:rPr>
        <w:t xml:space="preserve"> FCC Methodology</w:t>
      </w:r>
      <w:r w:rsidR="00A05852">
        <w:rPr>
          <w:color w:val="000000" w:themeColor="text1"/>
        </w:rPr>
        <w:t xml:space="preserve"> review</w:t>
      </w:r>
    </w:p>
    <w:tbl>
      <w:tblPr>
        <w:tblStyle w:val="TableGrid"/>
        <w:tblW w:w="0" w:type="auto"/>
        <w:tblLook w:val="04A0" w:firstRow="1" w:lastRow="0" w:firstColumn="1" w:lastColumn="0" w:noHBand="0" w:noVBand="1"/>
      </w:tblPr>
      <w:tblGrid>
        <w:gridCol w:w="9346"/>
      </w:tblGrid>
      <w:tr w:rsidR="00F7086B" w:rsidRPr="000A1BA3" w14:paraId="79C8A76B" w14:textId="77777777" w:rsidTr="00F7086B">
        <w:tc>
          <w:tcPr>
            <w:tcW w:w="9346" w:type="dxa"/>
          </w:tcPr>
          <w:p w14:paraId="2F94C7FB" w14:textId="425AAD2D" w:rsidR="00F7086B" w:rsidRPr="00F7086B" w:rsidRDefault="00F7086B" w:rsidP="002F4997">
            <w:pPr>
              <w:autoSpaceDE w:val="0"/>
              <w:autoSpaceDN w:val="0"/>
              <w:adjustRightInd w:val="0"/>
              <w:jc w:val="both"/>
              <w:rPr>
                <w:rFonts w:cs="Arial"/>
                <w:b/>
                <w:color w:val="000000" w:themeColor="text1"/>
              </w:rPr>
            </w:pPr>
            <w:bookmarkStart w:id="2288" w:name="_Hlk4683425"/>
            <w:r w:rsidRPr="00F7086B">
              <w:rPr>
                <w:rFonts w:cs="Arial"/>
                <w:b/>
                <w:color w:val="000000" w:themeColor="text1"/>
              </w:rPr>
              <w:t>Positive Aspects</w:t>
            </w:r>
          </w:p>
        </w:tc>
      </w:tr>
      <w:tr w:rsidR="00F7086B" w:rsidRPr="000A1BA3" w14:paraId="20887A7A" w14:textId="77777777" w:rsidTr="00F7086B">
        <w:tc>
          <w:tcPr>
            <w:tcW w:w="9346" w:type="dxa"/>
          </w:tcPr>
          <w:p w14:paraId="520E0E45" w14:textId="46401ED3" w:rsidR="00F7086B" w:rsidRPr="00A53288" w:rsidRDefault="00F7086B"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 xml:space="preserve">Workgroup Participants noted that the FCC Methodology v1 has been </w:t>
            </w:r>
            <w:r w:rsidR="001551E7">
              <w:rPr>
                <w:rFonts w:cs="Arial"/>
                <w:color w:val="FF0000"/>
              </w:rPr>
              <w:t xml:space="preserve">broadly </w:t>
            </w:r>
            <w:r w:rsidRPr="00F7086B">
              <w:rPr>
                <w:rFonts w:cs="Arial"/>
                <w:color w:val="FF0000"/>
              </w:rPr>
              <w:t xml:space="preserve">adopted by all </w:t>
            </w:r>
            <w:del w:id="2289" w:author="Helen Bennett" w:date="2019-03-29T15:00:00Z">
              <w:r w:rsidRPr="00F7086B" w:rsidDel="0037243F">
                <w:rPr>
                  <w:rFonts w:cs="Arial"/>
                  <w:color w:val="FF0000"/>
                </w:rPr>
                <w:delText>Proposer</w:delText>
              </w:r>
            </w:del>
            <w:ins w:id="2290" w:author="Helen Bennett" w:date="2019-03-29T15:00:00Z">
              <w:r w:rsidR="0037243F">
                <w:rPr>
                  <w:rFonts w:cs="Arial"/>
                  <w:color w:val="FF0000"/>
                </w:rPr>
                <w:t>Proposer</w:t>
              </w:r>
            </w:ins>
            <w:r w:rsidRPr="00F7086B">
              <w:rPr>
                <w:rFonts w:cs="Arial"/>
                <w:color w:val="FF0000"/>
              </w:rPr>
              <w:t>s</w:t>
            </w:r>
            <w:r w:rsidR="001551E7">
              <w:rPr>
                <w:rFonts w:cs="Arial"/>
                <w:color w:val="FF0000"/>
              </w:rPr>
              <w:t>.</w:t>
            </w:r>
            <w:r w:rsidR="00434A18">
              <w:rPr>
                <w:rFonts w:cs="Arial"/>
                <w:color w:val="FF0000"/>
              </w:rPr>
              <w:t xml:space="preserve"> (</w:t>
            </w:r>
            <w:del w:id="2291" w:author="Helen Bennett" w:date="2019-03-29T15:00:00Z">
              <w:r w:rsidR="00434A18" w:rsidRPr="00434A18" w:rsidDel="0037243F">
                <w:rPr>
                  <w:rFonts w:cs="Arial"/>
                  <w:color w:val="FF0000"/>
                </w:rPr>
                <w:delText>Modification</w:delText>
              </w:r>
            </w:del>
            <w:ins w:id="2292" w:author="Helen Bennett" w:date="2019-03-29T15:00:00Z">
              <w:r w:rsidR="0037243F">
                <w:rPr>
                  <w:rFonts w:cs="Arial"/>
                  <w:color w:val="FF0000"/>
                </w:rPr>
                <w:t>Modification</w:t>
              </w:r>
            </w:ins>
            <w:r w:rsidR="00434A18" w:rsidRPr="00434A18">
              <w:rPr>
                <w:rFonts w:cs="Arial"/>
                <w:color w:val="FF0000"/>
              </w:rPr>
              <w:t xml:space="preserve"> 0678A proposes National Grid produce an FCC Methodology.</w:t>
            </w:r>
            <w:r w:rsidR="00434A18">
              <w:rPr>
                <w:rFonts w:cs="Arial"/>
                <w:color w:val="FF0000"/>
              </w:rPr>
              <w:t>)</w:t>
            </w:r>
          </w:p>
          <w:p w14:paraId="2B872966" w14:textId="77777777" w:rsidR="00A53288" w:rsidRPr="001551E7" w:rsidRDefault="001551E7" w:rsidP="00F7086B">
            <w:pPr>
              <w:pStyle w:val="ListParagraph"/>
              <w:numPr>
                <w:ilvl w:val="0"/>
                <w:numId w:val="128"/>
              </w:numPr>
              <w:autoSpaceDE w:val="0"/>
              <w:autoSpaceDN w:val="0"/>
              <w:adjustRightInd w:val="0"/>
              <w:jc w:val="both"/>
              <w:rPr>
                <w:rFonts w:cs="Arial"/>
                <w:color w:val="000000" w:themeColor="text1"/>
              </w:rPr>
            </w:pPr>
            <w:r>
              <w:rPr>
                <w:rFonts w:cs="Arial"/>
                <w:color w:val="FF0000"/>
              </w:rPr>
              <w:t xml:space="preserve">A </w:t>
            </w:r>
            <w:r w:rsidR="00A53288" w:rsidRPr="00F7086B">
              <w:rPr>
                <w:rFonts w:cs="Arial"/>
                <w:color w:val="FF0000"/>
              </w:rPr>
              <w:t>Workgroup Participant noted</w:t>
            </w:r>
            <w:r w:rsidR="00A53288">
              <w:rPr>
                <w:rFonts w:cs="Arial"/>
                <w:color w:val="FF0000"/>
              </w:rPr>
              <w:t xml:space="preserve"> that the </w:t>
            </w:r>
            <w:r>
              <w:rPr>
                <w:rFonts w:cs="Arial"/>
                <w:color w:val="FF0000"/>
              </w:rPr>
              <w:t xml:space="preserve">FCC </w:t>
            </w:r>
            <w:r w:rsidR="00A53288">
              <w:rPr>
                <w:rFonts w:cs="Arial"/>
                <w:color w:val="FF0000"/>
              </w:rPr>
              <w:t xml:space="preserve">methodology may lead to </w:t>
            </w:r>
            <w:r>
              <w:rPr>
                <w:rFonts w:cs="Arial"/>
                <w:color w:val="FF0000"/>
              </w:rPr>
              <w:t>reduced</w:t>
            </w:r>
            <w:r w:rsidR="00A53288">
              <w:rPr>
                <w:rFonts w:cs="Arial"/>
                <w:color w:val="FF0000"/>
              </w:rPr>
              <w:t xml:space="preserve"> under or over recovery</w:t>
            </w:r>
            <w:r>
              <w:rPr>
                <w:rFonts w:cs="Arial"/>
                <w:color w:val="FF0000"/>
              </w:rPr>
              <w:t>.</w:t>
            </w:r>
          </w:p>
          <w:p w14:paraId="21CBBFC4" w14:textId="24EB5F3E" w:rsidR="001551E7" w:rsidRPr="00F7086B" w:rsidRDefault="001551E7"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Workgroup Participant</w:t>
            </w:r>
            <w:r>
              <w:rPr>
                <w:rFonts w:cs="Arial"/>
                <w:color w:val="FF0000"/>
              </w:rPr>
              <w:t xml:space="preserve">s noted that the FCC Methodology will be reviewed via the NTSCMF and if the Methodology is incorporated into the UNC, any Code party can raise a </w:t>
            </w:r>
            <w:del w:id="2293" w:author="Helen Bennett" w:date="2019-03-29T15:00:00Z">
              <w:r w:rsidR="00307DCE" w:rsidDel="0037243F">
                <w:rPr>
                  <w:rFonts w:cs="Arial"/>
                  <w:color w:val="FF0000"/>
                </w:rPr>
                <w:delText>Modification</w:delText>
              </w:r>
            </w:del>
            <w:ins w:id="2294" w:author="Helen Bennett" w:date="2019-03-29T15:00:00Z">
              <w:r w:rsidR="0037243F">
                <w:rPr>
                  <w:rFonts w:cs="Arial"/>
                  <w:color w:val="FF0000"/>
                </w:rPr>
                <w:t>Modification</w:t>
              </w:r>
            </w:ins>
            <w:r>
              <w:rPr>
                <w:rFonts w:cs="Arial"/>
                <w:color w:val="FF0000"/>
              </w:rPr>
              <w:t xml:space="preserve"> at any point thereafter. </w:t>
            </w:r>
          </w:p>
        </w:tc>
      </w:tr>
      <w:tr w:rsidR="00F7086B" w:rsidRPr="001343BE" w14:paraId="57CAFB14" w14:textId="77777777" w:rsidTr="00F7086B">
        <w:tc>
          <w:tcPr>
            <w:tcW w:w="9346" w:type="dxa"/>
          </w:tcPr>
          <w:p w14:paraId="0DBE4789" w14:textId="1F768CC9" w:rsidR="00F7086B" w:rsidRPr="00F7086B" w:rsidRDefault="00F7086B" w:rsidP="002F4997">
            <w:pPr>
              <w:autoSpaceDE w:val="0"/>
              <w:autoSpaceDN w:val="0"/>
              <w:adjustRightInd w:val="0"/>
              <w:jc w:val="both"/>
              <w:rPr>
                <w:rFonts w:cs="Arial"/>
                <w:b/>
                <w:color w:val="000000" w:themeColor="text1"/>
              </w:rPr>
            </w:pPr>
            <w:r w:rsidRPr="00F7086B">
              <w:rPr>
                <w:rFonts w:cs="Arial"/>
                <w:b/>
                <w:color w:val="000000" w:themeColor="text1"/>
              </w:rPr>
              <w:t xml:space="preserve">Areas </w:t>
            </w:r>
            <w:r>
              <w:rPr>
                <w:rFonts w:cs="Arial"/>
                <w:b/>
                <w:color w:val="000000" w:themeColor="text1"/>
              </w:rPr>
              <w:t>f</w:t>
            </w:r>
            <w:r w:rsidRPr="00F7086B">
              <w:rPr>
                <w:rFonts w:cs="Arial"/>
                <w:b/>
                <w:color w:val="000000" w:themeColor="text1"/>
              </w:rPr>
              <w:t xml:space="preserve">or Improvement </w:t>
            </w:r>
          </w:p>
        </w:tc>
      </w:tr>
      <w:tr w:rsidR="00A05852" w:rsidRPr="001343BE" w14:paraId="5CDE55A1" w14:textId="77777777" w:rsidTr="002F4997">
        <w:trPr>
          <w:trHeight w:val="1990"/>
        </w:trPr>
        <w:tc>
          <w:tcPr>
            <w:tcW w:w="9346" w:type="dxa"/>
          </w:tcPr>
          <w:p w14:paraId="3739D604" w14:textId="4009187B" w:rsidR="00A05852" w:rsidRPr="00F7086B" w:rsidRDefault="00A05852" w:rsidP="00F7086B">
            <w:pPr>
              <w:pStyle w:val="ListParagraph"/>
              <w:numPr>
                <w:ilvl w:val="0"/>
                <w:numId w:val="128"/>
              </w:numPr>
              <w:autoSpaceDE w:val="0"/>
              <w:autoSpaceDN w:val="0"/>
              <w:adjustRightInd w:val="0"/>
              <w:jc w:val="both"/>
              <w:rPr>
                <w:rFonts w:cs="Arial"/>
                <w:color w:val="FF0000"/>
              </w:rPr>
            </w:pPr>
            <w:r w:rsidRPr="00F7086B">
              <w:rPr>
                <w:rFonts w:cs="Arial"/>
                <w:color w:val="FF0000"/>
              </w:rPr>
              <w:t xml:space="preserve">Some Workgroup </w:t>
            </w:r>
            <w:r w:rsidR="001551E7">
              <w:rPr>
                <w:rFonts w:cs="Arial"/>
                <w:color w:val="FF0000"/>
              </w:rPr>
              <w:t>P</w:t>
            </w:r>
            <w:r w:rsidRPr="00F7086B">
              <w:rPr>
                <w:rFonts w:cs="Arial"/>
                <w:color w:val="FF0000"/>
              </w:rPr>
              <w:t xml:space="preserve">articipants noted the different treatment for GDNs based on their </w:t>
            </w:r>
            <w:r w:rsidR="001551E7">
              <w:rPr>
                <w:rFonts w:cs="Arial"/>
                <w:color w:val="FF0000"/>
              </w:rPr>
              <w:t>L</w:t>
            </w:r>
            <w:r w:rsidRPr="00F7086B">
              <w:rPr>
                <w:rFonts w:cs="Arial"/>
                <w:color w:val="FF0000"/>
              </w:rPr>
              <w:t xml:space="preserve">icence obligations as they stand; RIIO-GD2 may change this. </w:t>
            </w:r>
          </w:p>
          <w:p w14:paraId="45E96F80" w14:textId="77777777" w:rsidR="00A05852" w:rsidRDefault="00A05852" w:rsidP="00A05852">
            <w:pPr>
              <w:pStyle w:val="ListParagraph"/>
              <w:numPr>
                <w:ilvl w:val="0"/>
                <w:numId w:val="128"/>
              </w:numPr>
              <w:autoSpaceDE w:val="0"/>
              <w:autoSpaceDN w:val="0"/>
              <w:adjustRightInd w:val="0"/>
              <w:jc w:val="both"/>
              <w:rPr>
                <w:rFonts w:cs="Arial"/>
                <w:color w:val="FF0000"/>
              </w:rPr>
            </w:pPr>
            <w:r w:rsidRPr="00F7086B">
              <w:rPr>
                <w:rFonts w:cs="Arial"/>
                <w:color w:val="FF0000"/>
              </w:rPr>
              <w:t>Some Workgroup participants noted that a small change in DN bookings would have a very large effect on other Users.</w:t>
            </w:r>
          </w:p>
          <w:p w14:paraId="210F23D5" w14:textId="74B19826" w:rsidR="00A05852" w:rsidRPr="00A05852" w:rsidRDefault="00A05852" w:rsidP="00A05852">
            <w:pPr>
              <w:pStyle w:val="ListParagraph"/>
              <w:numPr>
                <w:ilvl w:val="0"/>
                <w:numId w:val="128"/>
              </w:numPr>
              <w:autoSpaceDE w:val="0"/>
              <w:autoSpaceDN w:val="0"/>
              <w:adjustRightInd w:val="0"/>
              <w:jc w:val="both"/>
              <w:rPr>
                <w:rFonts w:cs="Arial"/>
                <w:color w:val="FF0000"/>
              </w:rPr>
            </w:pPr>
            <w:r w:rsidRPr="00A05852">
              <w:rPr>
                <w:rFonts w:cs="Arial"/>
                <w:color w:val="FF0000"/>
              </w:rPr>
              <w:t>Some Workgroup participants asked for clarification on how Users can communicate anomalies</w:t>
            </w:r>
            <w:r>
              <w:rPr>
                <w:rFonts w:cs="Arial"/>
                <w:color w:val="FF0000"/>
              </w:rPr>
              <w:t xml:space="preserve"> (what is the right of recourse on the dataset).</w:t>
            </w:r>
            <w:r w:rsidRPr="00A05852">
              <w:rPr>
                <w:rFonts w:cs="Arial"/>
                <w:color w:val="FF0000"/>
              </w:rPr>
              <w:t xml:space="preserve"> </w:t>
            </w:r>
            <w:del w:id="2295" w:author="Helen Bennett" w:date="2019-03-29T15:00:00Z">
              <w:r w:rsidR="00307DCE" w:rsidRPr="00434A18" w:rsidDel="0037243F">
                <w:rPr>
                  <w:rFonts w:cs="Arial"/>
                  <w:color w:val="FF0000"/>
                </w:rPr>
                <w:delText>Modification</w:delText>
              </w:r>
            </w:del>
            <w:ins w:id="2296" w:author="Helen Bennett" w:date="2019-03-29T15:00:00Z">
              <w:r w:rsidR="0037243F">
                <w:rPr>
                  <w:rFonts w:cs="Arial"/>
                  <w:color w:val="FF0000"/>
                </w:rPr>
                <w:t>Modification</w:t>
              </w:r>
            </w:ins>
            <w:r w:rsidR="00307DCE" w:rsidRPr="00434A18">
              <w:rPr>
                <w:rFonts w:cs="Arial"/>
                <w:color w:val="FF0000"/>
              </w:rPr>
              <w:t xml:space="preserve"> 0678A</w:t>
            </w:r>
            <w:r w:rsidR="00307DCE">
              <w:rPr>
                <w:rFonts w:cs="Arial"/>
                <w:color w:val="FF0000"/>
              </w:rPr>
              <w:t xml:space="preserve"> specifically provides for this.</w:t>
            </w:r>
          </w:p>
        </w:tc>
      </w:tr>
      <w:tr w:rsidR="00F7086B" w:rsidRPr="001343BE" w14:paraId="07643DBE" w14:textId="77777777" w:rsidTr="00F7086B">
        <w:tc>
          <w:tcPr>
            <w:tcW w:w="9346" w:type="dxa"/>
          </w:tcPr>
          <w:p w14:paraId="055ACC82" w14:textId="570A348E" w:rsidR="00F7086B" w:rsidRPr="00F7086B" w:rsidRDefault="00F7086B" w:rsidP="00F7086B">
            <w:pPr>
              <w:autoSpaceDE w:val="0"/>
              <w:autoSpaceDN w:val="0"/>
              <w:adjustRightInd w:val="0"/>
              <w:jc w:val="both"/>
              <w:rPr>
                <w:rFonts w:cs="Arial"/>
                <w:color w:val="FF0000"/>
              </w:rPr>
            </w:pPr>
            <w:r w:rsidRPr="00F7086B">
              <w:rPr>
                <w:rFonts w:cs="Arial"/>
                <w:b/>
                <w:color w:val="000000" w:themeColor="text1"/>
              </w:rPr>
              <w:t xml:space="preserve">Areas </w:t>
            </w:r>
            <w:r>
              <w:rPr>
                <w:rFonts w:cs="Arial"/>
                <w:b/>
                <w:color w:val="000000" w:themeColor="text1"/>
              </w:rPr>
              <w:t>o</w:t>
            </w:r>
            <w:r w:rsidRPr="00F7086B">
              <w:rPr>
                <w:rFonts w:cs="Arial"/>
                <w:b/>
                <w:color w:val="000000" w:themeColor="text1"/>
              </w:rPr>
              <w:t>f Disagreement</w:t>
            </w:r>
          </w:p>
        </w:tc>
      </w:tr>
      <w:bookmarkEnd w:id="2288"/>
      <w:tr w:rsidR="00F7086B" w:rsidRPr="001343BE" w14:paraId="6EE33A35" w14:textId="77777777" w:rsidTr="00F7086B">
        <w:tc>
          <w:tcPr>
            <w:tcW w:w="9346" w:type="dxa"/>
          </w:tcPr>
          <w:p w14:paraId="4DDB3DEB" w14:textId="1AECED38" w:rsidR="00F7086B" w:rsidRPr="00F7086B" w:rsidRDefault="00A05852" w:rsidP="00F7086B">
            <w:pPr>
              <w:pStyle w:val="ListParagraph"/>
              <w:numPr>
                <w:ilvl w:val="0"/>
                <w:numId w:val="129"/>
              </w:numPr>
              <w:autoSpaceDE w:val="0"/>
              <w:autoSpaceDN w:val="0"/>
              <w:adjustRightInd w:val="0"/>
              <w:jc w:val="both"/>
              <w:rPr>
                <w:rFonts w:cs="Arial"/>
                <w:b/>
                <w:color w:val="000000" w:themeColor="text1"/>
              </w:rPr>
            </w:pPr>
            <w:r w:rsidRPr="00F7086B">
              <w:rPr>
                <w:rFonts w:cs="Arial"/>
                <w:color w:val="FF0000"/>
              </w:rPr>
              <w:t xml:space="preserve">Some Workgroup </w:t>
            </w:r>
            <w:r w:rsidR="001551E7">
              <w:rPr>
                <w:rFonts w:cs="Arial"/>
                <w:color w:val="FF0000"/>
              </w:rPr>
              <w:t>P</w:t>
            </w:r>
            <w:r w:rsidRPr="00F7086B">
              <w:rPr>
                <w:rFonts w:cs="Arial"/>
                <w:color w:val="FF0000"/>
              </w:rPr>
              <w:t>articipants</w:t>
            </w:r>
            <w:r>
              <w:rPr>
                <w:rFonts w:cs="Arial"/>
                <w:color w:val="FF0000"/>
              </w:rPr>
              <w:t xml:space="preserve"> suggested that the treatment of </w:t>
            </w:r>
            <w:r w:rsidR="001551E7">
              <w:rPr>
                <w:rFonts w:cs="Arial"/>
                <w:color w:val="FF0000"/>
              </w:rPr>
              <w:t>closed sites</w:t>
            </w:r>
            <w:r>
              <w:rPr>
                <w:rFonts w:cs="Arial"/>
                <w:color w:val="FF0000"/>
              </w:rPr>
              <w:t xml:space="preserve"> should be clarified rather than dealt with on an exception basis.</w:t>
            </w:r>
          </w:p>
        </w:tc>
      </w:tr>
    </w:tbl>
    <w:p w14:paraId="69970F4A" w14:textId="7F1320CB" w:rsidR="00B35FF5" w:rsidRPr="00D94A88" w:rsidRDefault="00A05852" w:rsidP="0039447A">
      <w:pPr>
        <w:autoSpaceDE w:val="0"/>
        <w:autoSpaceDN w:val="0"/>
        <w:adjustRightInd w:val="0"/>
        <w:jc w:val="both"/>
        <w:rPr>
          <w:rFonts w:eastAsia="Cambria" w:cs="Arial"/>
          <w:color w:val="FF0000"/>
          <w:szCs w:val="20"/>
        </w:rPr>
      </w:pPr>
      <w:r w:rsidRPr="00D94A88">
        <w:rPr>
          <w:rFonts w:eastAsia="Cambria" w:cs="Arial"/>
          <w:color w:val="FF0000"/>
          <w:szCs w:val="20"/>
        </w:rPr>
        <w:t xml:space="preserve">Ofgem asked National Grid to consider the materiality of the changes discussed as being treated as exceptions. National Grid stated that the </w:t>
      </w:r>
      <w:r w:rsidR="001551E7" w:rsidRPr="00D94A88">
        <w:rPr>
          <w:rFonts w:eastAsia="Cambria" w:cs="Arial"/>
          <w:color w:val="FF0000"/>
          <w:szCs w:val="20"/>
        </w:rPr>
        <w:t>FCC values produce</w:t>
      </w:r>
      <w:r w:rsidRPr="00D94A88">
        <w:rPr>
          <w:rFonts w:eastAsia="Cambria" w:cs="Arial"/>
          <w:color w:val="FF0000"/>
          <w:szCs w:val="20"/>
        </w:rPr>
        <w:t xml:space="preserve">d to date </w:t>
      </w:r>
      <w:r w:rsidR="001551E7" w:rsidRPr="00D94A88">
        <w:rPr>
          <w:rFonts w:eastAsia="Cambria" w:cs="Arial"/>
          <w:color w:val="FF0000"/>
          <w:szCs w:val="20"/>
        </w:rPr>
        <w:t>are</w:t>
      </w:r>
      <w:r w:rsidRPr="00D94A88">
        <w:rPr>
          <w:rFonts w:eastAsia="Cambria" w:cs="Arial"/>
          <w:color w:val="FF0000"/>
          <w:szCs w:val="20"/>
        </w:rPr>
        <w:t xml:space="preserve"> indicative only.</w:t>
      </w:r>
      <w:r w:rsidR="001551E7" w:rsidRPr="00D94A88">
        <w:rPr>
          <w:rFonts w:eastAsia="Cambria" w:cs="Arial"/>
          <w:color w:val="FF0000"/>
          <w:szCs w:val="20"/>
        </w:rPr>
        <w:t xml:space="preserve"> </w:t>
      </w:r>
    </w:p>
    <w:p w14:paraId="1BDE1A0A" w14:textId="3535F215" w:rsidR="001551E7" w:rsidDel="0037243F" w:rsidRDefault="001551E7" w:rsidP="0039447A">
      <w:pPr>
        <w:autoSpaceDE w:val="0"/>
        <w:autoSpaceDN w:val="0"/>
        <w:adjustRightInd w:val="0"/>
        <w:jc w:val="both"/>
        <w:rPr>
          <w:del w:id="2297" w:author="Helen Bennett" w:date="2019-03-29T14:59:00Z"/>
          <w:rFonts w:eastAsia="Cambria" w:cs="Arial"/>
          <w:color w:val="000000"/>
          <w:szCs w:val="20"/>
        </w:rPr>
      </w:pPr>
    </w:p>
    <w:p w14:paraId="4B03F8FB" w14:textId="7194CFB1" w:rsidR="001551E7" w:rsidRPr="00A05852" w:rsidDel="0037243F" w:rsidRDefault="001551E7" w:rsidP="0039447A">
      <w:pPr>
        <w:autoSpaceDE w:val="0"/>
        <w:autoSpaceDN w:val="0"/>
        <w:adjustRightInd w:val="0"/>
        <w:jc w:val="both"/>
        <w:rPr>
          <w:ins w:id="2298" w:author="Rebecca Hailes" w:date="2019-03-28T13:56:00Z"/>
          <w:del w:id="2299" w:author="Helen Bennett" w:date="2019-03-29T14:59:00Z"/>
          <w:rFonts w:eastAsia="Cambria" w:cs="Arial"/>
          <w:color w:val="000000"/>
          <w:szCs w:val="20"/>
        </w:rPr>
      </w:pPr>
    </w:p>
    <w:p w14:paraId="232AB3B6" w14:textId="74F09EC0" w:rsidR="00B35FF5" w:rsidDel="0037243F" w:rsidRDefault="00B35FF5" w:rsidP="0039447A">
      <w:pPr>
        <w:autoSpaceDE w:val="0"/>
        <w:autoSpaceDN w:val="0"/>
        <w:adjustRightInd w:val="0"/>
        <w:jc w:val="both"/>
        <w:rPr>
          <w:ins w:id="2300" w:author="Rebecca Hailes" w:date="2019-03-28T13:56:00Z"/>
          <w:del w:id="2301" w:author="Helen Bennett" w:date="2019-03-29T14:59:00Z"/>
          <w:rFonts w:eastAsia="Cambria" w:cs="Arial"/>
          <w:b/>
          <w:color w:val="000000"/>
          <w:szCs w:val="20"/>
        </w:rPr>
      </w:pPr>
    </w:p>
    <w:p w14:paraId="1AF88E9B" w14:textId="4E0729DB" w:rsidR="00B35FF5" w:rsidDel="0037243F" w:rsidRDefault="00B35FF5" w:rsidP="0039447A">
      <w:pPr>
        <w:autoSpaceDE w:val="0"/>
        <w:autoSpaceDN w:val="0"/>
        <w:adjustRightInd w:val="0"/>
        <w:jc w:val="both"/>
        <w:rPr>
          <w:ins w:id="2302" w:author="Rebecca Hailes" w:date="2019-03-28T13:56:00Z"/>
          <w:del w:id="2303" w:author="Helen Bennett" w:date="2019-03-29T14:59:00Z"/>
          <w:rFonts w:eastAsia="Cambria" w:cs="Arial"/>
          <w:b/>
          <w:color w:val="000000"/>
          <w:szCs w:val="20"/>
        </w:rPr>
      </w:pPr>
    </w:p>
    <w:p w14:paraId="6B9770DF" w14:textId="03DD8503" w:rsidR="00B35FF5" w:rsidDel="0037243F" w:rsidRDefault="00B35FF5" w:rsidP="0039447A">
      <w:pPr>
        <w:autoSpaceDE w:val="0"/>
        <w:autoSpaceDN w:val="0"/>
        <w:adjustRightInd w:val="0"/>
        <w:jc w:val="both"/>
        <w:rPr>
          <w:ins w:id="2304" w:author="Rebecca Hailes" w:date="2019-03-28T13:56:00Z"/>
          <w:del w:id="2305" w:author="Helen Bennett" w:date="2019-03-29T14:59:00Z"/>
          <w:rFonts w:eastAsia="Cambria" w:cs="Arial"/>
          <w:b/>
          <w:color w:val="000000"/>
          <w:szCs w:val="20"/>
        </w:rPr>
      </w:pPr>
    </w:p>
    <w:p w14:paraId="34349848" w14:textId="64447E62" w:rsidR="00B35FF5" w:rsidDel="0037243F" w:rsidRDefault="00B35FF5" w:rsidP="0039447A">
      <w:pPr>
        <w:autoSpaceDE w:val="0"/>
        <w:autoSpaceDN w:val="0"/>
        <w:adjustRightInd w:val="0"/>
        <w:jc w:val="both"/>
        <w:rPr>
          <w:ins w:id="2306" w:author="Rebecca Hailes" w:date="2019-03-28T13:56:00Z"/>
          <w:del w:id="2307" w:author="Helen Bennett" w:date="2019-03-29T14:59:00Z"/>
          <w:rFonts w:eastAsia="Cambria" w:cs="Arial"/>
          <w:b/>
          <w:color w:val="000000"/>
          <w:szCs w:val="20"/>
        </w:rPr>
      </w:pPr>
    </w:p>
    <w:p w14:paraId="62FB75B2" w14:textId="3621D1A8" w:rsidR="00511261" w:rsidRDefault="00511261" w:rsidP="0039447A">
      <w:pPr>
        <w:autoSpaceDE w:val="0"/>
        <w:autoSpaceDN w:val="0"/>
        <w:adjustRightInd w:val="0"/>
        <w:jc w:val="both"/>
        <w:rPr>
          <w:rFonts w:eastAsia="Cambria" w:cs="Arial"/>
          <w:b/>
          <w:color w:val="000000"/>
          <w:szCs w:val="20"/>
        </w:rPr>
      </w:pPr>
      <w:r w:rsidRPr="00D65519">
        <w:rPr>
          <w:rFonts w:eastAsia="Cambria" w:cs="Arial"/>
          <w:b/>
          <w:color w:val="000000"/>
          <w:szCs w:val="20"/>
        </w:rPr>
        <w:t xml:space="preserve">Revenue </w:t>
      </w:r>
      <w:ins w:id="2308" w:author="Helen Bennett" w:date="2019-03-29T15:00:00Z">
        <w:r w:rsidR="0037243F">
          <w:rPr>
            <w:rFonts w:eastAsia="Cambria" w:cs="Arial"/>
            <w:b/>
            <w:color w:val="000000"/>
            <w:szCs w:val="20"/>
          </w:rPr>
          <w:t>R</w:t>
        </w:r>
      </w:ins>
      <w:del w:id="2309" w:author="Helen Bennett" w:date="2019-03-29T15:00:00Z">
        <w:r w:rsidRPr="00D65519" w:rsidDel="0037243F">
          <w:rPr>
            <w:rFonts w:eastAsia="Cambria" w:cs="Arial"/>
            <w:b/>
            <w:color w:val="000000"/>
            <w:szCs w:val="20"/>
          </w:rPr>
          <w:delText>r</w:delText>
        </w:r>
      </w:del>
      <w:r w:rsidRPr="00D65519">
        <w:rPr>
          <w:rFonts w:eastAsia="Cambria" w:cs="Arial"/>
          <w:b/>
          <w:color w:val="000000"/>
          <w:szCs w:val="20"/>
        </w:rPr>
        <w:t>ecovery</w:t>
      </w:r>
    </w:p>
    <w:p w14:paraId="3F7C0A24" w14:textId="32B15B95" w:rsidR="00511261" w:rsidDel="0037243F" w:rsidRDefault="00511261" w:rsidP="0039447A">
      <w:pPr>
        <w:autoSpaceDE w:val="0"/>
        <w:autoSpaceDN w:val="0"/>
        <w:adjustRightInd w:val="0"/>
        <w:jc w:val="both"/>
        <w:rPr>
          <w:del w:id="2310" w:author="Helen Bennett" w:date="2019-03-29T14:59:00Z"/>
          <w:rFonts w:eastAsia="Cambria" w:cs="Arial"/>
          <w:b/>
          <w:color w:val="000000"/>
          <w:szCs w:val="20"/>
        </w:rPr>
      </w:pPr>
    </w:p>
    <w:p w14:paraId="09CA1207" w14:textId="497D070B" w:rsidR="00511261" w:rsidRPr="00511261" w:rsidRDefault="00511261" w:rsidP="0039447A">
      <w:pPr>
        <w:autoSpaceDE w:val="0"/>
        <w:autoSpaceDN w:val="0"/>
        <w:adjustRightInd w:val="0"/>
        <w:jc w:val="both"/>
        <w:rPr>
          <w:rFonts w:cs="Arial"/>
          <w:color w:val="FF0000"/>
        </w:rPr>
      </w:pPr>
      <w:r w:rsidRPr="0037243F">
        <w:rPr>
          <w:rFonts w:eastAsia="Cambria" w:cs="Arial"/>
          <w:b/>
          <w:color w:val="000000"/>
          <w:szCs w:val="20"/>
          <w:highlight w:val="yellow"/>
          <w:rPrChange w:id="2311" w:author="Helen Bennett" w:date="2019-03-29T15:00:00Z">
            <w:rPr>
              <w:rFonts w:eastAsia="Cambria" w:cs="Arial"/>
              <w:b/>
              <w:color w:val="000000"/>
              <w:szCs w:val="20"/>
            </w:rPr>
          </w:rPrChange>
        </w:rPr>
        <w:t>NEED PREAMBLE FOR REVENUE RECOVERY</w:t>
      </w:r>
    </w:p>
    <w:p w14:paraId="72240288" w14:textId="1D6F705D" w:rsidR="00D65519" w:rsidRDefault="00D65519" w:rsidP="00D65519">
      <w:pPr>
        <w:autoSpaceDE w:val="0"/>
        <w:autoSpaceDN w:val="0"/>
        <w:adjustRightInd w:val="0"/>
        <w:spacing w:before="0" w:after="0" w:line="240" w:lineRule="auto"/>
        <w:jc w:val="both"/>
        <w:rPr>
          <w:rFonts w:eastAsia="Cambria" w:cs="Arial"/>
          <w:color w:val="000000"/>
          <w:szCs w:val="20"/>
        </w:rPr>
      </w:pPr>
    </w:p>
    <w:p w14:paraId="6A8221D3" w14:textId="5F0D5D19" w:rsidR="00D65519" w:rsidRPr="00D65519" w:rsidRDefault="00D65519" w:rsidP="00D65519">
      <w:pPr>
        <w:autoSpaceDE w:val="0"/>
        <w:autoSpaceDN w:val="0"/>
        <w:adjustRightInd w:val="0"/>
        <w:spacing w:before="0" w:after="0" w:line="240" w:lineRule="auto"/>
        <w:jc w:val="both"/>
        <w:rPr>
          <w:rFonts w:eastAsia="Cambria" w:cs="Arial"/>
          <w:b/>
          <w:color w:val="000000"/>
          <w:szCs w:val="20"/>
        </w:rPr>
      </w:pPr>
      <w:r w:rsidRPr="00D65519">
        <w:rPr>
          <w:rFonts w:eastAsia="Cambria" w:cs="Arial"/>
          <w:b/>
          <w:color w:val="000000"/>
          <w:szCs w:val="20"/>
        </w:rPr>
        <w:t xml:space="preserve"> Revenue recovery and 0678C</w:t>
      </w:r>
      <w:r>
        <w:rPr>
          <w:rFonts w:eastAsia="Cambria" w:cs="Arial"/>
          <w:b/>
          <w:color w:val="000000"/>
          <w:szCs w:val="20"/>
        </w:rPr>
        <w:t xml:space="preserve"> (from Jeff Chandler)</w:t>
      </w:r>
    </w:p>
    <w:p w14:paraId="1D5896C3" w14:textId="77777777" w:rsidR="00D65519" w:rsidRDefault="00D65519" w:rsidP="00D65519">
      <w:pPr>
        <w:autoSpaceDE w:val="0"/>
        <w:autoSpaceDN w:val="0"/>
        <w:adjustRightInd w:val="0"/>
        <w:spacing w:before="0" w:after="0" w:line="240" w:lineRule="auto"/>
        <w:jc w:val="both"/>
        <w:rPr>
          <w:rFonts w:eastAsia="Cambria" w:cs="Arial"/>
          <w:color w:val="000000"/>
          <w:szCs w:val="20"/>
        </w:rPr>
      </w:pPr>
    </w:p>
    <w:p w14:paraId="2711F2BC" w14:textId="31E2ABDC" w:rsidR="00DE3309" w:rsidRPr="00DE3309" w:rsidRDefault="00511261" w:rsidP="00D65519">
      <w:pPr>
        <w:jc w:val="both"/>
        <w:rPr>
          <w:rFonts w:cs="Arial"/>
          <w:color w:val="FF0000"/>
          <w:szCs w:val="20"/>
        </w:rPr>
      </w:pPr>
      <w:r w:rsidRPr="00DE3309">
        <w:rPr>
          <w:rFonts w:cs="Arial"/>
          <w:color w:val="FF0000"/>
          <w:szCs w:val="20"/>
        </w:rPr>
        <w:t xml:space="preserve">The </w:t>
      </w:r>
      <w:ins w:id="2312" w:author="Helen Bennett" w:date="2019-03-29T15:00:00Z">
        <w:r w:rsidR="0037243F">
          <w:rPr>
            <w:rFonts w:cs="Arial"/>
            <w:color w:val="FF0000"/>
            <w:szCs w:val="20"/>
          </w:rPr>
          <w:t>P</w:t>
        </w:r>
      </w:ins>
      <w:del w:id="2313" w:author="Helen Bennett" w:date="2019-03-29T15:00:00Z">
        <w:r w:rsidRPr="00DE3309" w:rsidDel="0037243F">
          <w:rPr>
            <w:rFonts w:cs="Arial"/>
            <w:color w:val="FF0000"/>
            <w:szCs w:val="20"/>
          </w:rPr>
          <w:delText>p</w:delText>
        </w:r>
      </w:del>
      <w:r w:rsidRPr="00DE3309">
        <w:rPr>
          <w:rFonts w:cs="Arial"/>
          <w:color w:val="FF0000"/>
          <w:szCs w:val="20"/>
        </w:rPr>
        <w:t xml:space="preserve">roposer of </w:t>
      </w:r>
      <w:del w:id="2314" w:author="Helen Bennett" w:date="2019-03-29T15:00:00Z">
        <w:r w:rsidRPr="00DE3309" w:rsidDel="0037243F">
          <w:rPr>
            <w:rFonts w:cs="Arial"/>
            <w:color w:val="FF0000"/>
            <w:szCs w:val="20"/>
          </w:rPr>
          <w:delText>Modification</w:delText>
        </w:r>
      </w:del>
      <w:ins w:id="2315" w:author="Helen Bennett" w:date="2019-03-29T15:00:00Z">
        <w:r w:rsidR="0037243F">
          <w:rPr>
            <w:rFonts w:cs="Arial"/>
            <w:color w:val="FF0000"/>
            <w:szCs w:val="20"/>
          </w:rPr>
          <w:t>Modification</w:t>
        </w:r>
      </w:ins>
      <w:r w:rsidRPr="00DE3309">
        <w:rPr>
          <w:rFonts w:cs="Arial"/>
          <w:color w:val="FF0000"/>
          <w:szCs w:val="20"/>
        </w:rPr>
        <w:t xml:space="preserve"> 0678C provided the </w:t>
      </w:r>
      <w:r w:rsidR="00DE3309" w:rsidRPr="00DE3309">
        <w:rPr>
          <w:rFonts w:cs="Arial"/>
          <w:color w:val="FF0000"/>
          <w:szCs w:val="20"/>
        </w:rPr>
        <w:t>Workgroup</w:t>
      </w:r>
      <w:r w:rsidRPr="00DE3309">
        <w:rPr>
          <w:rFonts w:cs="Arial"/>
          <w:color w:val="FF0000"/>
          <w:szCs w:val="20"/>
        </w:rPr>
        <w:t xml:space="preserve"> with</w:t>
      </w:r>
      <w:r w:rsidR="00DE3309" w:rsidRPr="00DE3309">
        <w:rPr>
          <w:rFonts w:cs="Arial"/>
          <w:color w:val="FF0000"/>
          <w:szCs w:val="20"/>
        </w:rPr>
        <w:t xml:space="preserve"> extensive commentary on revenue recovery in relation to </w:t>
      </w:r>
      <w:del w:id="2316" w:author="Helen Bennett" w:date="2019-03-29T15:00:00Z">
        <w:r w:rsidR="00DE3309" w:rsidRPr="00DE3309" w:rsidDel="0037243F">
          <w:rPr>
            <w:rFonts w:cs="Arial"/>
            <w:color w:val="FF0000"/>
            <w:szCs w:val="20"/>
          </w:rPr>
          <w:delText>Modification</w:delText>
        </w:r>
      </w:del>
      <w:ins w:id="2317" w:author="Helen Bennett" w:date="2019-03-29T15:00:00Z">
        <w:r w:rsidR="0037243F">
          <w:rPr>
            <w:rFonts w:cs="Arial"/>
            <w:color w:val="FF0000"/>
            <w:szCs w:val="20"/>
          </w:rPr>
          <w:t>Modification</w:t>
        </w:r>
      </w:ins>
      <w:r w:rsidR="00DE3309" w:rsidRPr="00DE3309">
        <w:rPr>
          <w:rFonts w:cs="Arial"/>
          <w:color w:val="FF0000"/>
          <w:szCs w:val="20"/>
        </w:rPr>
        <w:t xml:space="preserve"> 0678C.</w:t>
      </w:r>
    </w:p>
    <w:p w14:paraId="6A9C7B06" w14:textId="5FE7F3D5" w:rsidR="00D65519" w:rsidRPr="00DE3309" w:rsidRDefault="00DE3309" w:rsidP="00D65519">
      <w:pPr>
        <w:jc w:val="both"/>
        <w:rPr>
          <w:rFonts w:cs="Arial"/>
          <w:color w:val="FF0000"/>
          <w:szCs w:val="20"/>
        </w:rPr>
      </w:pPr>
      <w:r w:rsidRPr="00DE3309">
        <w:rPr>
          <w:rFonts w:cs="Arial"/>
          <w:color w:val="FF0000"/>
          <w:szCs w:val="20"/>
        </w:rPr>
        <w:t xml:space="preserve">The </w:t>
      </w:r>
      <w:del w:id="2318" w:author="Helen Bennett" w:date="2019-03-29T15:00:00Z">
        <w:r w:rsidRPr="00DE3309" w:rsidDel="0037243F">
          <w:rPr>
            <w:rFonts w:cs="Arial"/>
            <w:color w:val="FF0000"/>
            <w:szCs w:val="20"/>
          </w:rPr>
          <w:delText>proposer</w:delText>
        </w:r>
      </w:del>
      <w:ins w:id="2319" w:author="Helen Bennett" w:date="2019-03-29T15:00:00Z">
        <w:r w:rsidR="0037243F">
          <w:rPr>
            <w:rFonts w:cs="Arial"/>
            <w:color w:val="FF0000"/>
            <w:szCs w:val="20"/>
          </w:rPr>
          <w:t>Proposer</w:t>
        </w:r>
      </w:ins>
      <w:r w:rsidRPr="00DE3309">
        <w:rPr>
          <w:rFonts w:cs="Arial"/>
          <w:color w:val="FF0000"/>
          <w:szCs w:val="20"/>
        </w:rPr>
        <w:t xml:space="preserve"> of </w:t>
      </w:r>
      <w:del w:id="2320" w:author="Helen Bennett" w:date="2019-03-29T15:00:00Z">
        <w:r w:rsidRPr="00DE3309" w:rsidDel="0037243F">
          <w:rPr>
            <w:rFonts w:cs="Arial"/>
            <w:color w:val="FF0000"/>
            <w:szCs w:val="20"/>
          </w:rPr>
          <w:delText>Modification</w:delText>
        </w:r>
      </w:del>
      <w:ins w:id="2321" w:author="Helen Bennett" w:date="2019-03-29T15:00:00Z">
        <w:r w:rsidR="0037243F">
          <w:rPr>
            <w:rFonts w:cs="Arial"/>
            <w:color w:val="FF0000"/>
            <w:szCs w:val="20"/>
          </w:rPr>
          <w:t>Modification</w:t>
        </w:r>
      </w:ins>
      <w:r w:rsidRPr="00DE3309">
        <w:rPr>
          <w:rFonts w:cs="Arial"/>
          <w:color w:val="FF0000"/>
          <w:szCs w:val="20"/>
        </w:rPr>
        <w:t xml:space="preserve"> 0678C stated that</w:t>
      </w:r>
      <w:r w:rsidR="00D65519" w:rsidRPr="00DE3309">
        <w:rPr>
          <w:rFonts w:cs="Arial"/>
          <w:color w:val="FF0000"/>
          <w:szCs w:val="20"/>
        </w:rPr>
        <w:t xml:space="preserve"> exclusion of revenue recovery charges at Storage points which has not been booked for “own use gas” purposes is consistent with the findings of Ofgem in its Gas Transmission Charging Review on the basis that flows to and from storage (or capacity booked at an entry to deliver gas to, or an exit point to ultimately offtake from) have already made a contribution to historical cost recovery. </w:t>
      </w:r>
    </w:p>
    <w:p w14:paraId="10287A43" w14:textId="60821535" w:rsidR="00D65519" w:rsidRPr="00DE3309" w:rsidRDefault="00D65519" w:rsidP="00D65519">
      <w:pPr>
        <w:jc w:val="both"/>
        <w:rPr>
          <w:rFonts w:cs="Arial"/>
          <w:color w:val="FF0000"/>
          <w:szCs w:val="20"/>
        </w:rPr>
      </w:pPr>
      <w:r w:rsidRPr="00DE3309">
        <w:rPr>
          <w:rFonts w:cs="Arial"/>
          <w:color w:val="FF0000"/>
          <w:szCs w:val="20"/>
        </w:rPr>
        <w:lastRenderedPageBreak/>
        <w:t>Further, this exclusion ensures the charging structure accommodates common practice of storage operators in relation to the acquisition and subsequent release of entry capacity to Users of their facilities.  In a number of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w:t>
      </w:r>
      <w:r w:rsidR="00DE3309" w:rsidRPr="00DE3309">
        <w:rPr>
          <w:rFonts w:cs="Arial"/>
          <w:color w:val="FF0000"/>
          <w:szCs w:val="20"/>
        </w:rPr>
        <w:t xml:space="preserve"> 0</w:t>
      </w:r>
      <w:r w:rsidRPr="00DE3309">
        <w:rPr>
          <w:rFonts w:cs="Arial"/>
          <w:color w:val="FF0000"/>
          <w:szCs w:val="20"/>
        </w:rPr>
        <w:t xml:space="preserve">7 April 2017 “cut-off date” then, in the case of </w:t>
      </w:r>
      <w:del w:id="2322" w:author="Helen Bennett" w:date="2019-03-29T15:00:00Z">
        <w:r w:rsidR="00DE3309" w:rsidRPr="00DE3309" w:rsidDel="0037243F">
          <w:rPr>
            <w:rFonts w:cs="Arial"/>
            <w:color w:val="FF0000"/>
            <w:szCs w:val="20"/>
          </w:rPr>
          <w:delText>Modification</w:delText>
        </w:r>
      </w:del>
      <w:ins w:id="2323" w:author="Helen Bennett" w:date="2019-03-29T15:00:00Z">
        <w:r w:rsidR="0037243F">
          <w:rPr>
            <w:rFonts w:cs="Arial"/>
            <w:color w:val="FF0000"/>
            <w:szCs w:val="20"/>
          </w:rPr>
          <w:t>Modification</w:t>
        </w:r>
      </w:ins>
      <w:r w:rsidRPr="00DE3309">
        <w:rPr>
          <w:rFonts w:cs="Arial"/>
          <w:color w:val="FF0000"/>
          <w:szCs w:val="20"/>
        </w:rPr>
        <w:t xml:space="preserve"> 0678, the acquiring User would be subject to a Revenue Recovery, on the basis that it is not the original holder of the Existing Capacity.  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 </w:t>
      </w:r>
    </w:p>
    <w:p w14:paraId="7BE71116" w14:textId="7974827E" w:rsidR="00D65519" w:rsidRPr="00A15A49" w:rsidRDefault="00DE3309" w:rsidP="00D65519">
      <w:pPr>
        <w:jc w:val="both"/>
        <w:rPr>
          <w:rFonts w:eastAsia="Cambria" w:cs="Arial"/>
          <w:color w:val="FF0000"/>
          <w:szCs w:val="20"/>
        </w:rPr>
      </w:pPr>
      <w:r w:rsidRPr="00DE3309">
        <w:rPr>
          <w:rFonts w:cs="Arial"/>
          <w:color w:val="FF0000"/>
          <w:szCs w:val="20"/>
        </w:rPr>
        <w:t xml:space="preserve">The </w:t>
      </w:r>
      <w:del w:id="2324" w:author="Helen Bennett" w:date="2019-03-29T15:00:00Z">
        <w:r w:rsidRPr="00DE3309" w:rsidDel="0037243F">
          <w:rPr>
            <w:rFonts w:cs="Arial"/>
            <w:color w:val="FF0000"/>
            <w:szCs w:val="20"/>
          </w:rPr>
          <w:delText>proposer</w:delText>
        </w:r>
      </w:del>
      <w:ins w:id="2325" w:author="Helen Bennett" w:date="2019-03-29T15:00:00Z">
        <w:r w:rsidR="0037243F">
          <w:rPr>
            <w:rFonts w:cs="Arial"/>
            <w:color w:val="FF0000"/>
            <w:szCs w:val="20"/>
          </w:rPr>
          <w:t>Proposer</w:t>
        </w:r>
      </w:ins>
      <w:r w:rsidRPr="00DE3309">
        <w:rPr>
          <w:rFonts w:cs="Arial"/>
          <w:color w:val="FF0000"/>
          <w:szCs w:val="20"/>
        </w:rPr>
        <w:t xml:space="preserve"> of </w:t>
      </w:r>
      <w:del w:id="2326" w:author="Helen Bennett" w:date="2019-03-29T15:00:00Z">
        <w:r w:rsidRPr="00DE3309" w:rsidDel="0037243F">
          <w:rPr>
            <w:rFonts w:cs="Arial"/>
            <w:color w:val="FF0000"/>
            <w:szCs w:val="20"/>
          </w:rPr>
          <w:delText>Modification</w:delText>
        </w:r>
      </w:del>
      <w:ins w:id="2327" w:author="Helen Bennett" w:date="2019-03-29T15:00:00Z">
        <w:r w:rsidR="0037243F">
          <w:rPr>
            <w:rFonts w:cs="Arial"/>
            <w:color w:val="FF0000"/>
            <w:szCs w:val="20"/>
          </w:rPr>
          <w:t>Modification</w:t>
        </w:r>
      </w:ins>
      <w:r w:rsidRPr="00DE3309">
        <w:rPr>
          <w:rFonts w:cs="Arial"/>
          <w:color w:val="FF0000"/>
          <w:szCs w:val="20"/>
        </w:rPr>
        <w:t xml:space="preserve"> 0678C stated that in 0678C </w:t>
      </w:r>
      <w:r w:rsidR="00D65519" w:rsidRPr="00DE3309">
        <w:rPr>
          <w:rFonts w:cs="Arial"/>
          <w:color w:val="FF0000"/>
          <w:szCs w:val="20"/>
        </w:rPr>
        <w:t>Storage is exempt from Revenue Recovery charges in line with Ofgem’s GTCR position. All other contracts are exposed to revenue recovery charges including pre</w:t>
      </w:r>
      <w:r w:rsidRPr="00DE3309">
        <w:rPr>
          <w:rFonts w:cs="Arial"/>
          <w:color w:val="FF0000"/>
          <w:szCs w:val="20"/>
        </w:rPr>
        <w:t>-</w:t>
      </w:r>
      <w:r w:rsidR="00D65519" w:rsidRPr="00DE3309">
        <w:rPr>
          <w:rFonts w:cs="Arial"/>
          <w:color w:val="FF0000"/>
          <w:szCs w:val="20"/>
        </w:rPr>
        <w:t xml:space="preserve">April 2017 contracts. This is permitted because the separate revenue recovery charge is not a reserve price fixed at the time of booking. (This is similar to the existing charging regime where a fixed capacity price is paid, and a floating commodity price applied to recovery all of the transporter’s allowed revenue.). Failure </w:t>
      </w:r>
      <w:r w:rsidR="00D65519" w:rsidRPr="00A15A49">
        <w:rPr>
          <w:rFonts w:cs="Arial"/>
          <w:color w:val="FF0000"/>
          <w:szCs w:val="20"/>
        </w:rPr>
        <w:t xml:space="preserve">to apply a revenue recovery charge to these existing contracts will result in distortion and discrimination between existing contract holders and new entrants which will have a negative impact on competition, as noted in Ofgem’s </w:t>
      </w:r>
      <w:r w:rsidRPr="00A15A49">
        <w:rPr>
          <w:rFonts w:cs="Arial"/>
          <w:color w:val="FF0000"/>
          <w:szCs w:val="20"/>
        </w:rPr>
        <w:t>0</w:t>
      </w:r>
      <w:r w:rsidR="00D65519" w:rsidRPr="00A15A49">
        <w:rPr>
          <w:rFonts w:cs="Arial"/>
          <w:color w:val="FF0000"/>
          <w:szCs w:val="20"/>
        </w:rPr>
        <w:t>621 decision letter which identifies a large differential in pricing between them.</w:t>
      </w:r>
    </w:p>
    <w:p w14:paraId="5FDADE62" w14:textId="67D7374E" w:rsidR="000C5458" w:rsidRPr="00A15A49" w:rsidRDefault="000C5458" w:rsidP="000C5458">
      <w:pPr>
        <w:rPr>
          <w:rFonts w:cs="Arial"/>
          <w:b/>
          <w:color w:val="FF0000"/>
        </w:rPr>
      </w:pPr>
      <w:r w:rsidRPr="00A15A49">
        <w:rPr>
          <w:rFonts w:cs="Arial"/>
          <w:b/>
          <w:color w:val="FF0000"/>
        </w:rPr>
        <w:t>Revenue Recovery and 0678E/F/G/H</w:t>
      </w:r>
    </w:p>
    <w:p w14:paraId="6A924AF0" w14:textId="1030D11B" w:rsidR="000C5458" w:rsidRPr="00A15A49" w:rsidRDefault="00DE3309" w:rsidP="000C5458">
      <w:pPr>
        <w:jc w:val="both"/>
        <w:rPr>
          <w:rFonts w:cs="Arial"/>
          <w:color w:val="FF0000"/>
          <w:szCs w:val="20"/>
        </w:rPr>
      </w:pPr>
      <w:r w:rsidRPr="00A15A49">
        <w:rPr>
          <w:rFonts w:cs="Arial"/>
          <w:color w:val="FF0000"/>
          <w:szCs w:val="20"/>
        </w:rPr>
        <w:t xml:space="preserve">The </w:t>
      </w:r>
      <w:del w:id="2328" w:author="Helen Bennett" w:date="2019-03-29T15:00:00Z">
        <w:r w:rsidR="00A15A49" w:rsidRPr="00A15A49" w:rsidDel="0037243F">
          <w:rPr>
            <w:rFonts w:cs="Arial"/>
            <w:color w:val="FF0000"/>
            <w:szCs w:val="20"/>
          </w:rPr>
          <w:delText>P</w:delText>
        </w:r>
        <w:r w:rsidRPr="00A15A49" w:rsidDel="0037243F">
          <w:rPr>
            <w:rFonts w:cs="Arial"/>
            <w:color w:val="FF0000"/>
            <w:szCs w:val="20"/>
          </w:rPr>
          <w:delText>roposer</w:delText>
        </w:r>
      </w:del>
      <w:ins w:id="2329" w:author="Helen Bennett" w:date="2019-03-29T15:00:00Z">
        <w:r w:rsidR="0037243F">
          <w:rPr>
            <w:rFonts w:cs="Arial"/>
            <w:color w:val="FF0000"/>
            <w:szCs w:val="20"/>
          </w:rPr>
          <w:t>Proposer</w:t>
        </w:r>
      </w:ins>
      <w:r w:rsidR="00A15A49" w:rsidRPr="00A15A49">
        <w:rPr>
          <w:rFonts w:cs="Arial"/>
          <w:color w:val="FF0000"/>
          <w:szCs w:val="20"/>
        </w:rPr>
        <w:t>s</w:t>
      </w:r>
      <w:r w:rsidRPr="00A15A49">
        <w:rPr>
          <w:rFonts w:cs="Arial"/>
          <w:color w:val="FF0000"/>
          <w:szCs w:val="20"/>
        </w:rPr>
        <w:t xml:space="preserve"> of </w:t>
      </w:r>
      <w:del w:id="2330" w:author="Helen Bennett" w:date="2019-03-29T15:00:00Z">
        <w:r w:rsidRPr="00A15A49" w:rsidDel="0037243F">
          <w:rPr>
            <w:rFonts w:cs="Arial"/>
            <w:color w:val="FF0000"/>
            <w:szCs w:val="20"/>
          </w:rPr>
          <w:delText>Modification</w:delText>
        </w:r>
      </w:del>
      <w:ins w:id="2331" w:author="Helen Bennett" w:date="2019-03-29T15:00:00Z">
        <w:r w:rsidR="0037243F">
          <w:rPr>
            <w:rFonts w:cs="Arial"/>
            <w:color w:val="FF0000"/>
            <w:szCs w:val="20"/>
          </w:rPr>
          <w:t>Modification</w:t>
        </w:r>
      </w:ins>
      <w:r w:rsidRPr="00A15A49">
        <w:rPr>
          <w:rFonts w:cs="Arial"/>
          <w:color w:val="FF0000"/>
          <w:szCs w:val="20"/>
        </w:rPr>
        <w:t xml:space="preserve"> </w:t>
      </w:r>
      <w:r w:rsidR="00A15A49" w:rsidRPr="00A15A49">
        <w:rPr>
          <w:rFonts w:cs="Arial"/>
          <w:b/>
          <w:color w:val="FF0000"/>
        </w:rPr>
        <w:t xml:space="preserve">0678E and 0678F </w:t>
      </w:r>
      <w:r w:rsidRPr="00A15A49">
        <w:rPr>
          <w:rFonts w:cs="Arial"/>
          <w:color w:val="FF0000"/>
          <w:szCs w:val="20"/>
        </w:rPr>
        <w:t xml:space="preserve">stated that </w:t>
      </w:r>
      <w:r w:rsidR="00A15A49" w:rsidRPr="00A15A49">
        <w:rPr>
          <w:rFonts w:cs="Arial"/>
          <w:color w:val="FF0000"/>
          <w:szCs w:val="20"/>
        </w:rPr>
        <w:t xml:space="preserve">the </w:t>
      </w:r>
      <w:del w:id="2332" w:author="Helen Bennett" w:date="2019-03-29T15:00:00Z">
        <w:r w:rsidR="00A15A49" w:rsidRPr="00A15A49" w:rsidDel="0037243F">
          <w:rPr>
            <w:rFonts w:cs="Arial"/>
            <w:color w:val="FF0000"/>
            <w:szCs w:val="20"/>
          </w:rPr>
          <w:delText>Modification</w:delText>
        </w:r>
      </w:del>
      <w:ins w:id="2333" w:author="Helen Bennett" w:date="2019-03-29T15:00:00Z">
        <w:r w:rsidR="0037243F">
          <w:rPr>
            <w:rFonts w:cs="Arial"/>
            <w:color w:val="FF0000"/>
            <w:szCs w:val="20"/>
          </w:rPr>
          <w:t>Modification</w:t>
        </w:r>
      </w:ins>
      <w:r w:rsidR="00A15A49" w:rsidRPr="00A15A49">
        <w:rPr>
          <w:rFonts w:cs="Arial"/>
          <w:color w:val="FF0000"/>
          <w:szCs w:val="20"/>
        </w:rPr>
        <w:t xml:space="preserve"> 0</w:t>
      </w:r>
      <w:r w:rsidR="000C5458" w:rsidRPr="00A15A49">
        <w:rPr>
          <w:rFonts w:cs="Arial"/>
          <w:color w:val="FF0000"/>
          <w:szCs w:val="20"/>
        </w:rPr>
        <w:t xml:space="preserve">678E and </w:t>
      </w:r>
      <w:r w:rsidR="00A15A49" w:rsidRPr="00A15A49">
        <w:rPr>
          <w:rFonts w:cs="Arial"/>
          <w:color w:val="FF0000"/>
          <w:szCs w:val="20"/>
        </w:rPr>
        <w:t>0678</w:t>
      </w:r>
      <w:r w:rsidR="000C5458" w:rsidRPr="00A15A49">
        <w:rPr>
          <w:rFonts w:cs="Arial"/>
          <w:color w:val="FF0000"/>
          <w:szCs w:val="20"/>
        </w:rPr>
        <w:t xml:space="preserve">F exclude all capacity held at storage points from the application of a Revenue Recovery Charge. The </w:t>
      </w:r>
      <w:del w:id="2334" w:author="Helen Bennett" w:date="2019-03-29T15:00:00Z">
        <w:r w:rsidR="000C5458" w:rsidRPr="00A15A49" w:rsidDel="0037243F">
          <w:rPr>
            <w:rFonts w:cs="Arial"/>
            <w:color w:val="FF0000"/>
            <w:szCs w:val="20"/>
          </w:rPr>
          <w:delText>Proposer</w:delText>
        </w:r>
      </w:del>
      <w:ins w:id="2335" w:author="Helen Bennett" w:date="2019-03-29T15:00:00Z">
        <w:r w:rsidR="0037243F">
          <w:rPr>
            <w:rFonts w:cs="Arial"/>
            <w:color w:val="FF0000"/>
            <w:szCs w:val="20"/>
          </w:rPr>
          <w:t>Proposer</w:t>
        </w:r>
      </w:ins>
      <w:r w:rsidR="000C5458" w:rsidRPr="00A15A49">
        <w:rPr>
          <w:rFonts w:cs="Arial"/>
          <w:color w:val="FF0000"/>
          <w:szCs w:val="20"/>
        </w:rPr>
        <w:t>s believe the exclusion of capacity booked at Storage points is consistent with the findings of Ofgem in its Gas Transmission Charging Review</w:t>
      </w:r>
      <w:r w:rsidR="000C5458" w:rsidRPr="00A15A49">
        <w:rPr>
          <w:color w:val="FF0000"/>
          <w:szCs w:val="20"/>
        </w:rPr>
        <w:footnoteReference w:id="14"/>
      </w:r>
      <w:r w:rsidR="000C5458" w:rsidRPr="00A15A49">
        <w:rPr>
          <w:rFonts w:cs="Arial"/>
          <w:color w:val="FF0000"/>
          <w:szCs w:val="20"/>
        </w:rPr>
        <w:t xml:space="preserve"> on the basis that flows to and from storage (or capacity booked at an entry to deliver gas to, or an exit point to ultimately offtake from) have already made a contribution to historical cost recovery. In </w:t>
      </w:r>
      <w:del w:id="2336" w:author="Helen Bennett" w:date="2019-03-29T14:56:00Z">
        <w:r w:rsidR="000C5458" w:rsidRPr="00A15A49" w:rsidDel="00E71DE5">
          <w:rPr>
            <w:rFonts w:cs="Arial"/>
            <w:color w:val="FF0000"/>
            <w:szCs w:val="20"/>
          </w:rPr>
          <w:delText>addition</w:delText>
        </w:r>
      </w:del>
      <w:ins w:id="2337" w:author="Helen Bennett" w:date="2019-03-29T14:56:00Z">
        <w:r w:rsidR="00E71DE5" w:rsidRPr="00A15A49">
          <w:rPr>
            <w:rFonts w:cs="Arial"/>
            <w:color w:val="FF0000"/>
            <w:szCs w:val="20"/>
          </w:rPr>
          <w:t>addition,</w:t>
        </w:r>
      </w:ins>
      <w:r w:rsidR="000C5458" w:rsidRPr="00A15A49">
        <w:rPr>
          <w:rFonts w:cs="Arial"/>
          <w:color w:val="FF0000"/>
          <w:szCs w:val="20"/>
        </w:rPr>
        <w:t xml:space="preserve"> the exclusion of Revenue Recovery Charges on adjusted Capacity at storage will ensure that storage owners are able to offer storage services to the third party Users on an equivalent basis to Users who acquired capacity prior to and including 05 April 2017.</w:t>
      </w:r>
    </w:p>
    <w:p w14:paraId="0951C444" w14:textId="77777777" w:rsidR="000C5458" w:rsidRPr="000C5458" w:rsidRDefault="000C5458" w:rsidP="000C5458">
      <w:pPr>
        <w:jc w:val="both"/>
        <w:rPr>
          <w:rFonts w:cs="Arial"/>
          <w:color w:val="4472C4" w:themeColor="accent1"/>
          <w:szCs w:val="20"/>
        </w:rPr>
      </w:pPr>
    </w:p>
    <w:p w14:paraId="20E30779" w14:textId="1B002B84" w:rsidR="000C5458" w:rsidRDefault="00A15A49" w:rsidP="000C5458">
      <w:pPr>
        <w:jc w:val="both"/>
        <w:rPr>
          <w:rFonts w:cs="Arial"/>
          <w:color w:val="FF0000"/>
          <w:szCs w:val="20"/>
        </w:rPr>
      </w:pPr>
      <w:r w:rsidRPr="00520D42">
        <w:rPr>
          <w:rFonts w:cs="Arial"/>
          <w:color w:val="FF0000"/>
          <w:szCs w:val="20"/>
        </w:rPr>
        <w:t xml:space="preserve">The </w:t>
      </w:r>
      <w:del w:id="2338" w:author="Helen Bennett" w:date="2019-03-29T15:00:00Z">
        <w:r w:rsidRPr="00520D42" w:rsidDel="0037243F">
          <w:rPr>
            <w:rFonts w:cs="Arial"/>
            <w:color w:val="FF0000"/>
            <w:szCs w:val="20"/>
          </w:rPr>
          <w:delText>Proposer</w:delText>
        </w:r>
      </w:del>
      <w:ins w:id="2339" w:author="Helen Bennett" w:date="2019-03-29T15:00:00Z">
        <w:r w:rsidR="0037243F">
          <w:rPr>
            <w:rFonts w:cs="Arial"/>
            <w:color w:val="FF0000"/>
            <w:szCs w:val="20"/>
          </w:rPr>
          <w:t>Proposer</w:t>
        </w:r>
      </w:ins>
      <w:r w:rsidRPr="00520D42">
        <w:rPr>
          <w:rFonts w:cs="Arial"/>
          <w:color w:val="FF0000"/>
          <w:szCs w:val="20"/>
        </w:rPr>
        <w:t xml:space="preserve">s of </w:t>
      </w:r>
      <w:del w:id="2340" w:author="Helen Bennett" w:date="2019-03-29T15:00:00Z">
        <w:r w:rsidRPr="00520D42" w:rsidDel="0037243F">
          <w:rPr>
            <w:rFonts w:cs="Arial"/>
            <w:color w:val="FF0000"/>
            <w:szCs w:val="20"/>
          </w:rPr>
          <w:delText>Modification</w:delText>
        </w:r>
      </w:del>
      <w:ins w:id="2341" w:author="Helen Bennett" w:date="2019-03-29T15:00:00Z">
        <w:r w:rsidR="0037243F">
          <w:rPr>
            <w:rFonts w:cs="Arial"/>
            <w:color w:val="FF0000"/>
            <w:szCs w:val="20"/>
          </w:rPr>
          <w:t>Modification</w:t>
        </w:r>
      </w:ins>
      <w:r w:rsidRPr="00520D42">
        <w:rPr>
          <w:rFonts w:cs="Arial"/>
          <w:color w:val="FF0000"/>
          <w:szCs w:val="20"/>
        </w:rPr>
        <w:t xml:space="preserve"> </w:t>
      </w:r>
      <w:r w:rsidRPr="00520D42">
        <w:rPr>
          <w:rFonts w:cs="Arial"/>
          <w:color w:val="FF0000"/>
        </w:rPr>
        <w:t>0678G and 0678H</w:t>
      </w:r>
      <w:r w:rsidRPr="00520D42">
        <w:rPr>
          <w:rFonts w:cs="Arial"/>
          <w:b/>
          <w:color w:val="FF0000"/>
        </w:rPr>
        <w:t xml:space="preserve"> </w:t>
      </w:r>
      <w:r w:rsidRPr="00520D42">
        <w:rPr>
          <w:rFonts w:cs="Arial"/>
          <w:color w:val="FF0000"/>
          <w:szCs w:val="20"/>
        </w:rPr>
        <w:t xml:space="preserve">stated that their </w:t>
      </w:r>
      <w:del w:id="2342" w:author="Helen Bennett" w:date="2019-03-29T15:00:00Z">
        <w:r w:rsidRPr="00520D42" w:rsidDel="0037243F">
          <w:rPr>
            <w:rFonts w:cs="Arial"/>
            <w:color w:val="FF0000"/>
            <w:szCs w:val="20"/>
          </w:rPr>
          <w:delText>Modification</w:delText>
        </w:r>
      </w:del>
      <w:ins w:id="2343" w:author="Helen Bennett" w:date="2019-03-29T15:00:00Z">
        <w:r w:rsidR="0037243F">
          <w:rPr>
            <w:rFonts w:cs="Arial"/>
            <w:color w:val="FF0000"/>
            <w:szCs w:val="20"/>
          </w:rPr>
          <w:t>Modification</w:t>
        </w:r>
      </w:ins>
      <w:r w:rsidRPr="00520D42">
        <w:rPr>
          <w:rFonts w:cs="Arial"/>
          <w:color w:val="FF0000"/>
          <w:szCs w:val="20"/>
        </w:rPr>
        <w:t xml:space="preserve">s </w:t>
      </w:r>
      <w:r w:rsidR="00511261" w:rsidRPr="00520D42">
        <w:rPr>
          <w:rFonts w:cs="Arial"/>
          <w:color w:val="FF0000"/>
          <w:szCs w:val="20"/>
        </w:rPr>
        <w:t>0</w:t>
      </w:r>
      <w:r w:rsidR="000C5458" w:rsidRPr="00520D42">
        <w:rPr>
          <w:rFonts w:cs="Arial"/>
          <w:color w:val="FF0000"/>
          <w:szCs w:val="20"/>
        </w:rPr>
        <w:t xml:space="preserve">678G and </w:t>
      </w:r>
      <w:r w:rsidRPr="00520D42">
        <w:rPr>
          <w:rFonts w:cs="Arial"/>
          <w:color w:val="FF0000"/>
          <w:szCs w:val="20"/>
        </w:rPr>
        <w:t>0678</w:t>
      </w:r>
      <w:r w:rsidR="000C5458" w:rsidRPr="00520D42">
        <w:rPr>
          <w:rFonts w:cs="Arial"/>
          <w:color w:val="FF0000"/>
          <w:szCs w:val="20"/>
        </w:rPr>
        <w:t xml:space="preserve">H exclude all Existing Capacity held at storage points from the application of a Revenue Recovery Charge. The </w:t>
      </w:r>
      <w:del w:id="2344" w:author="Helen Bennett" w:date="2019-03-29T15:00:00Z">
        <w:r w:rsidR="000C5458" w:rsidRPr="00520D42" w:rsidDel="0037243F">
          <w:rPr>
            <w:rFonts w:cs="Arial"/>
            <w:color w:val="FF0000"/>
            <w:szCs w:val="20"/>
          </w:rPr>
          <w:delText>Proposer</w:delText>
        </w:r>
      </w:del>
      <w:ins w:id="2345" w:author="Helen Bennett" w:date="2019-03-29T15:00:00Z">
        <w:r w:rsidR="0037243F">
          <w:rPr>
            <w:rFonts w:cs="Arial"/>
            <w:color w:val="FF0000"/>
            <w:szCs w:val="20"/>
          </w:rPr>
          <w:t>Proposer</w:t>
        </w:r>
      </w:ins>
      <w:r w:rsidR="000C5458" w:rsidRPr="00520D42">
        <w:rPr>
          <w:rFonts w:cs="Arial"/>
          <w:color w:val="FF0000"/>
          <w:szCs w:val="20"/>
        </w:rPr>
        <w:t xml:space="preserve">s believe that it is reasonable that non-storage Existing Contract holders would expect to make a contribution to revenue under-recoveries at the time of acquiring capacity, with the exception of Existing Contracts held at storage. The </w:t>
      </w:r>
      <w:del w:id="2346" w:author="Helen Bennett" w:date="2019-03-29T15:00:00Z">
        <w:r w:rsidR="000C5458" w:rsidRPr="00520D42" w:rsidDel="0037243F">
          <w:rPr>
            <w:rFonts w:cs="Arial"/>
            <w:color w:val="FF0000"/>
            <w:szCs w:val="20"/>
          </w:rPr>
          <w:delText>Proposer</w:delText>
        </w:r>
      </w:del>
      <w:ins w:id="2347" w:author="Helen Bennett" w:date="2019-03-29T15:00:00Z">
        <w:r w:rsidR="0037243F">
          <w:rPr>
            <w:rFonts w:cs="Arial"/>
            <w:color w:val="FF0000"/>
            <w:szCs w:val="20"/>
          </w:rPr>
          <w:t>Proposer</w:t>
        </w:r>
      </w:ins>
      <w:r w:rsidR="000C5458" w:rsidRPr="00520D42">
        <w:rPr>
          <w:rFonts w:cs="Arial"/>
          <w:color w:val="FF0000"/>
          <w:szCs w:val="20"/>
        </w:rPr>
        <w:t xml:space="preserve"> believes that excluding Existing Contracts from the application of a Revenue Recovery would be discriminatory, exposing any non-Existing Contract capacity bookings to an unfair distribution of costs, resulting in charges which are unreasonably high.</w:t>
      </w:r>
    </w:p>
    <w:p w14:paraId="3B3015B9" w14:textId="3EBE2D87" w:rsidR="00520D42" w:rsidRDefault="00520D42" w:rsidP="000C5458">
      <w:pPr>
        <w:jc w:val="both"/>
        <w:rPr>
          <w:rFonts w:cs="Arial"/>
          <w:color w:val="FF0000"/>
          <w:szCs w:val="20"/>
        </w:rPr>
      </w:pPr>
    </w:p>
    <w:p w14:paraId="20E56D49" w14:textId="658194E1" w:rsidR="00520D42" w:rsidRPr="00520D42" w:rsidRDefault="00520D42" w:rsidP="000C5458">
      <w:pPr>
        <w:jc w:val="both"/>
        <w:rPr>
          <w:rFonts w:cs="Arial"/>
          <w:color w:val="FF0000"/>
          <w:szCs w:val="20"/>
        </w:rPr>
      </w:pPr>
      <w:r w:rsidRPr="00520D42">
        <w:rPr>
          <w:rFonts w:cs="Arial"/>
          <w:color w:val="FF0000"/>
          <w:szCs w:val="20"/>
          <w:highlight w:val="yellow"/>
        </w:rPr>
        <w:t>DOES WORKGORUP WISH TO ADD ANYTHI</w:t>
      </w:r>
      <w:r>
        <w:rPr>
          <w:rFonts w:cs="Arial"/>
          <w:color w:val="FF0000"/>
          <w:szCs w:val="20"/>
          <w:highlight w:val="yellow"/>
        </w:rPr>
        <w:t>N</w:t>
      </w:r>
      <w:r w:rsidRPr="00520D42">
        <w:rPr>
          <w:rFonts w:cs="Arial"/>
          <w:color w:val="FF0000"/>
          <w:szCs w:val="20"/>
          <w:highlight w:val="yellow"/>
        </w:rPr>
        <w:t>G ELSE ABOUT REVENUE RECOVERY?</w:t>
      </w:r>
    </w:p>
    <w:p w14:paraId="789AFDB0" w14:textId="77777777" w:rsidR="00D65519" w:rsidRDefault="00D65519" w:rsidP="00D65519">
      <w:pPr>
        <w:pStyle w:val="Heading2"/>
      </w:pPr>
      <w:bookmarkStart w:id="2348" w:name="_Toc4758592"/>
      <w:r w:rsidRPr="005E478E">
        <w:t>Existing Contracts</w:t>
      </w:r>
      <w:bookmarkEnd w:id="2348"/>
      <w:r>
        <w:t xml:space="preserve"> </w:t>
      </w:r>
    </w:p>
    <w:p w14:paraId="6D033D60" w14:textId="1D333150" w:rsidR="00D65519" w:rsidRDefault="00F16419" w:rsidP="00D65519">
      <w:pPr>
        <w:jc w:val="both"/>
        <w:rPr>
          <w:rFonts w:cs="Arial"/>
        </w:rPr>
      </w:pPr>
      <w:r w:rsidRPr="00F16419">
        <w:rPr>
          <w:rFonts w:cs="Arial"/>
          <w:highlight w:val="yellow"/>
        </w:rPr>
        <w:t>NEED A PREAMBLE</w:t>
      </w:r>
      <w:r>
        <w:rPr>
          <w:rFonts w:cs="Arial"/>
        </w:rPr>
        <w:t xml:space="preserve"> </w:t>
      </w:r>
    </w:p>
    <w:p w14:paraId="30567035" w14:textId="70921C73" w:rsidR="00D65519" w:rsidRPr="00F16419" w:rsidRDefault="00D65519" w:rsidP="00D65519">
      <w:pPr>
        <w:jc w:val="both"/>
        <w:rPr>
          <w:rFonts w:cs="Arial"/>
          <w:color w:val="FF0000"/>
        </w:rPr>
      </w:pPr>
      <w:r w:rsidRPr="00F16419">
        <w:rPr>
          <w:rFonts w:cs="Arial"/>
          <w:color w:val="FF0000"/>
        </w:rPr>
        <w:t xml:space="preserve">Some Workgroup participants requested clarification from National Grid as to the treatment of netting-off existing contracts volume and revenue, against Ofgem’s views in their </w:t>
      </w:r>
      <w:del w:id="2349" w:author="Helen Bennett" w:date="2019-03-29T15:00:00Z">
        <w:r w:rsidRPr="00F16419" w:rsidDel="0037243F">
          <w:rPr>
            <w:rFonts w:cs="Arial"/>
            <w:color w:val="FF0000"/>
          </w:rPr>
          <w:delText>Modification</w:delText>
        </w:r>
      </w:del>
      <w:ins w:id="2350" w:author="Helen Bennett" w:date="2019-03-29T15:00:00Z">
        <w:r w:rsidR="0037243F">
          <w:rPr>
            <w:rFonts w:cs="Arial"/>
            <w:color w:val="FF0000"/>
          </w:rPr>
          <w:t>Modification</w:t>
        </w:r>
      </w:ins>
      <w:r w:rsidRPr="00F16419">
        <w:rPr>
          <w:rFonts w:cs="Arial"/>
          <w:color w:val="FF0000"/>
        </w:rPr>
        <w:t xml:space="preserve"> 0621 Decision Letter </w:t>
      </w:r>
      <w:r w:rsidR="00F16419" w:rsidRPr="00F16419">
        <w:rPr>
          <w:rFonts w:cs="Arial"/>
          <w:color w:val="FF0000"/>
        </w:rPr>
        <w:t xml:space="preserve">relating to price differentials </w:t>
      </w:r>
      <w:r w:rsidRPr="00F16419">
        <w:rPr>
          <w:rFonts w:cs="Arial"/>
          <w:color w:val="FF0000"/>
        </w:rPr>
        <w:t>(</w:t>
      </w:r>
      <w:r w:rsidR="00F16419" w:rsidRPr="00F16419">
        <w:rPr>
          <w:rFonts w:cs="Arial"/>
          <w:color w:val="FF0000"/>
        </w:rPr>
        <w:t>see Anne</w:t>
      </w:r>
      <w:r w:rsidRPr="00F16419">
        <w:rPr>
          <w:rFonts w:cs="Arial"/>
          <w:color w:val="FF0000"/>
        </w:rPr>
        <w:t xml:space="preserve">x </w:t>
      </w:r>
      <w:r w:rsidR="00F16419" w:rsidRPr="00F16419">
        <w:rPr>
          <w:rFonts w:cs="Arial"/>
          <w:color w:val="FF0000"/>
        </w:rPr>
        <w:t xml:space="preserve">2: </w:t>
      </w:r>
      <w:r w:rsidRPr="00F16419">
        <w:rPr>
          <w:rFonts w:cs="Arial"/>
          <w:color w:val="FF0000"/>
        </w:rPr>
        <w:t>page 15)</w:t>
      </w:r>
      <w:r w:rsidR="00F16419" w:rsidRPr="00F16419">
        <w:rPr>
          <w:rStyle w:val="FootnoteReference"/>
          <w:rFonts w:cs="Arial"/>
          <w:color w:val="FF0000"/>
        </w:rPr>
        <w:footnoteReference w:id="15"/>
      </w:r>
      <w:r w:rsidRPr="00F16419">
        <w:rPr>
          <w:rFonts w:cs="Arial"/>
          <w:color w:val="FF0000"/>
        </w:rPr>
        <w:t>.</w:t>
      </w:r>
    </w:p>
    <w:p w14:paraId="7F1B5D1E" w14:textId="305A5C24" w:rsidR="00D65519" w:rsidRPr="00616419" w:rsidRDefault="00D65519" w:rsidP="00D65519">
      <w:pPr>
        <w:jc w:val="both"/>
        <w:rPr>
          <w:rFonts w:cs="Arial"/>
          <w:color w:val="FF0000"/>
        </w:rPr>
      </w:pPr>
      <w:r w:rsidRPr="00616419">
        <w:rPr>
          <w:rFonts w:cs="Arial"/>
          <w:color w:val="FF0000"/>
        </w:rPr>
        <w:t>A Workgroup participant noted that other EU TSOs do not net off within the FCC value. It was also noted that these TSOs do not offer fixed prices as is the case within GB. For estimated under recovery</w:t>
      </w:r>
      <w:r w:rsidR="00616419" w:rsidRPr="00616419">
        <w:rPr>
          <w:rFonts w:cs="Arial"/>
          <w:color w:val="FF0000"/>
        </w:rPr>
        <w:t>,</w:t>
      </w:r>
      <w:r w:rsidRPr="00616419">
        <w:rPr>
          <w:rFonts w:cs="Arial"/>
          <w:color w:val="FF0000"/>
        </w:rPr>
        <w:t xml:space="preserve"> approaches can include or exclude existing contract revenue recovery.  </w:t>
      </w:r>
      <w:r w:rsidR="00616419" w:rsidRPr="00616419">
        <w:rPr>
          <w:rFonts w:cs="Arial"/>
          <w:color w:val="FF0000"/>
        </w:rPr>
        <w:t xml:space="preserve">A Workgroup participant </w:t>
      </w:r>
      <w:r w:rsidRPr="00616419">
        <w:rPr>
          <w:rFonts w:cs="Arial"/>
          <w:color w:val="FF0000"/>
        </w:rPr>
        <w:t xml:space="preserve">believed a commodity recovery charge would be consistent with TAR NC and was not explicitly ruled out in the </w:t>
      </w:r>
      <w:del w:id="2351" w:author="Helen Bennett" w:date="2019-03-29T15:00:00Z">
        <w:r w:rsidRPr="00616419" w:rsidDel="0037243F">
          <w:rPr>
            <w:rFonts w:cs="Arial"/>
            <w:color w:val="FF0000"/>
          </w:rPr>
          <w:delText>Modification</w:delText>
        </w:r>
      </w:del>
      <w:ins w:id="2352" w:author="Helen Bennett" w:date="2019-03-29T15:00:00Z">
        <w:r w:rsidR="0037243F">
          <w:rPr>
            <w:rFonts w:cs="Arial"/>
            <w:color w:val="FF0000"/>
          </w:rPr>
          <w:t>Modification</w:t>
        </w:r>
      </w:ins>
      <w:r w:rsidRPr="00616419">
        <w:rPr>
          <w:rFonts w:cs="Arial"/>
          <w:color w:val="FF0000"/>
        </w:rPr>
        <w:t xml:space="preserve"> 0621 Decision.</w:t>
      </w:r>
    </w:p>
    <w:p w14:paraId="57D04D1F" w14:textId="74C06996" w:rsidR="00D65519" w:rsidRPr="00616419" w:rsidRDefault="00616419" w:rsidP="00D65519">
      <w:pPr>
        <w:jc w:val="both"/>
        <w:rPr>
          <w:rFonts w:cs="Arial"/>
          <w:color w:val="FF0000"/>
        </w:rPr>
      </w:pPr>
      <w:r w:rsidRPr="00616419">
        <w:rPr>
          <w:rFonts w:cs="Arial"/>
          <w:color w:val="FF0000"/>
        </w:rPr>
        <w:t>A</w:t>
      </w:r>
      <w:r w:rsidR="00D65519" w:rsidRPr="00616419">
        <w:rPr>
          <w:rFonts w:cs="Arial"/>
          <w:color w:val="FF0000"/>
        </w:rPr>
        <w:t xml:space="preserve"> Workgroup participant believed that the Workgroup needs to consider the impact of including existing contracts in the weighting of cost step in the RPM calculation.</w:t>
      </w:r>
    </w:p>
    <w:p w14:paraId="6D2B769A" w14:textId="77777777" w:rsidR="00D65519" w:rsidRPr="00616419" w:rsidRDefault="00D65519" w:rsidP="00D65519">
      <w:pPr>
        <w:jc w:val="both"/>
        <w:rPr>
          <w:rFonts w:cs="Arial"/>
          <w:color w:val="FF0000"/>
        </w:rPr>
      </w:pPr>
      <w:r w:rsidRPr="00616419">
        <w:rPr>
          <w:rFonts w:cs="Arial"/>
          <w:color w:val="FF0000"/>
        </w:rPr>
        <w:t>The Workgroup acknowledged there would be a price difference as a result of Article 35.  Some Workgroup participants wanted to understand the materiality of this and where the residual charges would reside.</w:t>
      </w:r>
    </w:p>
    <w:p w14:paraId="3771D1B4" w14:textId="158DAE5E" w:rsidR="00D65519" w:rsidRPr="00616419" w:rsidRDefault="00D65519" w:rsidP="00D65519">
      <w:pPr>
        <w:jc w:val="both"/>
        <w:rPr>
          <w:rFonts w:ascii="Calibri" w:hAnsi="Calibri"/>
          <w:color w:val="FF0000"/>
          <w:szCs w:val="22"/>
        </w:rPr>
      </w:pPr>
      <w:commentRangeStart w:id="2353"/>
      <w:r w:rsidRPr="00616419">
        <w:rPr>
          <w:rFonts w:cs="Arial"/>
          <w:color w:val="FF0000"/>
          <w:highlight w:val="yellow"/>
        </w:rPr>
        <w:t>Some Workgroup participants clarified that u</w:t>
      </w:r>
      <w:r w:rsidRPr="00616419">
        <w:rPr>
          <w:color w:val="FF0000"/>
          <w:highlight w:val="yellow"/>
        </w:rPr>
        <w:t xml:space="preserve">nder the current regime, </w:t>
      </w:r>
      <w:r w:rsidRPr="00616419">
        <w:rPr>
          <w:iCs/>
          <w:color w:val="FF0000"/>
          <w:highlight w:val="yellow"/>
        </w:rPr>
        <w:t>existing capacity contracts</w:t>
      </w:r>
      <w:r w:rsidRPr="00616419">
        <w:rPr>
          <w:i/>
          <w:iCs/>
          <w:color w:val="FF0000"/>
          <w:highlight w:val="yellow"/>
        </w:rPr>
        <w:t xml:space="preserve"> </w:t>
      </w:r>
      <w:r w:rsidRPr="00616419">
        <w:rPr>
          <w:color w:val="FF0000"/>
          <w:highlight w:val="yellow"/>
        </w:rPr>
        <w:t>pay a commodity based Revenue Recovery Charge only if the capacity is utilised</w:t>
      </w:r>
      <w:r w:rsidRPr="00616419">
        <w:rPr>
          <w:color w:val="FF0000"/>
          <w:highlight w:val="yellow"/>
          <w:u w:val="single"/>
        </w:rPr>
        <w:t>.</w:t>
      </w:r>
      <w:r w:rsidRPr="00616419">
        <w:rPr>
          <w:color w:val="FF0000"/>
          <w:highlight w:val="yellow"/>
        </w:rPr>
        <w:t xml:space="preserve"> Under </w:t>
      </w:r>
      <w:del w:id="2354" w:author="Helen Bennett" w:date="2019-03-29T15:00:00Z">
        <w:r w:rsidRPr="00616419" w:rsidDel="0037243F">
          <w:rPr>
            <w:color w:val="FF0000"/>
            <w:highlight w:val="yellow"/>
          </w:rPr>
          <w:delText>Modification</w:delText>
        </w:r>
      </w:del>
      <w:ins w:id="2355" w:author="Helen Bennett" w:date="2019-03-29T15:00:00Z">
        <w:r w:rsidR="0037243F">
          <w:rPr>
            <w:color w:val="FF0000"/>
            <w:highlight w:val="yellow"/>
          </w:rPr>
          <w:t>Modification</w:t>
        </w:r>
      </w:ins>
      <w:r w:rsidRPr="00616419">
        <w:rPr>
          <w:color w:val="FF0000"/>
          <w:highlight w:val="yellow"/>
        </w:rPr>
        <w:t xml:space="preserve"> 0678, it is proposed that in the new regime a capacity based Revenue Recovery Charge will apply on existing contracts, with the exception of existing storage contracts, regardless if the existing capacity is utilised or not. There is concern that the proposal may not be compliant to TAR Article 35</w:t>
      </w:r>
      <w:commentRangeEnd w:id="2353"/>
      <w:r w:rsidRPr="00616419">
        <w:rPr>
          <w:rStyle w:val="CommentReference"/>
          <w:color w:val="FF0000"/>
        </w:rPr>
        <w:commentReference w:id="2353"/>
      </w:r>
    </w:p>
    <w:p w14:paraId="2486C5A0" w14:textId="149F9F06" w:rsidR="00D65519" w:rsidRPr="00616419" w:rsidRDefault="00D65519" w:rsidP="00D65519">
      <w:pPr>
        <w:jc w:val="both"/>
        <w:rPr>
          <w:rFonts w:cs="Arial"/>
          <w:color w:val="FF0000"/>
        </w:rPr>
      </w:pPr>
      <w:r w:rsidRPr="00616419">
        <w:rPr>
          <w:rFonts w:cs="Arial"/>
          <w:color w:val="FF0000"/>
        </w:rPr>
        <w:t>Some Workgroup participants believed there was a need to review capacity hand-backs.</w:t>
      </w:r>
    </w:p>
    <w:p w14:paraId="187A811D" w14:textId="77777777" w:rsidR="00AA0370" w:rsidRDefault="00AA0370">
      <w:pPr>
        <w:spacing w:before="0" w:after="0" w:line="240" w:lineRule="auto"/>
        <w:rPr>
          <w:rFonts w:cs="Arial"/>
          <w:color w:val="FF0000"/>
        </w:rPr>
      </w:pPr>
      <w:r>
        <w:rPr>
          <w:rFonts w:cs="Arial"/>
          <w:color w:val="FF0000"/>
        </w:rPr>
        <w:br w:type="page"/>
      </w:r>
    </w:p>
    <w:p w14:paraId="23CBAE52" w14:textId="77670517" w:rsidR="00616419" w:rsidRPr="00616419" w:rsidRDefault="00616419" w:rsidP="00D65519">
      <w:pPr>
        <w:jc w:val="both"/>
        <w:rPr>
          <w:rFonts w:cs="Arial"/>
          <w:color w:val="FF0000"/>
        </w:rPr>
      </w:pPr>
      <w:r w:rsidRPr="00616419">
        <w:rPr>
          <w:rFonts w:cs="Arial"/>
          <w:color w:val="FF0000"/>
        </w:rPr>
        <w:lastRenderedPageBreak/>
        <w:t xml:space="preserve">In its extension letter for </w:t>
      </w:r>
      <w:del w:id="2356" w:author="Helen Bennett" w:date="2019-03-29T15:00:00Z">
        <w:r w:rsidR="001309EA" w:rsidDel="0037243F">
          <w:rPr>
            <w:rFonts w:cs="Arial"/>
            <w:color w:val="FF0000"/>
          </w:rPr>
          <w:delText>Modification</w:delText>
        </w:r>
      </w:del>
      <w:ins w:id="2357" w:author="Helen Bennett" w:date="2019-03-29T15:00:00Z">
        <w:r w:rsidR="0037243F">
          <w:rPr>
            <w:rFonts w:cs="Arial"/>
            <w:color w:val="FF0000"/>
          </w:rPr>
          <w:t>Modification</w:t>
        </w:r>
      </w:ins>
      <w:r w:rsidR="001309EA">
        <w:rPr>
          <w:rFonts w:cs="Arial"/>
          <w:color w:val="FF0000"/>
        </w:rPr>
        <w:t xml:space="preserve"> </w:t>
      </w:r>
      <w:r w:rsidRPr="00616419">
        <w:rPr>
          <w:rFonts w:cs="Arial"/>
          <w:color w:val="FF0000"/>
        </w:rPr>
        <w:t>0678, Ofgem requested that National Grid provide a specific review of Existing Contracts to include analysis on price differentials</w:t>
      </w:r>
      <w:r w:rsidRPr="00616419">
        <w:rPr>
          <w:rStyle w:val="FootnoteReference"/>
          <w:rFonts w:cs="Arial"/>
          <w:color w:val="FF0000"/>
        </w:rPr>
        <w:t xml:space="preserve"> </w:t>
      </w:r>
      <w:r w:rsidRPr="00616419">
        <w:rPr>
          <w:rStyle w:val="FootnoteReference"/>
          <w:rFonts w:cs="Arial"/>
          <w:color w:val="FF0000"/>
        </w:rPr>
        <w:footnoteReference w:id="16"/>
      </w:r>
      <w:r w:rsidRPr="00616419">
        <w:rPr>
          <w:rFonts w:cs="Arial"/>
          <w:color w:val="FF0000"/>
        </w:rPr>
        <w:t xml:space="preserve">. Ofgem stipulated delivery of this work by 15 March 2019. As of Workgroup re-commencement on Thursday 28 March 2019 this work had not yet been delivered. </w:t>
      </w:r>
    </w:p>
    <w:p w14:paraId="3F9F6565" w14:textId="41EA28EB" w:rsidR="00616419" w:rsidRDefault="0022280F" w:rsidP="00D65519">
      <w:pPr>
        <w:jc w:val="both"/>
        <w:rPr>
          <w:rFonts w:cs="Arial"/>
          <w:b/>
          <w:color w:val="FF0000"/>
        </w:rPr>
      </w:pPr>
      <w:r w:rsidRPr="0022280F">
        <w:rPr>
          <w:rFonts w:cs="Arial"/>
          <w:b/>
          <w:color w:val="FF0000"/>
        </w:rPr>
        <w:t>28 March 2019</w:t>
      </w:r>
    </w:p>
    <w:p w14:paraId="7A9C7AF0" w14:textId="1B6F69B1" w:rsidR="0022280F" w:rsidRDefault="0022280F" w:rsidP="00D65519">
      <w:pPr>
        <w:jc w:val="both"/>
        <w:rPr>
          <w:rFonts w:cs="Arial"/>
          <w:color w:val="FF0000"/>
        </w:rPr>
      </w:pPr>
      <w:r w:rsidRPr="0022280F">
        <w:rPr>
          <w:rFonts w:cs="Arial"/>
          <w:color w:val="FF0000"/>
        </w:rPr>
        <w:t>Workgroup participants noted that the output of the Natio</w:t>
      </w:r>
      <w:r>
        <w:rPr>
          <w:rFonts w:cs="Arial"/>
          <w:color w:val="FF0000"/>
        </w:rPr>
        <w:t>nal</w:t>
      </w:r>
      <w:r w:rsidRPr="0022280F">
        <w:rPr>
          <w:rFonts w:cs="Arial"/>
          <w:color w:val="FF0000"/>
        </w:rPr>
        <w:t xml:space="preserve"> Grid</w:t>
      </w:r>
      <w:r>
        <w:rPr>
          <w:rFonts w:cs="Arial"/>
          <w:color w:val="FF0000"/>
        </w:rPr>
        <w:t>/</w:t>
      </w:r>
      <w:r w:rsidRPr="0022280F">
        <w:rPr>
          <w:rFonts w:cs="Arial"/>
          <w:color w:val="FF0000"/>
        </w:rPr>
        <w:t>Bar</w:t>
      </w:r>
      <w:r>
        <w:rPr>
          <w:rFonts w:cs="Arial"/>
          <w:color w:val="FF0000"/>
        </w:rPr>
        <w:t>i</w:t>
      </w:r>
      <w:r w:rsidRPr="0022280F">
        <w:rPr>
          <w:rFonts w:cs="Arial"/>
          <w:color w:val="FF0000"/>
        </w:rPr>
        <w:t>nga analysis</w:t>
      </w:r>
      <w:r>
        <w:rPr>
          <w:rFonts w:cs="Arial"/>
          <w:color w:val="FF0000"/>
        </w:rPr>
        <w:t xml:space="preserve"> had not yet been published and National Grid could not yet give a date when this was to be expected.</w:t>
      </w:r>
    </w:p>
    <w:p w14:paraId="08B4CED5" w14:textId="463B455B" w:rsidR="0022280F" w:rsidRDefault="00AA0370" w:rsidP="00D65519">
      <w:pPr>
        <w:jc w:val="both"/>
        <w:rPr>
          <w:rFonts w:cs="Arial"/>
          <w:color w:val="FF0000"/>
        </w:rPr>
      </w:pPr>
      <w:r w:rsidRPr="0022280F">
        <w:rPr>
          <w:rFonts w:cs="Arial"/>
          <w:color w:val="FF0000"/>
        </w:rPr>
        <w:t>Workgroup participants</w:t>
      </w:r>
      <w:r>
        <w:rPr>
          <w:rFonts w:cs="Arial"/>
          <w:color w:val="FF0000"/>
        </w:rPr>
        <w:t xml:space="preserve"> expressed concern that the analysis may prompt </w:t>
      </w:r>
      <w:del w:id="2358" w:author="Helen Bennett" w:date="2019-03-29T15:00:00Z">
        <w:r w:rsidDel="0037243F">
          <w:rPr>
            <w:rFonts w:cs="Arial"/>
            <w:color w:val="FF0000"/>
          </w:rPr>
          <w:delText>Proposer</w:delText>
        </w:r>
      </w:del>
      <w:ins w:id="2359" w:author="Helen Bennett" w:date="2019-03-29T15:00:00Z">
        <w:r w:rsidR="0037243F">
          <w:rPr>
            <w:rFonts w:cs="Arial"/>
            <w:color w:val="FF0000"/>
          </w:rPr>
          <w:t>Proposer</w:t>
        </w:r>
      </w:ins>
      <w:r>
        <w:rPr>
          <w:rFonts w:cs="Arial"/>
          <w:color w:val="FF0000"/>
        </w:rPr>
        <w:t xml:space="preserve">s to amend their </w:t>
      </w:r>
      <w:del w:id="2360" w:author="Helen Bennett" w:date="2019-03-29T15:00:00Z">
        <w:r w:rsidDel="0037243F">
          <w:rPr>
            <w:rFonts w:cs="Arial"/>
            <w:color w:val="FF0000"/>
          </w:rPr>
          <w:delText>Modification</w:delText>
        </w:r>
      </w:del>
      <w:ins w:id="2361" w:author="Helen Bennett" w:date="2019-03-29T15:00:00Z">
        <w:r w:rsidR="0037243F">
          <w:rPr>
            <w:rFonts w:cs="Arial"/>
            <w:color w:val="FF0000"/>
          </w:rPr>
          <w:t>Modification</w:t>
        </w:r>
      </w:ins>
      <w:r>
        <w:rPr>
          <w:rFonts w:cs="Arial"/>
          <w:color w:val="FF0000"/>
        </w:rPr>
        <w:t>s, with delaying effects on the ability to finalise the Workgroup Report.</w:t>
      </w:r>
    </w:p>
    <w:p w14:paraId="3F541A00" w14:textId="6AE09397" w:rsidR="00AA0370" w:rsidRPr="0022280F" w:rsidRDefault="00AA0370" w:rsidP="00D65519">
      <w:pPr>
        <w:jc w:val="both"/>
        <w:rPr>
          <w:rFonts w:cs="Arial"/>
          <w:color w:val="FF0000"/>
        </w:rPr>
      </w:pPr>
      <w:r w:rsidRPr="0022280F">
        <w:rPr>
          <w:rFonts w:cs="Arial"/>
          <w:color w:val="FF0000"/>
        </w:rPr>
        <w:t>Workgroup participants</w:t>
      </w:r>
      <w:r>
        <w:rPr>
          <w:rFonts w:cs="Arial"/>
          <w:color w:val="FF0000"/>
        </w:rPr>
        <w:t xml:space="preserve"> noted that some </w:t>
      </w:r>
      <w:del w:id="2362" w:author="Helen Bennett" w:date="2019-03-29T15:00:00Z">
        <w:r w:rsidDel="0037243F">
          <w:rPr>
            <w:rFonts w:cs="Arial"/>
            <w:color w:val="FF0000"/>
          </w:rPr>
          <w:delText>Modification</w:delText>
        </w:r>
      </w:del>
      <w:ins w:id="2363" w:author="Helen Bennett" w:date="2019-03-29T15:00:00Z">
        <w:r w:rsidR="0037243F">
          <w:rPr>
            <w:rFonts w:cs="Arial"/>
            <w:color w:val="FF0000"/>
          </w:rPr>
          <w:t>Modification</w:t>
        </w:r>
      </w:ins>
      <w:r>
        <w:rPr>
          <w:rFonts w:cs="Arial"/>
          <w:color w:val="FF0000"/>
        </w:rPr>
        <w:t xml:space="preserve">s have different treatment of Revenue Recovery charge for Existing Contracts. </w:t>
      </w:r>
    </w:p>
    <w:p w14:paraId="66E871F4" w14:textId="77777777" w:rsidR="00616419" w:rsidRPr="00377E75" w:rsidRDefault="00616419" w:rsidP="00D65519">
      <w:pPr>
        <w:jc w:val="both"/>
        <w:rPr>
          <w:rFonts w:cs="Arial"/>
          <w:color w:val="000000" w:themeColor="text1"/>
        </w:rPr>
      </w:pPr>
    </w:p>
    <w:p w14:paraId="61585FCB" w14:textId="77777777" w:rsidR="00D65519" w:rsidRPr="00BB5322" w:rsidRDefault="00D65519" w:rsidP="00D65519">
      <w:pPr>
        <w:jc w:val="both"/>
        <w:rPr>
          <w:rFonts w:cs="Arial"/>
          <w:b/>
        </w:rPr>
      </w:pPr>
      <w:r w:rsidRPr="00BB5322">
        <w:rPr>
          <w:rFonts w:cs="Arial"/>
          <w:b/>
        </w:rPr>
        <w:t>0678A</w:t>
      </w:r>
    </w:p>
    <w:p w14:paraId="165FD254" w14:textId="448AF866" w:rsidR="00D65519" w:rsidRPr="00616419" w:rsidRDefault="00D65519" w:rsidP="00D65519">
      <w:pPr>
        <w:jc w:val="both"/>
        <w:rPr>
          <w:rFonts w:cs="Arial"/>
          <w:color w:val="FF0000"/>
        </w:rPr>
      </w:pPr>
      <w:r w:rsidRPr="00616419">
        <w:rPr>
          <w:rFonts w:cs="Arial"/>
          <w:color w:val="FF0000"/>
        </w:rPr>
        <w:t xml:space="preserve">It was noted by the Workgroup that the intent of Alternative 0678A is for it be aligned with </w:t>
      </w:r>
      <w:del w:id="2364" w:author="Helen Bennett" w:date="2019-03-29T15:00:00Z">
        <w:r w:rsidRPr="00616419" w:rsidDel="0037243F">
          <w:rPr>
            <w:rFonts w:cs="Arial"/>
            <w:color w:val="FF0000"/>
          </w:rPr>
          <w:delText>Modification</w:delText>
        </w:r>
      </w:del>
      <w:ins w:id="2365" w:author="Helen Bennett" w:date="2019-03-29T15:00:00Z">
        <w:r w:rsidR="0037243F">
          <w:rPr>
            <w:rFonts w:cs="Arial"/>
            <w:color w:val="FF0000"/>
          </w:rPr>
          <w:t>Modification</w:t>
        </w:r>
      </w:ins>
      <w:r w:rsidRPr="00616419">
        <w:rPr>
          <w:rFonts w:cs="Arial"/>
          <w:color w:val="FF0000"/>
        </w:rPr>
        <w:t xml:space="preserve"> 0678 apart from the weightings and distance.</w:t>
      </w:r>
    </w:p>
    <w:p w14:paraId="7514A359" w14:textId="77777777" w:rsidR="00D65519" w:rsidRDefault="00D65519" w:rsidP="00D65519">
      <w:pPr>
        <w:jc w:val="both"/>
        <w:rPr>
          <w:ins w:id="2366" w:author="Rebecca Hailes [2]" w:date="2019-02-19T16:36:00Z"/>
          <w:rFonts w:cs="Arial"/>
        </w:rPr>
      </w:pPr>
    </w:p>
    <w:p w14:paraId="0DC7214B" w14:textId="77777777" w:rsidR="00616419" w:rsidRDefault="00D65519" w:rsidP="00D65519">
      <w:pPr>
        <w:spacing w:before="240"/>
        <w:rPr>
          <w:rFonts w:cs="Arial"/>
          <w:b/>
        </w:rPr>
      </w:pPr>
      <w:r>
        <w:rPr>
          <w:rFonts w:cs="Arial"/>
          <w:b/>
        </w:rPr>
        <w:t xml:space="preserve">Revenue Recovery and </w:t>
      </w:r>
      <w:r w:rsidRPr="00D106FC">
        <w:rPr>
          <w:rFonts w:cs="Arial"/>
          <w:b/>
        </w:rPr>
        <w:t>Existing Contracts</w:t>
      </w:r>
      <w:r>
        <w:rPr>
          <w:rFonts w:cs="Arial"/>
          <w:b/>
        </w:rPr>
        <w:t xml:space="preserve"> </w:t>
      </w:r>
    </w:p>
    <w:p w14:paraId="33CB8E6F" w14:textId="7E68991E" w:rsidR="00D65519" w:rsidRDefault="00D65519" w:rsidP="00D65519">
      <w:pPr>
        <w:spacing w:before="240"/>
        <w:rPr>
          <w:rFonts w:cs="Arial"/>
          <w:b/>
        </w:rPr>
      </w:pPr>
      <w:r>
        <w:rPr>
          <w:rFonts w:cs="Arial"/>
          <w:b/>
        </w:rPr>
        <w:t>31 January 2019</w:t>
      </w:r>
    </w:p>
    <w:p w14:paraId="232410F7" w14:textId="2268344D" w:rsidR="00D65519" w:rsidRDefault="00D65519" w:rsidP="00D65519">
      <w:pPr>
        <w:jc w:val="both"/>
        <w:rPr>
          <w:rFonts w:cs="Arial"/>
        </w:rPr>
      </w:pPr>
      <w:commentRangeStart w:id="2367"/>
      <w:r>
        <w:rPr>
          <w:rFonts w:cs="Arial"/>
        </w:rPr>
        <w:t xml:space="preserve">One Workgroup participant believed that the </w:t>
      </w:r>
      <w:del w:id="2368" w:author="Helen Bennett" w:date="2019-03-29T15:00:00Z">
        <w:r w:rsidDel="0037243F">
          <w:rPr>
            <w:rFonts w:cs="Arial"/>
          </w:rPr>
          <w:delText>Modification</w:delText>
        </w:r>
      </w:del>
      <w:ins w:id="2369" w:author="Helen Bennett" w:date="2019-03-29T15:00:00Z">
        <w:r w:rsidR="0037243F">
          <w:rPr>
            <w:rFonts w:cs="Arial"/>
          </w:rPr>
          <w:t>Modification</w:t>
        </w:r>
      </w:ins>
      <w:r>
        <w:rPr>
          <w:rFonts w:cs="Arial"/>
        </w:rPr>
        <w:t xml:space="preserve"> 0678 Solution does not cover a revenue recovery charge for the storage solution.</w:t>
      </w:r>
    </w:p>
    <w:p w14:paraId="39ABA900" w14:textId="12AB403F" w:rsidR="00D65519" w:rsidRDefault="00D65519" w:rsidP="00D65519">
      <w:pPr>
        <w:jc w:val="both"/>
        <w:rPr>
          <w:rFonts w:cs="Arial"/>
        </w:rPr>
      </w:pPr>
      <w:r>
        <w:rPr>
          <w:rFonts w:cs="Arial"/>
        </w:rPr>
        <w:t xml:space="preserve">The Workgroup considered abandoned storage capacity, and that </w:t>
      </w:r>
      <w:del w:id="2370" w:author="Helen Bennett" w:date="2019-03-29T15:00:00Z">
        <w:r w:rsidDel="0037243F">
          <w:rPr>
            <w:rFonts w:cs="Arial"/>
          </w:rPr>
          <w:delText>Modification</w:delText>
        </w:r>
      </w:del>
      <w:ins w:id="2371" w:author="Helen Bennett" w:date="2019-03-29T15:00:00Z">
        <w:r w:rsidR="0037243F">
          <w:rPr>
            <w:rFonts w:cs="Arial"/>
          </w:rPr>
          <w:t>Modification</w:t>
        </w:r>
      </w:ins>
      <w:r>
        <w:rPr>
          <w:rFonts w:cs="Arial"/>
        </w:rPr>
        <w:t xml:space="preserve"> 0662 held the liability of capacity, and dependent on the qualification, charges were not attracted.</w:t>
      </w:r>
    </w:p>
    <w:p w14:paraId="097F339A" w14:textId="77777777" w:rsidR="00D65519" w:rsidRPr="00AA0370" w:rsidRDefault="00D65519" w:rsidP="00D65519">
      <w:pPr>
        <w:jc w:val="both"/>
        <w:rPr>
          <w:rFonts w:cs="Arial"/>
          <w:strike/>
        </w:rPr>
      </w:pPr>
      <w:r>
        <w:rPr>
          <w:rFonts w:cs="Arial"/>
        </w:rPr>
        <w:t xml:space="preserve">National Grid was not proposing to change the capacity process.  </w:t>
      </w:r>
      <w:r w:rsidRPr="00AA0370">
        <w:rPr>
          <w:rFonts w:cs="Arial"/>
          <w:strike/>
        </w:rPr>
        <w:t>The Workgroup considered if a Capacity Handback concept would be a valid Alternative or not.</w:t>
      </w:r>
    </w:p>
    <w:p w14:paraId="6FEB632C" w14:textId="4ECC754C" w:rsidR="00D65519" w:rsidRDefault="00D65519" w:rsidP="00D65519">
      <w:pPr>
        <w:jc w:val="both"/>
        <w:rPr>
          <w:rFonts w:cs="Arial"/>
        </w:rPr>
      </w:pPr>
      <w:r>
        <w:rPr>
          <w:rFonts w:cs="Arial"/>
        </w:rPr>
        <w:t xml:space="preserve">Ofgem stressed that any </w:t>
      </w:r>
      <w:del w:id="2372" w:author="Helen Bennett" w:date="2019-03-29T15:00:00Z">
        <w:r w:rsidDel="0037243F">
          <w:rPr>
            <w:rFonts w:cs="Arial"/>
          </w:rPr>
          <w:delText>Modification</w:delText>
        </w:r>
      </w:del>
      <w:ins w:id="2373" w:author="Helen Bennett" w:date="2019-03-29T15:00:00Z">
        <w:r w:rsidR="0037243F">
          <w:rPr>
            <w:rFonts w:cs="Arial"/>
          </w:rPr>
          <w:t>Modification</w:t>
        </w:r>
      </w:ins>
      <w:r>
        <w:rPr>
          <w:rFonts w:cs="Arial"/>
        </w:rPr>
        <w:t xml:space="preserve"> needs to be compliant with TAR NC.</w:t>
      </w:r>
    </w:p>
    <w:p w14:paraId="34489316" w14:textId="14BCB83B" w:rsidR="00D65519" w:rsidRDefault="00D65519" w:rsidP="00D65519">
      <w:pPr>
        <w:jc w:val="both"/>
        <w:rPr>
          <w:rFonts w:cs="Arial"/>
        </w:rPr>
      </w:pPr>
      <w:r>
        <w:rPr>
          <w:rFonts w:cs="Arial"/>
        </w:rPr>
        <w:t xml:space="preserve">National Grid recognised that abandoned capacity needs to be dealt with, however this was out of scope for this </w:t>
      </w:r>
      <w:del w:id="2374" w:author="Helen Bennett" w:date="2019-03-29T15:00:00Z">
        <w:r w:rsidDel="0037243F">
          <w:rPr>
            <w:rFonts w:cs="Arial"/>
          </w:rPr>
          <w:delText>Modification</w:delText>
        </w:r>
      </w:del>
      <w:ins w:id="2375" w:author="Helen Bennett" w:date="2019-03-29T15:00:00Z">
        <w:r w:rsidR="0037243F">
          <w:rPr>
            <w:rFonts w:cs="Arial"/>
          </w:rPr>
          <w:t>Modification</w:t>
        </w:r>
      </w:ins>
      <w:r>
        <w:rPr>
          <w:rFonts w:cs="Arial"/>
        </w:rPr>
        <w:t xml:space="preserve"> and could be addressed after the implementation of changes.  There was recognition that it was unfair treatment of capacity for this purpose, however this could be remedied at a later point.</w:t>
      </w:r>
    </w:p>
    <w:p w14:paraId="5F3F6F75" w14:textId="2BE03B10" w:rsidR="00D65519" w:rsidRDefault="00D65519" w:rsidP="00D65519">
      <w:pPr>
        <w:jc w:val="both"/>
        <w:rPr>
          <w:rFonts w:cs="Arial"/>
        </w:rPr>
      </w:pPr>
      <w:r>
        <w:rPr>
          <w:rFonts w:cs="Arial"/>
        </w:rPr>
        <w:t>The Workgroup considered the Storage Long Term entry capacity if traded before April 2017 and deduced it will not attract the top-up charge.</w:t>
      </w:r>
      <w:commentRangeEnd w:id="2367"/>
      <w:r w:rsidR="00616419">
        <w:rPr>
          <w:rStyle w:val="CommentReference"/>
        </w:rPr>
        <w:commentReference w:id="2367"/>
      </w:r>
    </w:p>
    <w:p w14:paraId="54468E5B" w14:textId="31D02615" w:rsidR="00A44891" w:rsidRDefault="00A44891" w:rsidP="00D65519">
      <w:pPr>
        <w:jc w:val="both"/>
        <w:rPr>
          <w:rFonts w:cs="Arial"/>
        </w:rPr>
      </w:pPr>
    </w:p>
    <w:p w14:paraId="1951B21F" w14:textId="493B91DF" w:rsidR="00A44891" w:rsidRDefault="00A44891" w:rsidP="00D65519">
      <w:pPr>
        <w:jc w:val="both"/>
        <w:rPr>
          <w:rFonts w:cs="Arial"/>
        </w:rPr>
      </w:pPr>
      <w:r w:rsidRPr="00A44891">
        <w:rPr>
          <w:rFonts w:cs="Arial"/>
          <w:highlight w:val="yellow"/>
        </w:rPr>
        <w:t>NEED TO INCLUDE A STATEMENT ON ABANDONED CAPACITY</w:t>
      </w:r>
    </w:p>
    <w:p w14:paraId="1FA3CBC0" w14:textId="77777777" w:rsidR="00D65519" w:rsidRDefault="00D65519" w:rsidP="00D65519">
      <w:pPr>
        <w:jc w:val="both"/>
        <w:rPr>
          <w:rFonts w:cs="Arial"/>
          <w:b/>
        </w:rPr>
      </w:pPr>
      <w:r w:rsidRPr="005C6BA7">
        <w:rPr>
          <w:rFonts w:cs="Arial"/>
          <w:b/>
        </w:rPr>
        <w:t>Secondary Trade</w:t>
      </w:r>
      <w:r>
        <w:rPr>
          <w:rFonts w:cs="Arial"/>
          <w:b/>
        </w:rPr>
        <w:t xml:space="preserve"> of Existing</w:t>
      </w:r>
      <w:r w:rsidRPr="005C6BA7">
        <w:rPr>
          <w:rFonts w:cs="Arial"/>
          <w:b/>
        </w:rPr>
        <w:t xml:space="preserve"> Capacity</w:t>
      </w:r>
      <w:r>
        <w:rPr>
          <w:rFonts w:cs="Arial"/>
          <w:b/>
        </w:rPr>
        <w:t xml:space="preserve"> 20 February 2019</w:t>
      </w:r>
    </w:p>
    <w:p w14:paraId="69CC3BF8" w14:textId="77777777" w:rsidR="00D65519" w:rsidRDefault="00D65519" w:rsidP="00D65519">
      <w:pPr>
        <w:jc w:val="both"/>
        <w:rPr>
          <w:rFonts w:cs="Arial"/>
        </w:rPr>
      </w:pPr>
      <w:commentRangeStart w:id="2376"/>
      <w:r>
        <w:rPr>
          <w:rFonts w:cs="Arial"/>
        </w:rPr>
        <w:t>Workgroup considered the effect on capacity which has been traded in a secondary manner. National Grid confirmed that t</w:t>
      </w:r>
      <w:r w:rsidRPr="005C6BA7">
        <w:rPr>
          <w:rFonts w:cs="Arial"/>
        </w:rPr>
        <w:t>racing capacity trades will be a challenge for Gemini</w:t>
      </w:r>
      <w:r>
        <w:rPr>
          <w:rFonts w:cs="Arial"/>
        </w:rPr>
        <w:t xml:space="preserve">. </w:t>
      </w:r>
    </w:p>
    <w:p w14:paraId="5B259446" w14:textId="77777777" w:rsidR="00D65519" w:rsidRDefault="00D65519" w:rsidP="00D65519">
      <w:pPr>
        <w:jc w:val="both"/>
        <w:rPr>
          <w:rFonts w:cs="Arial"/>
        </w:rPr>
      </w:pPr>
      <w:r>
        <w:rPr>
          <w:rFonts w:cs="Arial"/>
        </w:rPr>
        <w:lastRenderedPageBreak/>
        <w:t>A Workgroup Participant suggested that since National Grid has tracked capacity for storage until 06 April 2017, asking whether the same process be applied to other capacity traded before 06 April 2017.</w:t>
      </w:r>
    </w:p>
    <w:p w14:paraId="4BB632F2" w14:textId="0C99A73F" w:rsidR="00D65519" w:rsidRDefault="00EB3E95" w:rsidP="00D65519">
      <w:pPr>
        <w:jc w:val="both"/>
        <w:rPr>
          <w:rFonts w:cs="Arial"/>
        </w:rPr>
      </w:pPr>
      <w:r w:rsidRPr="00EB3E95">
        <w:rPr>
          <w:rFonts w:cs="Arial"/>
        </w:rPr>
        <w:t xml:space="preserve">The </w:t>
      </w:r>
      <w:del w:id="2377" w:author="Helen Bennett" w:date="2019-03-29T15:00:00Z">
        <w:r w:rsidRPr="00EB3E95" w:rsidDel="0037243F">
          <w:rPr>
            <w:rFonts w:cs="Arial"/>
          </w:rPr>
          <w:delText>Proposer</w:delText>
        </w:r>
      </w:del>
      <w:ins w:id="2378" w:author="Helen Bennett" w:date="2019-03-29T15:00:00Z">
        <w:r w:rsidR="0037243F">
          <w:rPr>
            <w:rFonts w:cs="Arial"/>
          </w:rPr>
          <w:t>Proposer</w:t>
        </w:r>
      </w:ins>
      <w:r w:rsidRPr="00EB3E95">
        <w:rPr>
          <w:rFonts w:cs="Arial"/>
        </w:rPr>
        <w:t>s</w:t>
      </w:r>
      <w:r>
        <w:rPr>
          <w:rFonts w:cs="Arial"/>
        </w:rPr>
        <w:t xml:space="preserve"> of </w:t>
      </w:r>
      <w:del w:id="2379" w:author="Helen Bennett" w:date="2019-03-29T15:00:00Z">
        <w:r w:rsidR="00D65519" w:rsidDel="0037243F">
          <w:rPr>
            <w:rFonts w:cs="Arial"/>
          </w:rPr>
          <w:delText>Modification</w:delText>
        </w:r>
      </w:del>
      <w:ins w:id="2380" w:author="Helen Bennett" w:date="2019-03-29T15:00:00Z">
        <w:r w:rsidR="0037243F">
          <w:rPr>
            <w:rFonts w:cs="Arial"/>
          </w:rPr>
          <w:t>Modification</w:t>
        </w:r>
      </w:ins>
      <w:r w:rsidR="00D65519">
        <w:rPr>
          <w:rFonts w:cs="Arial"/>
        </w:rPr>
        <w:t xml:space="preserve">s 0678/A/B </w:t>
      </w:r>
      <w:r w:rsidRPr="00EB3E95">
        <w:rPr>
          <w:rFonts w:cs="Arial"/>
        </w:rPr>
        <w:t xml:space="preserve">confirmed that these </w:t>
      </w:r>
      <w:del w:id="2381" w:author="Helen Bennett" w:date="2019-03-29T15:00:00Z">
        <w:r w:rsidRPr="00EB3E95" w:rsidDel="0037243F">
          <w:rPr>
            <w:rFonts w:cs="Arial"/>
          </w:rPr>
          <w:delText>Modification</w:delText>
        </w:r>
      </w:del>
      <w:ins w:id="2382" w:author="Helen Bennett" w:date="2019-03-29T15:00:00Z">
        <w:r w:rsidR="0037243F">
          <w:rPr>
            <w:rFonts w:cs="Arial"/>
          </w:rPr>
          <w:t>Modification</w:t>
        </w:r>
      </w:ins>
      <w:r w:rsidRPr="00EB3E95">
        <w:rPr>
          <w:rFonts w:cs="Arial"/>
        </w:rPr>
        <w:t xml:space="preserve">s </w:t>
      </w:r>
      <w:r w:rsidR="00D65519">
        <w:rPr>
          <w:rFonts w:cs="Arial"/>
        </w:rPr>
        <w:t>protect secondary traded capacity up to 06 April 2017 from the application of the revenue recovery charge for storage sites.</w:t>
      </w:r>
    </w:p>
    <w:p w14:paraId="27CD4EE0" w14:textId="28C63BF6" w:rsidR="00D65519" w:rsidRDefault="00EB3E95" w:rsidP="00D65519">
      <w:pPr>
        <w:jc w:val="both"/>
        <w:rPr>
          <w:rFonts w:cs="Arial"/>
        </w:rPr>
      </w:pPr>
      <w:r w:rsidRPr="00EB3E95">
        <w:rPr>
          <w:rFonts w:cs="Arial"/>
        </w:rPr>
        <w:t xml:space="preserve">The </w:t>
      </w:r>
      <w:del w:id="2383" w:author="Helen Bennett" w:date="2019-03-29T15:00:00Z">
        <w:r w:rsidRPr="00EB3E95" w:rsidDel="0037243F">
          <w:rPr>
            <w:rFonts w:cs="Arial"/>
          </w:rPr>
          <w:delText>Proposer</w:delText>
        </w:r>
      </w:del>
      <w:ins w:id="2384" w:author="Helen Bennett" w:date="2019-03-29T15:00:00Z">
        <w:r w:rsidR="0037243F">
          <w:rPr>
            <w:rFonts w:cs="Arial"/>
          </w:rPr>
          <w:t>Proposer</w:t>
        </w:r>
      </w:ins>
      <w:r>
        <w:rPr>
          <w:rFonts w:cs="Arial"/>
        </w:rPr>
        <w:t xml:space="preserve"> </w:t>
      </w:r>
      <w:r w:rsidRPr="00EB3E95">
        <w:rPr>
          <w:rFonts w:cs="Arial"/>
        </w:rPr>
        <w:t xml:space="preserve">of </w:t>
      </w:r>
      <w:del w:id="2385" w:author="Helen Bennett" w:date="2019-03-29T15:00:00Z">
        <w:r w:rsidR="00D65519" w:rsidDel="0037243F">
          <w:rPr>
            <w:rFonts w:cs="Arial"/>
          </w:rPr>
          <w:delText>Modification</w:delText>
        </w:r>
      </w:del>
      <w:ins w:id="2386" w:author="Helen Bennett" w:date="2019-03-29T15:00:00Z">
        <w:r w:rsidR="0037243F">
          <w:rPr>
            <w:rFonts w:cs="Arial"/>
          </w:rPr>
          <w:t>Modification</w:t>
        </w:r>
      </w:ins>
      <w:r w:rsidR="00D65519">
        <w:rPr>
          <w:rFonts w:cs="Arial"/>
        </w:rPr>
        <w:t xml:space="preserve"> 0678B </w:t>
      </w:r>
      <w:r w:rsidRPr="00EB3E95">
        <w:rPr>
          <w:rFonts w:cs="Arial"/>
        </w:rPr>
        <w:t>confirmed that th</w:t>
      </w:r>
      <w:r>
        <w:rPr>
          <w:rFonts w:cs="Arial"/>
        </w:rPr>
        <w:t xml:space="preserve">is </w:t>
      </w:r>
      <w:del w:id="2387" w:author="Helen Bennett" w:date="2019-03-29T15:00:00Z">
        <w:r w:rsidDel="0037243F">
          <w:rPr>
            <w:rFonts w:cs="Arial"/>
          </w:rPr>
          <w:delText>Modification</w:delText>
        </w:r>
      </w:del>
      <w:ins w:id="2388" w:author="Helen Bennett" w:date="2019-03-29T15:00:00Z">
        <w:r w:rsidR="0037243F">
          <w:rPr>
            <w:rFonts w:cs="Arial"/>
          </w:rPr>
          <w:t>Modification</w:t>
        </w:r>
      </w:ins>
      <w:r>
        <w:rPr>
          <w:rFonts w:cs="Arial"/>
        </w:rPr>
        <w:t xml:space="preserve"> </w:t>
      </w:r>
      <w:r w:rsidR="00D65519">
        <w:rPr>
          <w:rFonts w:cs="Arial"/>
        </w:rPr>
        <w:t>protects secondary traded capacity up to 06 April 2017 from the application of the revenue recovery charge for all existing contracts.</w:t>
      </w:r>
    </w:p>
    <w:p w14:paraId="5E1BAC05" w14:textId="3B03C4A8" w:rsidR="00D65519" w:rsidRDefault="00EB3E95" w:rsidP="00D65519">
      <w:pPr>
        <w:jc w:val="both"/>
        <w:rPr>
          <w:rFonts w:cs="Arial"/>
        </w:rPr>
      </w:pPr>
      <w:r w:rsidRPr="00EB3E95">
        <w:rPr>
          <w:rFonts w:cs="Arial"/>
        </w:rPr>
        <w:t xml:space="preserve">The </w:t>
      </w:r>
      <w:del w:id="2389" w:author="Helen Bennett" w:date="2019-03-29T15:00:00Z">
        <w:r w:rsidRPr="00EB3E95" w:rsidDel="0037243F">
          <w:rPr>
            <w:rFonts w:cs="Arial"/>
          </w:rPr>
          <w:delText>Proposer</w:delText>
        </w:r>
      </w:del>
      <w:ins w:id="2390" w:author="Helen Bennett" w:date="2019-03-29T15:00:00Z">
        <w:r w:rsidR="0037243F">
          <w:rPr>
            <w:rFonts w:cs="Arial"/>
          </w:rPr>
          <w:t>Proposer</w:t>
        </w:r>
      </w:ins>
      <w:r w:rsidRPr="00EB3E95">
        <w:rPr>
          <w:rFonts w:cs="Arial"/>
        </w:rPr>
        <w:t xml:space="preserve">s </w:t>
      </w:r>
      <w:r>
        <w:rPr>
          <w:rFonts w:cs="Arial"/>
        </w:rPr>
        <w:t xml:space="preserve">of </w:t>
      </w:r>
      <w:del w:id="2391" w:author="Helen Bennett" w:date="2019-03-29T15:00:00Z">
        <w:r w:rsidR="00D65519" w:rsidRPr="00EB3E95" w:rsidDel="0037243F">
          <w:rPr>
            <w:rFonts w:cs="Arial"/>
          </w:rPr>
          <w:delText>Modification</w:delText>
        </w:r>
      </w:del>
      <w:ins w:id="2392" w:author="Helen Bennett" w:date="2019-03-29T15:00:00Z">
        <w:r w:rsidR="0037243F">
          <w:rPr>
            <w:rFonts w:cs="Arial"/>
          </w:rPr>
          <w:t>Modification</w:t>
        </w:r>
      </w:ins>
      <w:r w:rsidR="00D65519" w:rsidRPr="00EB3E95">
        <w:rPr>
          <w:rFonts w:cs="Arial"/>
        </w:rPr>
        <w:t xml:space="preserve">s 0678/A/B </w:t>
      </w:r>
      <w:r w:rsidRPr="00EB3E95">
        <w:rPr>
          <w:rFonts w:cs="Arial"/>
        </w:rPr>
        <w:t xml:space="preserve">confirmed that these </w:t>
      </w:r>
      <w:del w:id="2393" w:author="Helen Bennett" w:date="2019-03-29T15:00:00Z">
        <w:r w:rsidRPr="00EB3E95" w:rsidDel="0037243F">
          <w:rPr>
            <w:rFonts w:cs="Arial"/>
          </w:rPr>
          <w:delText>Modification</w:delText>
        </w:r>
      </w:del>
      <w:ins w:id="2394" w:author="Helen Bennett" w:date="2019-03-29T15:00:00Z">
        <w:r w:rsidR="0037243F">
          <w:rPr>
            <w:rFonts w:cs="Arial"/>
          </w:rPr>
          <w:t>Modification</w:t>
        </w:r>
      </w:ins>
      <w:r w:rsidRPr="00EB3E95">
        <w:rPr>
          <w:rFonts w:cs="Arial"/>
        </w:rPr>
        <w:t xml:space="preserve">s </w:t>
      </w:r>
      <w:r w:rsidR="00D65519" w:rsidRPr="00EB3E95">
        <w:rPr>
          <w:rFonts w:cs="Arial"/>
        </w:rPr>
        <w:t xml:space="preserve">do </w:t>
      </w:r>
      <w:r w:rsidR="00D65519">
        <w:rPr>
          <w:rFonts w:cs="Arial"/>
        </w:rPr>
        <w:t>not protect secondary traded capacity for all existing capacity contracts made after 06 April 2017.</w:t>
      </w:r>
    </w:p>
    <w:p w14:paraId="66A32DA1" w14:textId="2D3D76E5" w:rsidR="00D65519" w:rsidDel="00167EC9" w:rsidRDefault="00EB3E95" w:rsidP="00D65519">
      <w:pPr>
        <w:jc w:val="both"/>
        <w:rPr>
          <w:del w:id="2395" w:author="Helen Bennett" w:date="2019-03-29T10:16:00Z"/>
          <w:rFonts w:cs="Arial"/>
        </w:rPr>
      </w:pPr>
      <w:del w:id="2396" w:author="Helen Bennett" w:date="2019-03-29T10:16:00Z">
        <w:r w:rsidRPr="00EB3E95" w:rsidDel="00167EC9">
          <w:rPr>
            <w:rFonts w:cs="Arial"/>
          </w:rPr>
          <w:delText xml:space="preserve">The Proposer of </w:delText>
        </w:r>
        <w:r w:rsidR="00D65519" w:rsidRPr="00EB3E95" w:rsidDel="00167EC9">
          <w:rPr>
            <w:rFonts w:cs="Arial"/>
          </w:rPr>
          <w:delText xml:space="preserve">Modification 0678C </w:delText>
        </w:r>
        <w:r w:rsidRPr="00EB3E95" w:rsidDel="00167EC9">
          <w:rPr>
            <w:rFonts w:cs="Arial"/>
          </w:rPr>
          <w:delText xml:space="preserve">confirmed that this Modification </w:delText>
        </w:r>
        <w:r w:rsidR="00D65519" w:rsidRPr="00EB3E95" w:rsidDel="00167EC9">
          <w:rPr>
            <w:rFonts w:cs="Arial"/>
          </w:rPr>
          <w:delText xml:space="preserve">provides </w:delText>
        </w:r>
        <w:r w:rsidR="00D65519" w:rsidDel="00167EC9">
          <w:rPr>
            <w:rFonts w:cs="Arial"/>
          </w:rPr>
          <w:delText xml:space="preserve">protection for pre-existing storage capacity (prior to 06 April 2017) for all </w:delText>
        </w:r>
        <w:r w:rsidR="00D65519" w:rsidRPr="005C6BA7" w:rsidDel="00167EC9">
          <w:rPr>
            <w:rFonts w:cs="Arial"/>
          </w:rPr>
          <w:delText xml:space="preserve">future </w:delText>
        </w:r>
        <w:r w:rsidR="00D65519" w:rsidDel="00167EC9">
          <w:rPr>
            <w:rFonts w:cs="Arial"/>
          </w:rPr>
          <w:delText>secondary trading.</w:delText>
        </w:r>
      </w:del>
    </w:p>
    <w:p w14:paraId="1D1A7652" w14:textId="1A9C3939" w:rsidR="00D65519" w:rsidRDefault="00D65519" w:rsidP="00D65519">
      <w:pPr>
        <w:jc w:val="both"/>
        <w:rPr>
          <w:ins w:id="2397" w:author="Rebecca Hailes" w:date="2019-03-26T13:08:00Z"/>
          <w:rFonts w:cs="Arial"/>
        </w:rPr>
      </w:pPr>
      <w:r>
        <w:rPr>
          <w:rFonts w:cs="Arial"/>
        </w:rPr>
        <w:t xml:space="preserve">The mechanism for determining who is protected (prior to 06 April 2017) is the same for both </w:t>
      </w:r>
      <w:del w:id="2398" w:author="Helen Bennett" w:date="2019-03-29T15:00:00Z">
        <w:r w:rsidDel="0037243F">
          <w:rPr>
            <w:rFonts w:cs="Arial"/>
          </w:rPr>
          <w:delText>Modification</w:delText>
        </w:r>
      </w:del>
      <w:ins w:id="2399" w:author="Helen Bennett" w:date="2019-03-29T15:00:00Z">
        <w:r w:rsidR="0037243F">
          <w:rPr>
            <w:rFonts w:cs="Arial"/>
          </w:rPr>
          <w:t>Modification</w:t>
        </w:r>
      </w:ins>
      <w:r>
        <w:rPr>
          <w:rFonts w:cs="Arial"/>
        </w:rPr>
        <w:t xml:space="preserve">s 0678 and 0678B. </w:t>
      </w:r>
      <w:ins w:id="2400" w:author="Joint Office" w:date="2019-02-20T11:46:00Z">
        <w:del w:id="2401" w:author="Helen Bennett" w:date="2019-03-29T10:16:00Z">
          <w:r w:rsidRPr="00C2734D" w:rsidDel="00167EC9">
            <w:rPr>
              <w:rFonts w:cs="Arial"/>
              <w:highlight w:val="yellow"/>
              <w:rPrChange w:id="2402" w:author="Joint Office" w:date="2019-02-20T11:46:00Z">
                <w:rPr>
                  <w:rFonts w:cs="Arial"/>
                </w:rPr>
              </w:rPrChange>
            </w:rPr>
            <w:delText>(0678C confirmation?)</w:delText>
          </w:r>
        </w:del>
      </w:ins>
    </w:p>
    <w:p w14:paraId="5DAFE58E" w14:textId="5F494F5E" w:rsidR="00C9597C" w:rsidRPr="00C9597C" w:rsidRDefault="00EB3E95" w:rsidP="00C9597C">
      <w:pPr>
        <w:rPr>
          <w:rFonts w:cs="Arial"/>
          <w:color w:val="4472C4" w:themeColor="accent1"/>
        </w:rPr>
      </w:pPr>
      <w:r>
        <w:rPr>
          <w:rFonts w:cs="Arial"/>
          <w:color w:val="4472C4" w:themeColor="accent1"/>
        </w:rPr>
        <w:t xml:space="preserve">The </w:t>
      </w:r>
      <w:del w:id="2403" w:author="Helen Bennett" w:date="2019-03-29T15:00:00Z">
        <w:r w:rsidDel="0037243F">
          <w:rPr>
            <w:rFonts w:cs="Arial"/>
            <w:color w:val="4472C4" w:themeColor="accent1"/>
          </w:rPr>
          <w:delText>Proposer</w:delText>
        </w:r>
      </w:del>
      <w:ins w:id="2404" w:author="Helen Bennett" w:date="2019-03-29T15:00:00Z">
        <w:r w:rsidR="0037243F">
          <w:rPr>
            <w:rFonts w:cs="Arial"/>
            <w:color w:val="4472C4" w:themeColor="accent1"/>
          </w:rPr>
          <w:t>Proposer</w:t>
        </w:r>
      </w:ins>
      <w:r>
        <w:rPr>
          <w:rFonts w:cs="Arial"/>
          <w:color w:val="4472C4" w:themeColor="accent1"/>
        </w:rPr>
        <w:t xml:space="preserve">s of </w:t>
      </w:r>
      <w:del w:id="2405" w:author="Helen Bennett" w:date="2019-03-29T15:00:00Z">
        <w:r w:rsidR="00C9597C" w:rsidRPr="00C9597C" w:rsidDel="0037243F">
          <w:rPr>
            <w:rFonts w:cs="Arial"/>
            <w:color w:val="4472C4" w:themeColor="accent1"/>
          </w:rPr>
          <w:delText>Modification</w:delText>
        </w:r>
      </w:del>
      <w:ins w:id="2406" w:author="Helen Bennett" w:date="2019-03-29T15:00:00Z">
        <w:r w:rsidR="0037243F">
          <w:rPr>
            <w:rFonts w:cs="Arial"/>
            <w:color w:val="4472C4" w:themeColor="accent1"/>
          </w:rPr>
          <w:t>Modification</w:t>
        </w:r>
      </w:ins>
      <w:r w:rsidR="00C9597C" w:rsidRPr="00C9597C">
        <w:rPr>
          <w:rFonts w:cs="Arial"/>
          <w:color w:val="4472C4" w:themeColor="accent1"/>
        </w:rPr>
        <w:t xml:space="preserve">s 0678G and 0678H </w:t>
      </w:r>
      <w:r>
        <w:rPr>
          <w:rFonts w:cs="Arial"/>
          <w:color w:val="4472C4" w:themeColor="accent1"/>
        </w:rPr>
        <w:t xml:space="preserve">confirmed that these </w:t>
      </w:r>
      <w:del w:id="2407" w:author="Helen Bennett" w:date="2019-03-29T15:00:00Z">
        <w:r w:rsidDel="0037243F">
          <w:rPr>
            <w:rFonts w:cs="Arial"/>
            <w:color w:val="4472C4" w:themeColor="accent1"/>
          </w:rPr>
          <w:delText>Modification</w:delText>
        </w:r>
      </w:del>
      <w:ins w:id="2408" w:author="Helen Bennett" w:date="2019-03-29T15:00:00Z">
        <w:r w:rsidR="0037243F">
          <w:rPr>
            <w:rFonts w:cs="Arial"/>
            <w:color w:val="4472C4" w:themeColor="accent1"/>
          </w:rPr>
          <w:t>Modification</w:t>
        </w:r>
      </w:ins>
      <w:r>
        <w:rPr>
          <w:rFonts w:cs="Arial"/>
          <w:color w:val="4472C4" w:themeColor="accent1"/>
        </w:rPr>
        <w:t xml:space="preserve">s </w:t>
      </w:r>
      <w:r w:rsidR="00C9597C" w:rsidRPr="00C9597C">
        <w:rPr>
          <w:rFonts w:cs="Arial"/>
          <w:color w:val="4472C4" w:themeColor="accent1"/>
        </w:rPr>
        <w:t>protect secondary traded capacity up to 06 April 2017 from the application of the revenue recovery charge for storage sites.</w:t>
      </w:r>
    </w:p>
    <w:p w14:paraId="1B39F2CB" w14:textId="77777777" w:rsidR="00D65519" w:rsidRDefault="00D65519" w:rsidP="00D65519">
      <w:pPr>
        <w:jc w:val="both"/>
        <w:rPr>
          <w:rFonts w:cs="Arial"/>
        </w:rPr>
      </w:pPr>
    </w:p>
    <w:p w14:paraId="192428C5" w14:textId="5AB7D4A8" w:rsidR="00D65519" w:rsidRDefault="00D65519" w:rsidP="00D65519">
      <w:pPr>
        <w:tabs>
          <w:tab w:val="left" w:pos="2030"/>
        </w:tabs>
        <w:jc w:val="both"/>
        <w:rPr>
          <w:rFonts w:cs="Arial"/>
        </w:rPr>
      </w:pPr>
      <w:r w:rsidRPr="00A44891">
        <w:rPr>
          <w:rFonts w:cs="Arial"/>
        </w:rPr>
        <w:t xml:space="preserve">Workgroup participants asked for clarification on the effect of transfer of title - traded historical capacity contracts (for capacity bought before April 2017) and whether they would attract revenue recovery charges </w:t>
      </w:r>
      <w:r w:rsidR="00A44891" w:rsidRPr="00A44891">
        <w:rPr>
          <w:rFonts w:cs="Arial"/>
        </w:rPr>
        <w:t>Workgroup requested clarification of w</w:t>
      </w:r>
      <w:ins w:id="2409" w:author="Rebecca Hailes" w:date="2019-03-26T13:08:00Z">
        <w:r w:rsidRPr="00A44891">
          <w:rPr>
            <w:rFonts w:cs="Arial"/>
          </w:rPr>
          <w:t>ho the liability holder</w:t>
        </w:r>
      </w:ins>
      <w:r w:rsidR="00A44891" w:rsidRPr="00A44891">
        <w:rPr>
          <w:rFonts w:cs="Arial"/>
        </w:rPr>
        <w:t xml:space="preserve"> is.</w:t>
      </w:r>
    </w:p>
    <w:p w14:paraId="1B3CCAEF" w14:textId="77777777" w:rsidR="00D65519" w:rsidRDefault="00D65519" w:rsidP="00D65519">
      <w:pPr>
        <w:tabs>
          <w:tab w:val="left" w:pos="2030"/>
        </w:tabs>
        <w:jc w:val="both"/>
        <w:rPr>
          <w:rFonts w:cs="Arial"/>
        </w:rPr>
      </w:pPr>
      <w:r>
        <w:rPr>
          <w:rFonts w:cs="Arial"/>
        </w:rPr>
        <w:t>National Grid clarified that for 0678, if contracts were traded before entry into force of TAR NC (06 April 2017) then revenue recovery would continue; if contracts are traded after this date then the revenue recovery charge will apply.</w:t>
      </w:r>
    </w:p>
    <w:commentRangeEnd w:id="2376"/>
    <w:p w14:paraId="3902D3D3" w14:textId="77777777" w:rsidR="00C9597C" w:rsidRDefault="00A44891" w:rsidP="00C9597C">
      <w:pPr>
        <w:rPr>
          <w:rFonts w:cs="Arial"/>
          <w:b/>
        </w:rPr>
      </w:pPr>
      <w:r>
        <w:rPr>
          <w:rStyle w:val="CommentReference"/>
        </w:rPr>
        <w:commentReference w:id="2376"/>
      </w:r>
    </w:p>
    <w:p w14:paraId="75F49C22" w14:textId="4D11DADE" w:rsidR="001D72C5" w:rsidRPr="00A44891" w:rsidRDefault="00A44891" w:rsidP="00DF711F">
      <w:pPr>
        <w:jc w:val="both"/>
        <w:rPr>
          <w:rFonts w:cs="Arial"/>
          <w:highlight w:val="yellow"/>
        </w:rPr>
      </w:pPr>
      <w:r w:rsidRPr="00A44891">
        <w:rPr>
          <w:rFonts w:cs="Arial"/>
          <w:highlight w:val="yellow"/>
        </w:rPr>
        <w:t>WHAT IS THE ISSUE?</w:t>
      </w:r>
    </w:p>
    <w:p w14:paraId="2D7A5F16" w14:textId="410661CC" w:rsidR="00A44891" w:rsidRPr="00A44891" w:rsidRDefault="00A44891" w:rsidP="00DF711F">
      <w:pPr>
        <w:jc w:val="both"/>
        <w:rPr>
          <w:rFonts w:cs="Arial"/>
          <w:highlight w:val="yellow"/>
        </w:rPr>
      </w:pPr>
      <w:r w:rsidRPr="00A44891">
        <w:rPr>
          <w:rFonts w:cs="Arial"/>
          <w:highlight w:val="yellow"/>
        </w:rPr>
        <w:t>WHAT ARE THE POSITIVES?</w:t>
      </w:r>
    </w:p>
    <w:p w14:paraId="79741792" w14:textId="2CE29F36" w:rsidR="00A44891" w:rsidRDefault="00A44891" w:rsidP="00DF711F">
      <w:pPr>
        <w:jc w:val="both"/>
        <w:rPr>
          <w:rFonts w:cs="Arial"/>
        </w:rPr>
      </w:pPr>
      <w:r w:rsidRPr="00A44891">
        <w:rPr>
          <w:rFonts w:cs="Arial"/>
          <w:highlight w:val="yellow"/>
        </w:rPr>
        <w:t>WHAT ARE THE AREAS OF DISAGREEMENT?</w:t>
      </w:r>
    </w:p>
    <w:p w14:paraId="7045BAD7" w14:textId="77777777" w:rsidR="00885D3B" w:rsidRDefault="00885D3B" w:rsidP="00DF711F">
      <w:pPr>
        <w:jc w:val="both"/>
        <w:rPr>
          <w:ins w:id="2410" w:author="Rebecca Hailes" w:date="2019-02-26T11:20:00Z"/>
          <w:rFonts w:cs="Arial"/>
          <w:b/>
        </w:rPr>
      </w:pPr>
    </w:p>
    <w:p w14:paraId="620F9D0A" w14:textId="08C6AA0C" w:rsidR="006656BC" w:rsidRPr="006656BC" w:rsidRDefault="006656BC" w:rsidP="006656BC">
      <w:pPr>
        <w:pStyle w:val="Heading2"/>
      </w:pPr>
      <w:bookmarkStart w:id="2411" w:name="_Toc4758593"/>
      <w:r w:rsidRPr="006656BC">
        <w:rPr>
          <w:iCs w:val="0"/>
        </w:rPr>
        <w:t>Multipliers (Article 13 of EU TAR NC)</w:t>
      </w:r>
      <w:bookmarkEnd w:id="2411"/>
    </w:p>
    <w:p w14:paraId="0C08659F" w14:textId="57207582" w:rsidR="006656BC" w:rsidRDefault="006656BC" w:rsidP="006656BC">
      <w:pPr>
        <w:jc w:val="both"/>
        <w:rPr>
          <w:rFonts w:cs="Arial"/>
          <w:szCs w:val="20"/>
        </w:rPr>
      </w:pPr>
      <w:r>
        <w:rPr>
          <w:rFonts w:cs="Arial"/>
          <w:szCs w:val="20"/>
        </w:rPr>
        <w:t xml:space="preserve">Multipliers are a means of adjusting the annual reference price for other capacity product specific auctions and they are a feature of the current regime. At </w:t>
      </w:r>
      <w:r w:rsidRPr="00A73483">
        <w:rPr>
          <w:rFonts w:cs="Arial"/>
          <w:color w:val="4472C4" w:themeColor="accent1"/>
          <w:szCs w:val="20"/>
          <w:rPrChange w:id="2412" w:author="Helen Bennett" w:date="2019-03-29T10:48:00Z">
            <w:rPr>
              <w:rFonts w:cs="Arial"/>
              <w:szCs w:val="20"/>
            </w:rPr>
          </w:rPrChange>
        </w:rPr>
        <w:t>present</w:t>
      </w:r>
      <w:ins w:id="2413" w:author="Helen Bennett" w:date="2019-03-29T10:47:00Z">
        <w:r w:rsidR="00A73483" w:rsidRPr="00A73483">
          <w:rPr>
            <w:rFonts w:cs="Arial"/>
            <w:color w:val="4472C4" w:themeColor="accent1"/>
            <w:szCs w:val="20"/>
            <w:rPrChange w:id="2414" w:author="Helen Bennett" w:date="2019-03-29T10:48:00Z">
              <w:rPr>
                <w:rFonts w:cs="Arial"/>
                <w:szCs w:val="20"/>
              </w:rPr>
            </w:rPrChange>
          </w:rPr>
          <w:t xml:space="preserve"> adjustments to shorter term Capacity are either “no adjustment or they are discounts (up to 100% discount).</w:t>
        </w:r>
      </w:ins>
      <w:ins w:id="2415" w:author="Helen Bennett" w:date="2019-03-29T10:48:00Z">
        <w:r w:rsidR="00A73483" w:rsidRPr="00A73483">
          <w:rPr>
            <w:rFonts w:cs="Arial"/>
            <w:color w:val="4472C4" w:themeColor="accent1"/>
            <w:szCs w:val="20"/>
            <w:rPrChange w:id="2416" w:author="Helen Bennett" w:date="2019-03-29T10:48:00Z">
              <w:rPr>
                <w:rFonts w:cs="Arial"/>
                <w:szCs w:val="20"/>
              </w:rPr>
            </w:rPrChange>
          </w:rPr>
          <w:t xml:space="preserve"> </w:t>
        </w:r>
      </w:ins>
      <w:del w:id="2417" w:author="Helen Bennett" w:date="2019-03-29T10:48:00Z">
        <w:r w:rsidRPr="00A73483" w:rsidDel="00A73483">
          <w:rPr>
            <w:rFonts w:cs="Arial"/>
            <w:color w:val="4472C4" w:themeColor="accent1"/>
            <w:szCs w:val="20"/>
            <w:rPrChange w:id="2418" w:author="Helen Bennett" w:date="2019-03-29T10:48:00Z">
              <w:rPr>
                <w:rFonts w:cs="Arial"/>
                <w:szCs w:val="20"/>
              </w:rPr>
            </w:rPrChange>
          </w:rPr>
          <w:delText xml:space="preserve"> </w:delText>
        </w:r>
        <w:r w:rsidDel="00A73483">
          <w:rPr>
            <w:rFonts w:cs="Arial"/>
            <w:szCs w:val="20"/>
          </w:rPr>
          <w:delText xml:space="preserve">Multipliers are currently all effectively no discount or provide for a discount under the current regime. </w:delText>
        </w:r>
      </w:del>
      <w:del w:id="2419" w:author="Helen Bennett" w:date="2019-03-29T10:49:00Z">
        <w:r w:rsidDel="00A73483">
          <w:rPr>
            <w:rFonts w:cs="Arial"/>
            <w:szCs w:val="20"/>
          </w:rPr>
          <w:delText>The Proposal to</w:delText>
        </w:r>
      </w:del>
      <w:ins w:id="2420" w:author="Helen Bennett" w:date="2019-03-29T10:49:00Z">
        <w:r w:rsidR="00A73483">
          <w:rPr>
            <w:rFonts w:cs="Arial"/>
            <w:szCs w:val="20"/>
          </w:rPr>
          <w:t xml:space="preserve">All </w:t>
        </w:r>
      </w:ins>
      <w:ins w:id="2421" w:author="Helen Bennett" w:date="2019-03-29T15:00:00Z">
        <w:r w:rsidR="0037243F">
          <w:rPr>
            <w:rFonts w:cs="Arial"/>
            <w:szCs w:val="20"/>
          </w:rPr>
          <w:t>Modification</w:t>
        </w:r>
      </w:ins>
      <w:ins w:id="2422" w:author="Helen Bennett" w:date="2019-03-29T10:49:00Z">
        <w:r w:rsidR="00A73483">
          <w:rPr>
            <w:rFonts w:cs="Arial"/>
            <w:szCs w:val="20"/>
          </w:rPr>
          <w:t>s</w:t>
        </w:r>
      </w:ins>
      <w:r>
        <w:rPr>
          <w:rFonts w:cs="Arial"/>
          <w:szCs w:val="20"/>
        </w:rPr>
        <w:t xml:space="preserve"> include provision for capacity product specific multipliers (applied to the Reference Price to determine Reserve Prices) </w:t>
      </w:r>
      <w:ins w:id="2423" w:author="Helen Bennett" w:date="2019-03-29T10:49:00Z">
        <w:r w:rsidR="00A73483">
          <w:rPr>
            <w:rFonts w:cs="Arial"/>
            <w:szCs w:val="20"/>
          </w:rPr>
          <w:t xml:space="preserve">which </w:t>
        </w:r>
      </w:ins>
      <w:r>
        <w:rPr>
          <w:rFonts w:cs="Arial"/>
          <w:szCs w:val="20"/>
        </w:rPr>
        <w:t>is also provided for under TAR NC Article 13 where certain provisions are required:</w:t>
      </w:r>
    </w:p>
    <w:p w14:paraId="392F4833" w14:textId="77777777" w:rsidR="006656BC" w:rsidRPr="00DC21AB" w:rsidRDefault="006656BC" w:rsidP="006656BC">
      <w:pPr>
        <w:spacing w:before="360" w:line="312" w:lineRule="atLeast"/>
        <w:ind w:left="567"/>
        <w:jc w:val="center"/>
        <w:rPr>
          <w:rFonts w:ascii="Times New Roman" w:hAnsi="Times New Roman"/>
          <w:i/>
          <w:iCs/>
          <w:color w:val="444444"/>
        </w:rPr>
      </w:pPr>
      <w:r w:rsidRPr="00DC21AB">
        <w:rPr>
          <w:rFonts w:ascii="Times New Roman" w:hAnsi="Times New Roman"/>
          <w:i/>
          <w:iCs/>
          <w:color w:val="444444"/>
        </w:rPr>
        <w:t>Article 13</w:t>
      </w:r>
    </w:p>
    <w:p w14:paraId="65F19249" w14:textId="77777777" w:rsidR="006656BC" w:rsidRPr="00DC21AB" w:rsidRDefault="006656BC" w:rsidP="006656BC">
      <w:pPr>
        <w:spacing w:before="60" w:line="312" w:lineRule="atLeast"/>
        <w:ind w:left="567"/>
        <w:jc w:val="center"/>
        <w:rPr>
          <w:rFonts w:ascii="Times New Roman" w:hAnsi="Times New Roman"/>
          <w:b/>
          <w:bCs/>
          <w:color w:val="444444"/>
        </w:rPr>
      </w:pPr>
      <w:r w:rsidRPr="00DC21AB">
        <w:rPr>
          <w:rFonts w:ascii="Times New Roman" w:hAnsi="Times New Roman"/>
          <w:b/>
          <w:bCs/>
          <w:color w:val="444444"/>
        </w:rPr>
        <w:t>Level of multipliers and seasonal factors</w:t>
      </w:r>
    </w:p>
    <w:p w14:paraId="7F85D87A"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1.</w:t>
      </w:r>
      <w:r w:rsidRPr="00DC21AB">
        <w:rPr>
          <w:rFonts w:ascii="Times New Roman" w:hAnsi="Times New Roman" w:hint="eastAsia"/>
          <w:color w:val="444444"/>
        </w:rPr>
        <w:t>   </w:t>
      </w:r>
      <w:r w:rsidRPr="00DC21AB">
        <w:rPr>
          <w:rFonts w:ascii="Times New Roman" w:hAnsi="Times New Roman"/>
          <w:color w:val="444444"/>
        </w:rPr>
        <w:t>The level of multipliers shall fall within the following ranges:</w:t>
      </w:r>
    </w:p>
    <w:tbl>
      <w:tblPr>
        <w:tblW w:w="5000" w:type="pct"/>
        <w:tblCellMar>
          <w:left w:w="0" w:type="dxa"/>
          <w:right w:w="0" w:type="dxa"/>
        </w:tblCellMar>
        <w:tblLook w:val="04A0" w:firstRow="1" w:lastRow="0" w:firstColumn="1" w:lastColumn="0" w:noHBand="0" w:noVBand="1"/>
      </w:tblPr>
      <w:tblGrid>
        <w:gridCol w:w="789"/>
        <w:gridCol w:w="8567"/>
      </w:tblGrid>
      <w:tr w:rsidR="006656BC" w:rsidRPr="0032341D" w14:paraId="6EEE5C6B" w14:textId="77777777" w:rsidTr="00091CBC">
        <w:tc>
          <w:tcPr>
            <w:tcW w:w="0" w:type="auto"/>
            <w:shd w:val="clear" w:color="auto" w:fill="auto"/>
            <w:hideMark/>
          </w:tcPr>
          <w:p w14:paraId="4CCEB7FB"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3174F52C"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quarterly standard capacity products and for monthly standard capacity products, the level of the respective multiplier shall be no less than 1 and no more than 1,5;</w:t>
            </w:r>
          </w:p>
        </w:tc>
      </w:tr>
    </w:tbl>
    <w:p w14:paraId="495C60FE"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5D7DD0AB" w14:textId="77777777" w:rsidTr="00091CBC">
        <w:tc>
          <w:tcPr>
            <w:tcW w:w="0" w:type="auto"/>
            <w:shd w:val="clear" w:color="auto" w:fill="auto"/>
            <w:hideMark/>
          </w:tcPr>
          <w:p w14:paraId="7801CE4E"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785484F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daily standard capacity products and for within-day standard capacity products, the level of the respective multiplier shall be no less than 1 and no more than 3. In duly justified cases, the level of the respective multipliers may be less than 1, but higher than 0, or higher than 3.</w:t>
            </w:r>
          </w:p>
        </w:tc>
      </w:tr>
    </w:tbl>
    <w:p w14:paraId="3EBB2157"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lastRenderedPageBreak/>
        <w:t>2.</w:t>
      </w:r>
      <w:r w:rsidRPr="00DC21AB">
        <w:rPr>
          <w:rFonts w:ascii="Times New Roman" w:hAnsi="Times New Roman" w:hint="eastAsia"/>
          <w:color w:val="444444"/>
        </w:rPr>
        <w:t>   </w:t>
      </w:r>
      <w:r w:rsidRPr="00DC21AB">
        <w:rPr>
          <w:rFonts w:ascii="Times New Roman" w:hAnsi="Times New Roman"/>
          <w:color w:val="444444"/>
        </w:rPr>
        <w:t>Where seasonal factors are applied, the arithmetic mean over the gas year of the product of the multiplier applicable for the respective standard capacity product and the relevant seasonal factors shall be within the same range as for the level of the respective multipliers set out in paragraph 1.</w:t>
      </w:r>
    </w:p>
    <w:p w14:paraId="2BFACBB1"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3.</w:t>
      </w:r>
      <w:r w:rsidRPr="00DC21AB">
        <w:rPr>
          <w:rFonts w:ascii="Times New Roman" w:hAnsi="Times New Roman" w:hint="eastAsia"/>
          <w:color w:val="444444"/>
        </w:rPr>
        <w:t>   </w:t>
      </w:r>
      <w:r w:rsidRPr="00DC21AB">
        <w:rPr>
          <w:rFonts w:ascii="Times New Roman" w:hAnsi="Times New Roman"/>
          <w:color w:val="444444"/>
        </w:rPr>
        <w:t>By 1 April 2023, the maximum level of multipliers for daily standard capacity products and for within-day standard capacity products shall be no more than 1,5, if by 1 April 2021 the Agency issues a recommendation in accordance with Regulation (EC) No 713/2009 that the maximum level of multipliers should be reduced to this level. This recommendation shall take into account the following aspects related to the use of multipliers and seasonal factors before and as from 31 May 2019:</w:t>
      </w:r>
    </w:p>
    <w:tbl>
      <w:tblPr>
        <w:tblW w:w="4438" w:type="pct"/>
        <w:tblCellMar>
          <w:left w:w="0" w:type="dxa"/>
          <w:right w:w="0" w:type="dxa"/>
        </w:tblCellMar>
        <w:tblLook w:val="04A0" w:firstRow="1" w:lastRow="0" w:firstColumn="1" w:lastColumn="0" w:noHBand="0" w:noVBand="1"/>
      </w:tblPr>
      <w:tblGrid>
        <w:gridCol w:w="882"/>
        <w:gridCol w:w="7422"/>
      </w:tblGrid>
      <w:tr w:rsidR="006656BC" w:rsidRPr="0032341D" w14:paraId="75CFE5A8" w14:textId="77777777" w:rsidTr="00091CBC">
        <w:tc>
          <w:tcPr>
            <w:tcW w:w="531" w:type="pct"/>
            <w:shd w:val="clear" w:color="auto" w:fill="auto"/>
            <w:hideMark/>
          </w:tcPr>
          <w:p w14:paraId="4F650AE9"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72605CAA" w14:textId="77777777" w:rsidR="006656BC" w:rsidRPr="00DC21AB" w:rsidRDefault="006656BC" w:rsidP="00091CBC">
            <w:pPr>
              <w:spacing w:after="0" w:line="312" w:lineRule="atLeast"/>
              <w:ind w:left="1"/>
              <w:jc w:val="both"/>
              <w:rPr>
                <w:rFonts w:ascii="Times New Roman" w:hAnsi="Times New Roman"/>
                <w:color w:val="444444"/>
              </w:rPr>
            </w:pPr>
            <w:r w:rsidRPr="00DC21AB">
              <w:rPr>
                <w:rFonts w:ascii="Times New Roman" w:hAnsi="Times New Roman"/>
                <w:color w:val="444444"/>
              </w:rPr>
              <w:t>changes in booking behaviour;</w:t>
            </w:r>
          </w:p>
        </w:tc>
      </w:tr>
    </w:tbl>
    <w:p w14:paraId="43AA60A2" w14:textId="77777777" w:rsidR="006656BC" w:rsidRPr="00DC21AB" w:rsidRDefault="006656BC" w:rsidP="006656BC">
      <w:pPr>
        <w:spacing w:before="0" w:after="0" w:line="240" w:lineRule="auto"/>
        <w:ind w:left="567"/>
        <w:rPr>
          <w:rFonts w:ascii="Times New Roman" w:hAnsi="Times New Roman"/>
          <w:vanish/>
        </w:rPr>
      </w:pPr>
    </w:p>
    <w:tbl>
      <w:tblPr>
        <w:tblW w:w="4770" w:type="pct"/>
        <w:tblCellMar>
          <w:left w:w="0" w:type="dxa"/>
          <w:right w:w="0" w:type="dxa"/>
        </w:tblCellMar>
        <w:tblLook w:val="04A0" w:firstRow="1" w:lastRow="0" w:firstColumn="1" w:lastColumn="0" w:noHBand="0" w:noVBand="1"/>
      </w:tblPr>
      <w:tblGrid>
        <w:gridCol w:w="882"/>
        <w:gridCol w:w="8044"/>
      </w:tblGrid>
      <w:tr w:rsidR="006656BC" w:rsidRPr="0032341D" w14:paraId="1564634E" w14:textId="77777777" w:rsidTr="00091CBC">
        <w:tc>
          <w:tcPr>
            <w:tcW w:w="494" w:type="pct"/>
            <w:shd w:val="clear" w:color="auto" w:fill="auto"/>
            <w:hideMark/>
          </w:tcPr>
          <w:p w14:paraId="7A49F167"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01BEF25C"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impact on the transmission services revenue and its recovery;</w:t>
            </w:r>
          </w:p>
        </w:tc>
      </w:tr>
    </w:tbl>
    <w:p w14:paraId="47425D70"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61"/>
        <w:gridCol w:w="8495"/>
      </w:tblGrid>
      <w:tr w:rsidR="006656BC" w:rsidRPr="0032341D" w14:paraId="5CBB7531" w14:textId="77777777" w:rsidTr="00091CBC">
        <w:tc>
          <w:tcPr>
            <w:tcW w:w="0" w:type="auto"/>
            <w:shd w:val="clear" w:color="auto" w:fill="auto"/>
            <w:hideMark/>
          </w:tcPr>
          <w:p w14:paraId="580761B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(c)</w:t>
            </w:r>
          </w:p>
        </w:tc>
        <w:tc>
          <w:tcPr>
            <w:tcW w:w="0" w:type="auto"/>
            <w:shd w:val="clear" w:color="auto" w:fill="auto"/>
            <w:hideMark/>
          </w:tcPr>
          <w:p w14:paraId="2E3C5CA8"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differences between the level of transmission tariffs applicable for two consecutive tariff periods;</w:t>
            </w:r>
          </w:p>
        </w:tc>
      </w:tr>
    </w:tbl>
    <w:p w14:paraId="1E8BC2AD"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416EE445" w14:textId="77777777" w:rsidTr="00091CBC">
        <w:tc>
          <w:tcPr>
            <w:tcW w:w="0" w:type="auto"/>
            <w:shd w:val="clear" w:color="auto" w:fill="auto"/>
            <w:hideMark/>
          </w:tcPr>
          <w:p w14:paraId="72B83392"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(d)</w:t>
            </w:r>
          </w:p>
        </w:tc>
        <w:tc>
          <w:tcPr>
            <w:tcW w:w="0" w:type="auto"/>
            <w:shd w:val="clear" w:color="auto" w:fill="auto"/>
            <w:hideMark/>
          </w:tcPr>
          <w:p w14:paraId="1F9F683E" w14:textId="77777777" w:rsidR="006656BC" w:rsidRPr="00DC21AB" w:rsidRDefault="006656BC" w:rsidP="00091CBC">
            <w:pPr>
              <w:spacing w:after="0" w:line="312" w:lineRule="atLeast"/>
              <w:ind w:left="51"/>
              <w:jc w:val="both"/>
              <w:rPr>
                <w:rFonts w:ascii="Times New Roman" w:hAnsi="Times New Roman"/>
                <w:color w:val="444444"/>
              </w:rPr>
            </w:pPr>
            <w:r w:rsidRPr="00DC21AB">
              <w:rPr>
                <w:rFonts w:ascii="Times New Roman" w:hAnsi="Times New Roman"/>
                <w:color w:val="444444"/>
              </w:rPr>
              <w:t>cross-subsidisation between network users having contracted yearly and non-yearly standard capacity products;</w:t>
            </w:r>
          </w:p>
        </w:tc>
      </w:tr>
    </w:tbl>
    <w:p w14:paraId="56380B6C" w14:textId="77777777" w:rsidR="006656BC" w:rsidRPr="00DC21AB" w:rsidRDefault="006656BC" w:rsidP="006656BC">
      <w:pPr>
        <w:spacing w:before="0" w:after="0" w:line="240" w:lineRule="auto"/>
        <w:ind w:left="567"/>
        <w:rPr>
          <w:rFonts w:ascii="Times New Roman" w:hAnsi="Times New Roman"/>
          <w:vanish/>
        </w:rPr>
      </w:pPr>
    </w:p>
    <w:tbl>
      <w:tblPr>
        <w:tblW w:w="4383" w:type="pct"/>
        <w:tblCellMar>
          <w:left w:w="0" w:type="dxa"/>
          <w:right w:w="0" w:type="dxa"/>
        </w:tblCellMar>
        <w:tblLook w:val="04A0" w:firstRow="1" w:lastRow="0" w:firstColumn="1" w:lastColumn="0" w:noHBand="0" w:noVBand="1"/>
      </w:tblPr>
      <w:tblGrid>
        <w:gridCol w:w="818"/>
        <w:gridCol w:w="7383"/>
      </w:tblGrid>
      <w:tr w:rsidR="006656BC" w:rsidRPr="0032341D" w14:paraId="5341D5C5" w14:textId="77777777" w:rsidTr="00091CBC">
        <w:tc>
          <w:tcPr>
            <w:tcW w:w="499" w:type="pct"/>
            <w:shd w:val="clear" w:color="auto" w:fill="auto"/>
            <w:hideMark/>
          </w:tcPr>
          <w:p w14:paraId="3F1B1EB4"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(e)</w:t>
            </w:r>
          </w:p>
        </w:tc>
        <w:tc>
          <w:tcPr>
            <w:tcW w:w="0" w:type="auto"/>
            <w:shd w:val="clear" w:color="auto" w:fill="auto"/>
            <w:hideMark/>
          </w:tcPr>
          <w:p w14:paraId="0E75AB85" w14:textId="77777777" w:rsidR="006656BC" w:rsidRPr="00DC21AB" w:rsidRDefault="006656BC" w:rsidP="00091CBC">
            <w:pPr>
              <w:spacing w:after="0" w:line="312" w:lineRule="atLeast"/>
              <w:ind w:left="61"/>
              <w:jc w:val="both"/>
              <w:rPr>
                <w:rFonts w:ascii="Times New Roman" w:hAnsi="Times New Roman"/>
                <w:color w:val="444444"/>
              </w:rPr>
            </w:pPr>
            <w:r w:rsidRPr="00DC21AB">
              <w:rPr>
                <w:rFonts w:ascii="Times New Roman" w:hAnsi="Times New Roman"/>
                <w:color w:val="444444"/>
              </w:rPr>
              <w:t>impact on cross-border flows.</w:t>
            </w:r>
          </w:p>
        </w:tc>
      </w:tr>
    </w:tbl>
    <w:p w14:paraId="1FB2D936" w14:textId="77777777" w:rsidR="006656BC" w:rsidRDefault="006656BC" w:rsidP="006656BC">
      <w:pPr>
        <w:jc w:val="both"/>
        <w:rPr>
          <w:rFonts w:cs="Arial"/>
          <w:szCs w:val="20"/>
        </w:rPr>
      </w:pPr>
    </w:p>
    <w:p w14:paraId="2B439CA6" w14:textId="1348E368" w:rsidR="006656BC" w:rsidRDefault="006656BC" w:rsidP="006656BC">
      <w:pPr>
        <w:jc w:val="both"/>
      </w:pPr>
      <w:r>
        <w:rPr>
          <w:rFonts w:cs="Arial"/>
          <w:szCs w:val="20"/>
        </w:rPr>
        <w:t xml:space="preserve">The Proposal as outlined in </w:t>
      </w:r>
      <w:del w:id="2424" w:author="Helen Bennett" w:date="2019-03-29T15:00:00Z">
        <w:r w:rsidDel="0037243F">
          <w:rPr>
            <w:rFonts w:cs="Arial"/>
            <w:szCs w:val="20"/>
          </w:rPr>
          <w:delText>Modification</w:delText>
        </w:r>
      </w:del>
      <w:ins w:id="2425" w:author="Helen Bennett" w:date="2019-03-29T15:00:00Z">
        <w:r w:rsidR="0037243F">
          <w:rPr>
            <w:rFonts w:cs="Arial"/>
            <w:szCs w:val="20"/>
          </w:rPr>
          <w:t>Modification</w:t>
        </w:r>
      </w:ins>
      <w:r>
        <w:rPr>
          <w:rFonts w:cs="Arial"/>
          <w:szCs w:val="20"/>
        </w:rPr>
        <w:t xml:space="preserve"> 0678 aims to achieve compliance with Article 13 of Regulation 2017/460 and, whilst this is an Interconnection Point only article under TAR NC, National Grid has proposed to apply one methodology for shorter term multipliers across all Entry and Exit points. The EU Tariff Code permits multipliers within ranges for different capacity products. These ranges have the potential to increase or decrease prices relative to the annual reference price. </w:t>
      </w:r>
    </w:p>
    <w:p w14:paraId="5BDD5057" w14:textId="77777777" w:rsidR="006656BC" w:rsidRDefault="006656BC" w:rsidP="006656BC">
      <w:pPr>
        <w:jc w:val="both"/>
        <w:rPr>
          <w:rFonts w:cs="Arial"/>
          <w:szCs w:val="20"/>
        </w:rPr>
      </w:pPr>
      <w:r>
        <w:rPr>
          <w:rFonts w:cs="Arial"/>
          <w:szCs w:val="20"/>
        </w:rPr>
        <w:t xml:space="preserve">National Grid stated that it has proposed to apply multipliers of one (1.0) for all capacity products on the basis that it had not identified a need to incentivise procurement of one capacity product over another (i.e. to incentivise long term over short term or vice versa) and therefore this aspect of the pricing methodology would not influence Users’ capacity procurement strategy if the payable price is ultimately the same. </w:t>
      </w:r>
    </w:p>
    <w:p w14:paraId="545FF0BF" w14:textId="6E48C4D3" w:rsidR="006656BC" w:rsidRDefault="006656BC" w:rsidP="006656BC">
      <w:pPr>
        <w:jc w:val="both"/>
      </w:pPr>
      <w:r>
        <w:rPr>
          <w:rFonts w:cs="Arial"/>
          <w:szCs w:val="20"/>
        </w:rPr>
        <w:t xml:space="preserve">The Workgroup supported the proposed multipliers and noted that they were within the range permitted by Regulation 2017/460 Article 13(1). </w:t>
      </w:r>
      <w:del w:id="2426" w:author="Helen Bennett" w:date="2019-03-29T15:00:00Z">
        <w:r w:rsidDel="0037243F">
          <w:rPr>
            <w:rFonts w:cs="Arial"/>
            <w:szCs w:val="20"/>
          </w:rPr>
          <w:delText>Modification</w:delText>
        </w:r>
      </w:del>
      <w:ins w:id="2427" w:author="Helen Bennett" w:date="2019-03-29T15:00:00Z">
        <w:r w:rsidR="0037243F">
          <w:rPr>
            <w:rFonts w:cs="Arial"/>
            <w:szCs w:val="20"/>
          </w:rPr>
          <w:t>Modification</w:t>
        </w:r>
      </w:ins>
      <w:r w:rsidRPr="001463ED">
        <w:rPr>
          <w:rFonts w:cs="Arial"/>
          <w:szCs w:val="20"/>
        </w:rPr>
        <w:t>s 0678</w:t>
      </w:r>
      <w:r>
        <w:rPr>
          <w:rFonts w:cs="Arial"/>
          <w:szCs w:val="20"/>
        </w:rPr>
        <w:t>/A/B/C/D/E/F/G/H/I/J all</w:t>
      </w:r>
      <w:r w:rsidRPr="001463ED">
        <w:rPr>
          <w:rFonts w:cs="Arial"/>
          <w:szCs w:val="20"/>
        </w:rPr>
        <w:t xml:space="preserve"> </w:t>
      </w:r>
      <w:r w:rsidRPr="00F92933">
        <w:rPr>
          <w:rFonts w:cs="Arial"/>
          <w:szCs w:val="20"/>
        </w:rPr>
        <w:t>have the same multipliers of one (1.0).</w:t>
      </w:r>
      <w:r>
        <w:rPr>
          <w:rFonts w:cs="Arial"/>
          <w:szCs w:val="20"/>
        </w:rPr>
        <w:t xml:space="preserve"> </w:t>
      </w:r>
    </w:p>
    <w:p w14:paraId="7FA3B2BD" w14:textId="77777777" w:rsidR="006656BC" w:rsidRDefault="006656BC" w:rsidP="006656BC">
      <w:pPr>
        <w:jc w:val="both"/>
        <w:rPr>
          <w:rFonts w:cs="Arial"/>
          <w:szCs w:val="20"/>
        </w:rPr>
      </w:pPr>
      <w:r>
        <w:rPr>
          <w:rFonts w:cs="Arial"/>
          <w:szCs w:val="20"/>
        </w:rPr>
        <w:t>Whilst multipliers (as a definition with associated ranges) are only mandated at Interconnection Points under the EU Tariff Code, the Proposals apply this approach to all Entry and Exit points. National Grid clarified that this was done with the aim of having one methodology for all points.</w:t>
      </w:r>
    </w:p>
    <w:p w14:paraId="460CF751" w14:textId="77777777" w:rsidR="006656BC" w:rsidRDefault="006656BC" w:rsidP="006656BC"/>
    <w:p w14:paraId="7A78C599" w14:textId="3A041623" w:rsidR="006656BC" w:rsidRPr="005E478E" w:rsidRDefault="006656BC" w:rsidP="002F4997">
      <w:pPr>
        <w:pStyle w:val="Heading2"/>
        <w:rPr>
          <w:i/>
        </w:rPr>
      </w:pPr>
      <w:bookmarkStart w:id="2428" w:name="_Toc4758594"/>
      <w:r w:rsidRPr="005E478E">
        <w:t>Interruptible Discount</w:t>
      </w:r>
      <w:bookmarkEnd w:id="2428"/>
    </w:p>
    <w:p w14:paraId="0641835C" w14:textId="4DCA1E29" w:rsidR="006656BC" w:rsidRDefault="006656BC" w:rsidP="006656BC">
      <w:pPr>
        <w:jc w:val="both"/>
        <w:rPr>
          <w:rFonts w:cs="Arial"/>
          <w:szCs w:val="20"/>
        </w:rPr>
      </w:pPr>
      <w:r>
        <w:rPr>
          <w:rFonts w:cs="Arial"/>
          <w:szCs w:val="20"/>
        </w:rPr>
        <w:t xml:space="preserve">The Workgroup explored the impacts on pricing stability of historical zero priced interruptible capacity products. It also considered the requirements contained in TAR NC Article </w:t>
      </w:r>
      <w:del w:id="2429" w:author="Helen Bennett" w:date="2019-03-29T14:56:00Z">
        <w:r w:rsidDel="00E71DE5">
          <w:rPr>
            <w:rFonts w:cs="Arial"/>
            <w:szCs w:val="20"/>
          </w:rPr>
          <w:delText>16  in</w:delText>
        </w:r>
      </w:del>
      <w:ins w:id="2430" w:author="Helen Bennett" w:date="2019-03-29T14:56:00Z">
        <w:r w:rsidR="00E71DE5">
          <w:rPr>
            <w:rFonts w:cs="Arial"/>
            <w:szCs w:val="20"/>
          </w:rPr>
          <w:t>16 in</w:t>
        </w:r>
      </w:ins>
      <w:r>
        <w:rPr>
          <w:rFonts w:cs="Arial"/>
          <w:szCs w:val="20"/>
        </w:rPr>
        <w:t xml:space="preserve"> relation to the extent of the future discount which can be applied to determine Reserve Prices for Interruptible Capacity: </w:t>
      </w:r>
    </w:p>
    <w:p w14:paraId="1A590ECE" w14:textId="77777777" w:rsidR="006656BC" w:rsidRPr="002520C0" w:rsidRDefault="006656BC" w:rsidP="006656BC">
      <w:pPr>
        <w:spacing w:before="360" w:line="312" w:lineRule="atLeast"/>
        <w:ind w:left="567"/>
        <w:jc w:val="center"/>
        <w:rPr>
          <w:rFonts w:ascii="Times New Roman" w:hAnsi="Times New Roman"/>
          <w:i/>
          <w:iCs/>
          <w:color w:val="444444"/>
          <w:szCs w:val="20"/>
        </w:rPr>
      </w:pPr>
      <w:r w:rsidRPr="002520C0">
        <w:rPr>
          <w:rFonts w:ascii="Times New Roman" w:hAnsi="Times New Roman"/>
          <w:i/>
          <w:iCs/>
          <w:color w:val="444444"/>
          <w:szCs w:val="20"/>
        </w:rPr>
        <w:t>Article 16</w:t>
      </w:r>
    </w:p>
    <w:p w14:paraId="6599B905" w14:textId="77777777" w:rsidR="006656BC" w:rsidRPr="002520C0" w:rsidRDefault="006656BC" w:rsidP="006656BC">
      <w:pPr>
        <w:spacing w:before="60" w:line="312" w:lineRule="atLeast"/>
        <w:ind w:left="567"/>
        <w:jc w:val="center"/>
        <w:rPr>
          <w:rFonts w:ascii="Times New Roman" w:hAnsi="Times New Roman"/>
          <w:b/>
          <w:bCs/>
          <w:color w:val="444444"/>
          <w:szCs w:val="20"/>
        </w:rPr>
      </w:pPr>
      <w:r w:rsidRPr="002520C0">
        <w:rPr>
          <w:rFonts w:ascii="Times New Roman" w:hAnsi="Times New Roman"/>
          <w:b/>
          <w:bCs/>
          <w:color w:val="444444"/>
          <w:szCs w:val="20"/>
        </w:rPr>
        <w:t>Calculation of reserve prices for standard capacity products for interruptible capacity</w:t>
      </w:r>
    </w:p>
    <w:p w14:paraId="555BD9E5"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1.</w:t>
      </w:r>
      <w:r w:rsidRPr="002520C0">
        <w:rPr>
          <w:rFonts w:ascii="Times New Roman" w:hAnsi="Times New Roman" w:hint="eastAsia"/>
          <w:color w:val="444444"/>
          <w:szCs w:val="20"/>
        </w:rPr>
        <w:t>   </w:t>
      </w:r>
      <w:r w:rsidRPr="002520C0">
        <w:rPr>
          <w:rFonts w:ascii="Times New Roman" w:hAnsi="Times New Roman"/>
          <w:color w:val="444444"/>
          <w:szCs w:val="20"/>
        </w:rPr>
        <w:t xml:space="preserve">The reserve prices for standard capacity products for interruptible capacity shall be calculated by multiplying the reserve prices for the respective standard capacity products for firm capacity calculated as set </w:t>
      </w:r>
      <w:r w:rsidRPr="002520C0">
        <w:rPr>
          <w:rFonts w:ascii="Times New Roman" w:hAnsi="Times New Roman"/>
          <w:color w:val="444444"/>
          <w:szCs w:val="20"/>
        </w:rPr>
        <w:lastRenderedPageBreak/>
        <w:t xml:space="preserve">out in Articles 14 or 15, as relevant, by the difference between 100 % and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calculated as set out in paragraphs 2 and 3.</w:t>
      </w:r>
    </w:p>
    <w:p w14:paraId="3FC3014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2.</w:t>
      </w:r>
      <w:r w:rsidRPr="002520C0">
        <w:rPr>
          <w:rFonts w:ascii="Times New Roman" w:hAnsi="Times New Roman" w:hint="eastAsia"/>
          <w:color w:val="444444"/>
          <w:szCs w:val="20"/>
        </w:rPr>
        <w:t>   </w:t>
      </w:r>
      <w:r w:rsidRPr="002520C0">
        <w:rPr>
          <w:rFonts w:ascii="Times New Roman" w:hAnsi="Times New Roman"/>
          <w:color w:val="444444"/>
          <w:szCs w:val="20"/>
        </w:rPr>
        <w:t xml:space="preserve">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shall be calculated in accordance with the following formula:</w:t>
      </w:r>
    </w:p>
    <w:tbl>
      <w:tblPr>
        <w:tblW w:w="5000" w:type="pct"/>
        <w:tblCellMar>
          <w:left w:w="0" w:type="dxa"/>
          <w:right w:w="0" w:type="dxa"/>
        </w:tblCellMar>
        <w:tblLook w:val="04A0" w:firstRow="1" w:lastRow="0" w:firstColumn="1" w:lastColumn="0" w:noHBand="0" w:noVBand="1"/>
      </w:tblPr>
      <w:tblGrid>
        <w:gridCol w:w="1729"/>
        <w:gridCol w:w="7627"/>
      </w:tblGrid>
      <w:tr w:rsidR="006656BC" w:rsidRPr="002520C0" w14:paraId="0BABCF35" w14:textId="77777777" w:rsidTr="00091CBC">
        <w:tc>
          <w:tcPr>
            <w:tcW w:w="0" w:type="auto"/>
            <w:shd w:val="clear" w:color="auto" w:fill="auto"/>
            <w:hideMark/>
          </w:tcPr>
          <w:p w14:paraId="3715E26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9A834B"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Di</w:t>
            </w:r>
            <w:r w:rsidRPr="002520C0">
              <w:rPr>
                <w:rFonts w:ascii="Times New Roman" w:hAnsi="Times New Roman"/>
                <w:color w:val="444444"/>
                <w:szCs w:val="20"/>
                <w:vertAlign w:val="subscript"/>
              </w:rPr>
              <w:t>ex-ante</w:t>
            </w:r>
            <w:r w:rsidRPr="002520C0">
              <w:rPr>
                <w:rFonts w:ascii="Times New Roman" w:hAnsi="Times New Roman"/>
                <w:color w:val="444444"/>
                <w:szCs w:val="20"/>
              </w:rPr>
              <w:t xml:space="preserve"> = Pro </w:t>
            </w:r>
            <w:r w:rsidRPr="002520C0">
              <w:rPr>
                <w:rFonts w:ascii="Times New Roman" w:hAnsi="Times New Roman" w:hint="eastAsia"/>
                <w:color w:val="444444"/>
                <w:szCs w:val="20"/>
              </w:rPr>
              <w:t>×</w:t>
            </w:r>
            <w:r w:rsidRPr="002520C0">
              <w:rPr>
                <w:rFonts w:ascii="Times New Roman" w:hAnsi="Times New Roman"/>
                <w:color w:val="444444"/>
                <w:szCs w:val="20"/>
              </w:rPr>
              <w:t xml:space="preserve"> A </w:t>
            </w:r>
            <w:r w:rsidRPr="002520C0">
              <w:rPr>
                <w:rFonts w:ascii="Times New Roman" w:hAnsi="Times New Roman" w:hint="eastAsia"/>
                <w:color w:val="444444"/>
                <w:szCs w:val="20"/>
              </w:rPr>
              <w:t>×</w:t>
            </w:r>
            <w:r w:rsidRPr="002520C0">
              <w:rPr>
                <w:rFonts w:ascii="Times New Roman" w:hAnsi="Times New Roman"/>
                <w:color w:val="444444"/>
                <w:szCs w:val="20"/>
              </w:rPr>
              <w:t xml:space="preserve"> 100 %</w:t>
            </w:r>
          </w:p>
        </w:tc>
      </w:tr>
    </w:tbl>
    <w:p w14:paraId="5938DA8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1267"/>
        <w:gridCol w:w="8089"/>
      </w:tblGrid>
      <w:tr w:rsidR="006656BC" w:rsidRPr="002520C0" w14:paraId="09FC21E9" w14:textId="77777777" w:rsidTr="00091CBC">
        <w:tc>
          <w:tcPr>
            <w:tcW w:w="0" w:type="auto"/>
            <w:shd w:val="clear" w:color="auto" w:fill="auto"/>
            <w:hideMark/>
          </w:tcPr>
          <w:p w14:paraId="75234DD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666D4BA7"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Di</w:t>
            </w:r>
            <w:r w:rsidRPr="002520C0">
              <w:rPr>
                <w:rFonts w:ascii="Times New Roman" w:hAnsi="Times New Roman"/>
                <w:color w:val="444444"/>
                <w:szCs w:val="20"/>
                <w:vertAlign w:val="subscript"/>
              </w:rPr>
              <w:t>ex-ante</w:t>
            </w:r>
            <w:r w:rsidRPr="002520C0">
              <w:rPr>
                <w:rFonts w:ascii="Times New Roman" w:hAnsi="Times New Roman"/>
                <w:color w:val="444444"/>
                <w:szCs w:val="20"/>
              </w:rPr>
              <w:t xml:space="preserve"> is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w:t>
            </w:r>
          </w:p>
        </w:tc>
      </w:tr>
    </w:tbl>
    <w:p w14:paraId="28AD8BC3"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D3241A3" w14:textId="77777777" w:rsidTr="00091CBC">
        <w:tc>
          <w:tcPr>
            <w:tcW w:w="0" w:type="auto"/>
            <w:shd w:val="clear" w:color="auto" w:fill="auto"/>
            <w:hideMark/>
          </w:tcPr>
          <w:p w14:paraId="24D7807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A676FA0"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Pro factor is the probability of interruption which is set or approved in accordance with Article 41(6)(a) of Directive 2009/73/EC pursuant to Article 28, and which refers to the type of standard capacity product for interruptible capacity;</w:t>
            </w:r>
          </w:p>
        </w:tc>
      </w:tr>
    </w:tbl>
    <w:p w14:paraId="3C0CF570"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1F91B8CF" w14:textId="77777777" w:rsidTr="00091CBC">
        <w:tc>
          <w:tcPr>
            <w:tcW w:w="0" w:type="auto"/>
            <w:shd w:val="clear" w:color="auto" w:fill="auto"/>
            <w:hideMark/>
          </w:tcPr>
          <w:p w14:paraId="5830A0D4"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C96C85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A is the adjustment factor which is set or approved in accordance with Article 41(6)(a) of Directive 2009/73/EC pursuant to Article 28, applied to reflect the estimated economic value of the type of standard capacity product for interruptible capacity, calculated for each, some or all interconnection points, which shall be no less than 1.</w:t>
            </w:r>
          </w:p>
        </w:tc>
      </w:tr>
    </w:tbl>
    <w:p w14:paraId="346B9DF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3.</w:t>
      </w:r>
      <w:r w:rsidRPr="002520C0">
        <w:rPr>
          <w:rFonts w:ascii="Times New Roman" w:hAnsi="Times New Roman" w:hint="eastAsia"/>
          <w:color w:val="444444"/>
          <w:szCs w:val="20"/>
        </w:rPr>
        <w:t>   </w:t>
      </w:r>
      <w:r w:rsidRPr="002520C0">
        <w:rPr>
          <w:rFonts w:ascii="Times New Roman" w:hAnsi="Times New Roman"/>
          <w:color w:val="444444"/>
          <w:szCs w:val="20"/>
        </w:rPr>
        <w:t>The Pro factor referred to in paragraph 2 shall be calculated for each, some or all interconnection points per type of standard capacity product for interruptible capacity offered in accordance with the following formula on the basis of forecasted information related to the components of this formula:</w:t>
      </w:r>
    </w:p>
    <w:tbl>
      <w:tblPr>
        <w:tblW w:w="5000" w:type="pct"/>
        <w:tblCellMar>
          <w:left w:w="0" w:type="dxa"/>
          <w:right w:w="0" w:type="dxa"/>
        </w:tblCellMar>
        <w:tblLook w:val="04A0" w:firstRow="1" w:lastRow="0" w:firstColumn="1" w:lastColumn="0" w:noHBand="0" w:noVBand="1"/>
      </w:tblPr>
      <w:tblGrid>
        <w:gridCol w:w="1086"/>
        <w:gridCol w:w="8270"/>
      </w:tblGrid>
      <w:tr w:rsidR="006656BC" w:rsidRPr="002520C0" w14:paraId="07A8AADF" w14:textId="77777777" w:rsidTr="00091CBC">
        <w:tc>
          <w:tcPr>
            <w:tcW w:w="0" w:type="auto"/>
            <w:shd w:val="clear" w:color="auto" w:fill="auto"/>
            <w:hideMark/>
          </w:tcPr>
          <w:p w14:paraId="1F96D7A2"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8DB145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noProof/>
                <w:color w:val="444444"/>
                <w:szCs w:val="20"/>
              </w:rPr>
              <w:drawing>
                <wp:inline distT="0" distB="0" distL="0" distR="0" wp14:anchorId="62F8DE8C" wp14:editId="007E9886">
                  <wp:extent cx="2622550" cy="514350"/>
                  <wp:effectExtent l="0" t="0" r="6350" b="0"/>
                  <wp:docPr id="12" name="Picture 1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2550" cy="514350"/>
                          </a:xfrm>
                          <a:prstGeom prst="rect">
                            <a:avLst/>
                          </a:prstGeom>
                          <a:noFill/>
                          <a:ln>
                            <a:noFill/>
                          </a:ln>
                        </pic:spPr>
                      </pic:pic>
                    </a:graphicData>
                  </a:graphic>
                </wp:inline>
              </w:drawing>
            </w:r>
          </w:p>
        </w:tc>
      </w:tr>
    </w:tbl>
    <w:p w14:paraId="6CAFEF52"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981"/>
        <w:gridCol w:w="8375"/>
      </w:tblGrid>
      <w:tr w:rsidR="006656BC" w:rsidRPr="002520C0" w14:paraId="4D0B4E30" w14:textId="77777777" w:rsidTr="00091CBC">
        <w:tc>
          <w:tcPr>
            <w:tcW w:w="0" w:type="auto"/>
            <w:shd w:val="clear" w:color="auto" w:fill="auto"/>
            <w:hideMark/>
          </w:tcPr>
          <w:p w14:paraId="347D137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3D60FE5F"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N is the expectation of the number of interruptions over D;</w:t>
            </w:r>
          </w:p>
        </w:tc>
      </w:tr>
    </w:tbl>
    <w:p w14:paraId="45C372CF"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795"/>
        <w:gridCol w:w="8561"/>
      </w:tblGrid>
      <w:tr w:rsidR="006656BC" w:rsidRPr="002520C0" w14:paraId="5C43E982" w14:textId="77777777" w:rsidTr="00091CBC">
        <w:tc>
          <w:tcPr>
            <w:tcW w:w="0" w:type="auto"/>
            <w:shd w:val="clear" w:color="auto" w:fill="auto"/>
            <w:hideMark/>
          </w:tcPr>
          <w:p w14:paraId="7618543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E63230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w:t>
            </w:r>
            <w:r w:rsidRPr="002520C0">
              <w:rPr>
                <w:rFonts w:ascii="Times New Roman" w:hAnsi="Times New Roman"/>
                <w:color w:val="444444"/>
                <w:szCs w:val="20"/>
                <w:vertAlign w:val="subscript"/>
              </w:rPr>
              <w:t>int</w:t>
            </w:r>
            <w:r w:rsidRPr="002520C0">
              <w:rPr>
                <w:rFonts w:ascii="Times New Roman" w:hAnsi="Times New Roman"/>
                <w:color w:val="444444"/>
                <w:szCs w:val="20"/>
              </w:rPr>
              <w:t xml:space="preserve"> is the average duration of the expected interruptions expressed in hours;</w:t>
            </w:r>
          </w:p>
        </w:tc>
      </w:tr>
    </w:tbl>
    <w:p w14:paraId="346206E1"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0370F89C" w14:textId="77777777" w:rsidTr="00091CBC">
        <w:tc>
          <w:tcPr>
            <w:tcW w:w="0" w:type="auto"/>
            <w:shd w:val="clear" w:color="auto" w:fill="auto"/>
            <w:hideMark/>
          </w:tcPr>
          <w:p w14:paraId="2FAEB9B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182C86"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 is the total duration of the respective type of standard capacity product for interruptible capacity expressed in hours;</w:t>
            </w:r>
          </w:p>
        </w:tc>
      </w:tr>
    </w:tbl>
    <w:p w14:paraId="1FFE29AD"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471D71A7" w14:textId="77777777" w:rsidTr="00091CBC">
        <w:tc>
          <w:tcPr>
            <w:tcW w:w="0" w:type="auto"/>
            <w:shd w:val="clear" w:color="auto" w:fill="auto"/>
            <w:hideMark/>
          </w:tcPr>
          <w:p w14:paraId="7491A3B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2439E52"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CAP</w:t>
            </w:r>
            <w:r w:rsidRPr="002520C0">
              <w:rPr>
                <w:rFonts w:ascii="Times New Roman" w:hAnsi="Times New Roman"/>
                <w:color w:val="444444"/>
                <w:szCs w:val="20"/>
                <w:vertAlign w:val="subscript"/>
              </w:rPr>
              <w:t>av. int</w:t>
            </w:r>
            <w:r w:rsidRPr="002520C0">
              <w:rPr>
                <w:rFonts w:ascii="Times New Roman" w:hAnsi="Times New Roman"/>
                <w:color w:val="444444"/>
                <w:szCs w:val="20"/>
              </w:rPr>
              <w:t xml:space="preserve"> is the expected average amount of interrupted capacity for each interruption where such amount is related to the respective type of standard capacity product for interruptible capacity;</w:t>
            </w:r>
          </w:p>
        </w:tc>
      </w:tr>
    </w:tbl>
    <w:p w14:paraId="4F9DE08B"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5643C0F" w14:textId="77777777" w:rsidTr="00091CBC">
        <w:tc>
          <w:tcPr>
            <w:tcW w:w="0" w:type="auto"/>
            <w:shd w:val="clear" w:color="auto" w:fill="auto"/>
            <w:hideMark/>
          </w:tcPr>
          <w:p w14:paraId="76BC1C45"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299572D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CAP is the total amount of interruptible capacity for the respective type of standard capacity product for interruptible capacity.</w:t>
            </w:r>
          </w:p>
        </w:tc>
      </w:tr>
    </w:tbl>
    <w:p w14:paraId="5160F8F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4.</w:t>
      </w:r>
      <w:r w:rsidRPr="002520C0">
        <w:rPr>
          <w:rFonts w:ascii="Times New Roman" w:hAnsi="Times New Roman" w:hint="eastAsia"/>
          <w:color w:val="444444"/>
          <w:szCs w:val="20"/>
        </w:rPr>
        <w:t>   </w:t>
      </w:r>
      <w:r w:rsidRPr="002520C0">
        <w:rPr>
          <w:rFonts w:ascii="Times New Roman" w:hAnsi="Times New Roman"/>
          <w:color w:val="444444"/>
          <w:szCs w:val="20"/>
        </w:rPr>
        <w:t xml:space="preserve">As an alternative to applying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discounts in accordance with paragraph 1, the national regulatory authority may decide to apply an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whereby network users are compensated after the actual interruptions incurred. Such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may only be used at interconnection points where there was no interruption of capacity due to physical congestion in the preceding gas year.</w:t>
      </w:r>
    </w:p>
    <w:p w14:paraId="103D178C"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 xml:space="preserve">The </w:t>
      </w:r>
      <w:r w:rsidRPr="002520C0">
        <w:rPr>
          <w:rFonts w:ascii="Times New Roman" w:hAnsi="Times New Roman"/>
          <w:i/>
          <w:iCs/>
          <w:color w:val="444444"/>
          <w:szCs w:val="20"/>
        </w:rPr>
        <w:t>ex-post</w:t>
      </w:r>
      <w:r w:rsidRPr="002520C0">
        <w:rPr>
          <w:rFonts w:ascii="Times New Roman" w:hAnsi="Times New Roman"/>
          <w:color w:val="444444"/>
          <w:szCs w:val="20"/>
        </w:rPr>
        <w:t xml:space="preserve"> compensation paid for each day on which an interruption occurred shall be equal to three times the reserve price for daily standard capacity products for firm capacity.</w:t>
      </w:r>
    </w:p>
    <w:p w14:paraId="12BCFF39" w14:textId="77777777" w:rsidR="006656BC" w:rsidRDefault="006656BC" w:rsidP="006656BC">
      <w:pPr>
        <w:jc w:val="both"/>
        <w:rPr>
          <w:rFonts w:cs="Arial"/>
          <w:szCs w:val="20"/>
        </w:rPr>
      </w:pPr>
      <w:r>
        <w:rPr>
          <w:rFonts w:cs="Arial"/>
          <w:szCs w:val="20"/>
        </w:rPr>
        <w:t xml:space="preserve">The discount is a product of the predicted probability of interruption allows the economic value, of the interruptible capacity product, to be taken into </w:t>
      </w:r>
      <w:r w:rsidRPr="00027B10">
        <w:rPr>
          <w:rFonts w:cs="Arial"/>
          <w:szCs w:val="20"/>
        </w:rPr>
        <w:t xml:space="preserve">consideration.  National Grid </w:t>
      </w:r>
      <w:r>
        <w:rPr>
          <w:rFonts w:cs="Arial"/>
          <w:szCs w:val="20"/>
        </w:rPr>
        <w:t>referred to previously presented</w:t>
      </w:r>
      <w:r w:rsidRPr="00027B10">
        <w:rPr>
          <w:rFonts w:cs="Arial"/>
          <w:szCs w:val="20"/>
        </w:rPr>
        <w:t xml:space="preserve"> analysis (covering the previous ten years) to support the b</w:t>
      </w:r>
      <w:r>
        <w:rPr>
          <w:rFonts w:cs="Arial"/>
          <w:szCs w:val="20"/>
        </w:rPr>
        <w:t xml:space="preserve">asis for the proposed discounts. </w:t>
      </w:r>
    </w:p>
    <w:p w14:paraId="7797EB5F" w14:textId="77777777" w:rsidR="006656BC" w:rsidRDefault="006656BC" w:rsidP="006656BC">
      <w:pPr>
        <w:jc w:val="both"/>
        <w:rPr>
          <w:rFonts w:cs="Arial"/>
          <w:szCs w:val="20"/>
        </w:rPr>
      </w:pPr>
      <w:r>
        <w:rPr>
          <w:rFonts w:cs="Arial"/>
          <w:szCs w:val="20"/>
        </w:rPr>
        <w:t>This can be found here:</w:t>
      </w:r>
    </w:p>
    <w:p w14:paraId="1A2D8829" w14:textId="77777777" w:rsidR="006656BC" w:rsidRDefault="002F4997" w:rsidP="006656BC">
      <w:pPr>
        <w:jc w:val="both"/>
      </w:pPr>
      <w:hyperlink r:id="rId30" w:history="1">
        <w:r w:rsidR="006656BC" w:rsidRPr="00567CB4">
          <w:rPr>
            <w:rStyle w:val="Hyperlink"/>
          </w:rPr>
          <w:t>https://gasgov-mst-files.s3.eu-west-1.amazonaws.com/s3fs-public/ggf/book/2017-12/Gas%20Charging%20Review%20Presentation%20%28amended%29%20v2.0.pdf</w:t>
        </w:r>
      </w:hyperlink>
    </w:p>
    <w:p w14:paraId="5FCD4F0E" w14:textId="2B648935" w:rsidR="006656BC" w:rsidRDefault="006656BC" w:rsidP="006656BC">
      <w:pPr>
        <w:jc w:val="both"/>
        <w:rPr>
          <w:rFonts w:cs="Arial"/>
          <w:szCs w:val="20"/>
        </w:rPr>
      </w:pPr>
      <w:r>
        <w:rPr>
          <w:rFonts w:cs="Arial"/>
          <w:szCs w:val="20"/>
        </w:rPr>
        <w:lastRenderedPageBreak/>
        <w:t xml:space="preserve">This analysis was reviewed under </w:t>
      </w:r>
      <w:del w:id="2431" w:author="Helen Bennett" w:date="2019-03-29T15:00:00Z">
        <w:r w:rsidDel="0037243F">
          <w:rPr>
            <w:rFonts w:cs="Arial"/>
            <w:szCs w:val="20"/>
          </w:rPr>
          <w:delText>Modification</w:delText>
        </w:r>
      </w:del>
      <w:ins w:id="2432" w:author="Helen Bennett" w:date="2019-03-29T15:00:00Z">
        <w:r w:rsidR="0037243F">
          <w:rPr>
            <w:rFonts w:cs="Arial"/>
            <w:szCs w:val="20"/>
          </w:rPr>
          <w:t>Modification</w:t>
        </w:r>
      </w:ins>
      <w:r>
        <w:rPr>
          <w:rFonts w:cs="Arial"/>
          <w:szCs w:val="20"/>
        </w:rPr>
        <w:t xml:space="preserve"> 0621. </w:t>
      </w:r>
      <w:commentRangeStart w:id="2433"/>
      <w:r w:rsidRPr="00DC21AB">
        <w:rPr>
          <w:rFonts w:cs="Arial"/>
          <w:strike/>
          <w:szCs w:val="20"/>
        </w:rPr>
        <w:t xml:space="preserve">No change is proposed to that supported from workgroup’s review of this material under </w:t>
      </w:r>
      <w:del w:id="2434" w:author="Helen Bennett" w:date="2019-03-29T15:00:00Z">
        <w:r w:rsidRPr="00DC21AB" w:rsidDel="0037243F">
          <w:rPr>
            <w:rFonts w:cs="Arial"/>
            <w:strike/>
            <w:szCs w:val="20"/>
          </w:rPr>
          <w:delText>Modification</w:delText>
        </w:r>
      </w:del>
      <w:ins w:id="2435" w:author="Helen Bennett" w:date="2019-03-29T15:00:00Z">
        <w:r w:rsidR="0037243F">
          <w:rPr>
            <w:rFonts w:cs="Arial"/>
            <w:strike/>
            <w:szCs w:val="20"/>
          </w:rPr>
          <w:t>Modification</w:t>
        </w:r>
      </w:ins>
      <w:r w:rsidRPr="00DC21AB">
        <w:rPr>
          <w:rFonts w:cs="Arial"/>
          <w:strike/>
          <w:szCs w:val="20"/>
        </w:rPr>
        <w:t xml:space="preserve"> 0621 moving to </w:t>
      </w:r>
      <w:del w:id="2436" w:author="Helen Bennett" w:date="2019-03-29T15:00:00Z">
        <w:r w:rsidRPr="00DC21AB" w:rsidDel="0037243F">
          <w:rPr>
            <w:rFonts w:cs="Arial"/>
            <w:strike/>
            <w:szCs w:val="20"/>
          </w:rPr>
          <w:delText>Modification</w:delText>
        </w:r>
      </w:del>
      <w:ins w:id="2437" w:author="Helen Bennett" w:date="2019-03-29T15:00:00Z">
        <w:r w:rsidR="0037243F">
          <w:rPr>
            <w:rFonts w:cs="Arial"/>
            <w:strike/>
            <w:szCs w:val="20"/>
          </w:rPr>
          <w:t>Modification</w:t>
        </w:r>
      </w:ins>
      <w:r w:rsidRPr="00DC21AB">
        <w:rPr>
          <w:rFonts w:cs="Arial"/>
          <w:strike/>
          <w:szCs w:val="20"/>
        </w:rPr>
        <w:t xml:space="preserve"> 0678.</w:t>
      </w:r>
      <w:r>
        <w:rPr>
          <w:rFonts w:cs="Arial"/>
          <w:szCs w:val="20"/>
        </w:rPr>
        <w:t xml:space="preserve"> </w:t>
      </w:r>
      <w:commentRangeEnd w:id="2433"/>
      <w:r>
        <w:rPr>
          <w:rStyle w:val="CommentReference"/>
        </w:rPr>
        <w:commentReference w:id="2433"/>
      </w:r>
    </w:p>
    <w:p w14:paraId="625EB4D5" w14:textId="04B3157F" w:rsidR="006656BC" w:rsidRDefault="006656BC" w:rsidP="006656BC">
      <w:pPr>
        <w:jc w:val="both"/>
        <w:rPr>
          <w:rFonts w:cs="Arial"/>
          <w:szCs w:val="20"/>
        </w:rPr>
      </w:pPr>
      <w:del w:id="2438" w:author="Helen Bennett" w:date="2019-03-29T15:00:00Z">
        <w:r w:rsidDel="0037243F">
          <w:rPr>
            <w:rFonts w:cs="Arial"/>
            <w:szCs w:val="20"/>
          </w:rPr>
          <w:delText>Modification</w:delText>
        </w:r>
      </w:del>
      <w:ins w:id="2439" w:author="Helen Bennett" w:date="2019-03-29T15:00:00Z">
        <w:r w:rsidR="0037243F">
          <w:rPr>
            <w:rFonts w:cs="Arial"/>
            <w:szCs w:val="20"/>
          </w:rPr>
          <w:t>Modification</w:t>
        </w:r>
      </w:ins>
      <w:r>
        <w:rPr>
          <w:rFonts w:cs="Arial"/>
          <w:szCs w:val="20"/>
        </w:rPr>
        <w:t xml:space="preserve"> 0678 contains the same proposed discounts as those proposed under </w:t>
      </w:r>
      <w:del w:id="2440" w:author="Helen Bennett" w:date="2019-03-29T15:00:00Z">
        <w:r w:rsidDel="0037243F">
          <w:rPr>
            <w:rFonts w:cs="Arial"/>
            <w:szCs w:val="20"/>
          </w:rPr>
          <w:delText>Modification</w:delText>
        </w:r>
      </w:del>
      <w:ins w:id="2441" w:author="Helen Bennett" w:date="2019-03-29T15:00:00Z">
        <w:r w:rsidR="0037243F">
          <w:rPr>
            <w:rFonts w:cs="Arial"/>
            <w:szCs w:val="20"/>
          </w:rPr>
          <w:t>Modification</w:t>
        </w:r>
      </w:ins>
      <w:r>
        <w:rPr>
          <w:rFonts w:cs="Arial"/>
          <w:szCs w:val="20"/>
        </w:rPr>
        <w:t xml:space="preserve"> 0621.</w:t>
      </w:r>
    </w:p>
    <w:p w14:paraId="6EDB7A98" w14:textId="343CE1D5" w:rsidR="00A73483" w:rsidRPr="00A73483" w:rsidRDefault="006656BC" w:rsidP="00A73483">
      <w:pPr>
        <w:jc w:val="both"/>
        <w:rPr>
          <w:ins w:id="2442" w:author="Helen Bennett" w:date="2019-03-29T10:51:00Z"/>
          <w:rFonts w:cs="Arial"/>
          <w:szCs w:val="20"/>
        </w:rPr>
        <w:pPrChange w:id="2443" w:author="Helen Bennett" w:date="2019-03-29T10:51:00Z">
          <w:pPr>
            <w:spacing w:before="0" w:after="0" w:line="240" w:lineRule="auto"/>
          </w:pPr>
        </w:pPrChange>
      </w:pPr>
      <w:r>
        <w:rPr>
          <w:rFonts w:cs="Arial"/>
          <w:szCs w:val="20"/>
        </w:rPr>
        <w:t xml:space="preserve">National Grid recognised the views of some Workgroup participants, that attractiveness of the Interruptible capacity product is dependent upon it having a material discount to the equivalent Firm product. </w:t>
      </w:r>
      <w:del w:id="2444" w:author="Helen Bennett" w:date="2019-03-29T10:50:00Z">
        <w:r w:rsidRPr="00A73483" w:rsidDel="00A73483">
          <w:rPr>
            <w:rFonts w:cs="Arial"/>
            <w:szCs w:val="20"/>
          </w:rPr>
          <w:delText xml:space="preserve">On this basis, National Grid have put forward a banding approach in order to determine the initial value. </w:delText>
        </w:r>
      </w:del>
      <w:ins w:id="2445" w:author="Helen Bennett" w:date="2019-03-29T10:50:00Z">
        <w:r w:rsidR="00A73483" w:rsidRPr="00A73483">
          <w:rPr>
            <w:rFonts w:cs="Arial"/>
            <w:szCs w:val="20"/>
          </w:rPr>
          <w:t xml:space="preserve">Overall the probability of interruption for the vast majority of sites is very low </w:t>
        </w:r>
      </w:ins>
      <w:ins w:id="2446" w:author="Helen Bennett" w:date="2019-03-29T10:51:00Z">
        <w:r w:rsidR="00A73483">
          <w:rPr>
            <w:rFonts w:cs="Arial"/>
            <w:szCs w:val="20"/>
          </w:rPr>
          <w:t>(</w:t>
        </w:r>
      </w:ins>
      <w:ins w:id="2447" w:author="Helen Bennett" w:date="2019-03-29T10:50:00Z">
        <w:r w:rsidR="00A73483" w:rsidRPr="00A73483">
          <w:rPr>
            <w:rFonts w:cs="Arial"/>
            <w:szCs w:val="20"/>
          </w:rPr>
          <w:t>but not zero</w:t>
        </w:r>
      </w:ins>
      <w:ins w:id="2448" w:author="Helen Bennett" w:date="2019-03-29T10:52:00Z">
        <w:r w:rsidR="00A73483">
          <w:rPr>
            <w:rFonts w:cs="Arial"/>
            <w:szCs w:val="20"/>
          </w:rPr>
          <w:t>)</w:t>
        </w:r>
      </w:ins>
      <w:ins w:id="2449" w:author="Helen Bennett" w:date="2019-03-29T10:50:00Z">
        <w:r w:rsidR="00A73483" w:rsidRPr="00A73483">
          <w:rPr>
            <w:rFonts w:cs="Arial"/>
            <w:szCs w:val="20"/>
          </w:rPr>
          <w:t xml:space="preserve">. </w:t>
        </w:r>
      </w:ins>
      <w:ins w:id="2450" w:author="Helen Bennett" w:date="2019-03-29T10:51:00Z">
        <w:r w:rsidR="00A73483" w:rsidRPr="00A73483">
          <w:rPr>
            <w:rFonts w:cs="Arial"/>
            <w:szCs w:val="20"/>
          </w:rPr>
          <w:t>National Grid adopted a banding approach to determine the initial value whereby the resultant discount value was rounded up to the nearest 10%. Consequently, the expectation is a that change to this discount will only be justified where there is a material change to the frequency of interruption on the System. </w:t>
        </w:r>
      </w:ins>
    </w:p>
    <w:p w14:paraId="664C4D08" w14:textId="129322AA" w:rsidR="006656BC" w:rsidRPr="00A73483" w:rsidRDefault="006656BC" w:rsidP="006656BC">
      <w:pPr>
        <w:jc w:val="both"/>
        <w:rPr>
          <w:color w:val="4472C4" w:themeColor="accent1"/>
          <w:rPrChange w:id="2451" w:author="Helen Bennett" w:date="2019-03-29T10:52:00Z">
            <w:rPr/>
          </w:rPrChange>
        </w:rPr>
      </w:pPr>
      <w:r>
        <w:rPr>
          <w:rFonts w:cs="Arial"/>
          <w:szCs w:val="20"/>
        </w:rPr>
        <w:t xml:space="preserve">The interruptible discount derived from the calculation prescribed by TAR NC Article 16 was rounded up to the nearest 10%. This recognises the “economic value” aspect of Article 16. The outcome for </w:t>
      </w:r>
      <w:del w:id="2452" w:author="Helen Bennett" w:date="2019-03-29T15:00:00Z">
        <w:r w:rsidDel="0037243F">
          <w:rPr>
            <w:rFonts w:cs="Arial"/>
            <w:szCs w:val="20"/>
          </w:rPr>
          <w:delText>Modification</w:delText>
        </w:r>
      </w:del>
      <w:ins w:id="2453" w:author="Helen Bennett" w:date="2019-03-29T15:00:00Z">
        <w:r w:rsidR="0037243F">
          <w:rPr>
            <w:rFonts w:cs="Arial"/>
            <w:szCs w:val="20"/>
          </w:rPr>
          <w:t>Modification</w:t>
        </w:r>
      </w:ins>
      <w:r>
        <w:rPr>
          <w:rFonts w:cs="Arial"/>
          <w:szCs w:val="20"/>
        </w:rPr>
        <w:t xml:space="preserve"> 0678 is that the discount will be 10% and provides a stable value going forward, in that it would be unlikely to require a change based on the same approach as in the 10% derivation for some time.</w:t>
      </w:r>
      <w:ins w:id="2454" w:author="Helen Bennett" w:date="2019-03-29T10:52:00Z">
        <w:r w:rsidR="00A73483">
          <w:rPr>
            <w:rFonts w:cs="Arial"/>
            <w:szCs w:val="20"/>
          </w:rPr>
          <w:t xml:space="preserve"> </w:t>
        </w:r>
        <w:r w:rsidR="00A73483" w:rsidRPr="00A73483">
          <w:rPr>
            <w:rFonts w:cs="Arial"/>
            <w:color w:val="4472C4" w:themeColor="accent1"/>
            <w:szCs w:val="20"/>
            <w:rPrChange w:id="2455" w:author="Helen Bennett" w:date="2019-03-29T10:52:00Z">
              <w:rPr>
                <w:rFonts w:cs="Arial"/>
                <w:szCs w:val="20"/>
              </w:rPr>
            </w:rPrChange>
          </w:rPr>
          <w:t xml:space="preserve">Any change would require a UNC </w:t>
        </w:r>
      </w:ins>
      <w:ins w:id="2456" w:author="Helen Bennett" w:date="2019-03-29T15:00:00Z">
        <w:r w:rsidR="0037243F">
          <w:rPr>
            <w:rFonts w:cs="Arial"/>
            <w:color w:val="4472C4" w:themeColor="accent1"/>
            <w:szCs w:val="20"/>
          </w:rPr>
          <w:t>Modification</w:t>
        </w:r>
      </w:ins>
      <w:ins w:id="2457" w:author="Helen Bennett" w:date="2019-03-29T10:52:00Z">
        <w:r w:rsidR="00A73483" w:rsidRPr="00A73483">
          <w:rPr>
            <w:rFonts w:cs="Arial"/>
            <w:color w:val="4472C4" w:themeColor="accent1"/>
            <w:szCs w:val="20"/>
            <w:rPrChange w:id="2458" w:author="Helen Bennett" w:date="2019-03-29T10:52:00Z">
              <w:rPr>
                <w:rFonts w:cs="Arial"/>
                <w:szCs w:val="20"/>
              </w:rPr>
            </w:rPrChange>
          </w:rPr>
          <w:t xml:space="preserve"> to implement and would include the rationale for change.</w:t>
        </w:r>
      </w:ins>
    </w:p>
    <w:p w14:paraId="18341D33" w14:textId="363D212A" w:rsidR="006656BC" w:rsidRDefault="006656BC" w:rsidP="006656BC">
      <w:pPr>
        <w:jc w:val="both"/>
        <w:rPr>
          <w:rFonts w:cs="Arial"/>
          <w:szCs w:val="20"/>
        </w:rPr>
      </w:pPr>
      <w:r>
        <w:rPr>
          <w:rFonts w:cs="Arial"/>
          <w:szCs w:val="20"/>
        </w:rPr>
        <w:t xml:space="preserve">Income from interruptible capacity, and any capacity, contributes towards Transmission Services Revenue Recovery. This is in line with Workgroup expectations. The price control arrangements do not </w:t>
      </w:r>
      <w:del w:id="2459" w:author="Helen Bennett" w:date="2019-03-29T10:51:00Z">
        <w:r w:rsidDel="00A73483">
          <w:rPr>
            <w:rFonts w:cs="Arial"/>
            <w:szCs w:val="20"/>
          </w:rPr>
          <w:delText>change</w:delText>
        </w:r>
      </w:del>
      <w:ins w:id="2460" w:author="Helen Bennett" w:date="2019-03-29T10:51:00Z">
        <w:r w:rsidR="00A73483">
          <w:rPr>
            <w:rFonts w:cs="Arial"/>
            <w:szCs w:val="20"/>
          </w:rPr>
          <w:t>change,</w:t>
        </w:r>
      </w:ins>
      <w:r>
        <w:rPr>
          <w:rFonts w:cs="Arial"/>
          <w:szCs w:val="20"/>
        </w:rPr>
        <w:t xml:space="preserve"> and National Grid will always be required to report in line with its Licence. As far as the UNC goes and tariff setting and revenue recovery alignment there are revenue mapping activities associated to this is and this is catered for in the 0678 Proposal when considering any capacity revenue, including that capacity revenue recognised under the System Operator under the NTS Licence. </w:t>
      </w:r>
    </w:p>
    <w:p w14:paraId="2250F995" w14:textId="3EFA49A4" w:rsidR="006656BC" w:rsidRDefault="006656BC" w:rsidP="006656BC">
      <w:pPr>
        <w:jc w:val="both"/>
        <w:rPr>
          <w:rFonts w:cs="Arial"/>
        </w:rPr>
      </w:pPr>
      <w:r>
        <w:rPr>
          <w:rFonts w:cs="Arial"/>
        </w:rPr>
        <w:t xml:space="preserve">A change to the 10% interruptible discount can be achieved through a UNC change. Some Workgroup participants thought this is a simplistic approach to pricing interruptible discounts. If or when this value needs to be </w:t>
      </w:r>
      <w:del w:id="2461" w:author="Helen Bennett" w:date="2019-03-29T13:31:00Z">
        <w:r w:rsidDel="00C83E85">
          <w:rPr>
            <w:rFonts w:cs="Arial"/>
          </w:rPr>
          <w:delText>revisited</w:delText>
        </w:r>
      </w:del>
      <w:ins w:id="2462" w:author="Helen Bennett" w:date="2019-03-29T13:31:00Z">
        <w:r w:rsidR="00C83E85">
          <w:rPr>
            <w:rFonts w:cs="Arial"/>
          </w:rPr>
          <w:t>revisited,</w:t>
        </w:r>
      </w:ins>
      <w:r>
        <w:rPr>
          <w:rFonts w:cs="Arial"/>
        </w:rPr>
        <w:t xml:space="preserve"> then changes to it will follow the normal UNC change process. </w:t>
      </w:r>
    </w:p>
    <w:p w14:paraId="17838A9E" w14:textId="34566C9D" w:rsidR="006656BC" w:rsidRPr="005E478E" w:rsidRDefault="006656BC" w:rsidP="002F4997">
      <w:pPr>
        <w:pStyle w:val="Heading2"/>
        <w:rPr>
          <w:i/>
        </w:rPr>
      </w:pPr>
      <w:bookmarkStart w:id="2463" w:name="_Toc4758595"/>
      <w:r w:rsidRPr="005E478E">
        <w:t>Specific Capacity Discounts</w:t>
      </w:r>
      <w:bookmarkEnd w:id="2463"/>
    </w:p>
    <w:p w14:paraId="2C699FCC" w14:textId="77777777" w:rsidR="006656BC" w:rsidRDefault="006656BC" w:rsidP="006656BC">
      <w:pPr>
        <w:jc w:val="both"/>
      </w:pPr>
      <w:r>
        <w:rPr>
          <w:rFonts w:cs="Arial"/>
          <w:b/>
          <w:bCs/>
          <w:szCs w:val="20"/>
          <w:u w:val="single"/>
        </w:rPr>
        <w:t xml:space="preserve">Storage </w:t>
      </w:r>
    </w:p>
    <w:p w14:paraId="6B242B20" w14:textId="31A58AFB" w:rsidR="006656BC" w:rsidRDefault="006656BC" w:rsidP="006656BC">
      <w:pPr>
        <w:jc w:val="both"/>
        <w:rPr>
          <w:rFonts w:cs="Arial"/>
          <w:szCs w:val="20"/>
        </w:rPr>
      </w:pPr>
      <w:del w:id="2464" w:author="Helen Bennett" w:date="2019-03-29T15:00:00Z">
        <w:r w:rsidDel="0037243F">
          <w:rPr>
            <w:rFonts w:cs="Arial"/>
            <w:szCs w:val="20"/>
          </w:rPr>
          <w:delText>Modification</w:delText>
        </w:r>
      </w:del>
      <w:ins w:id="2465" w:author="Helen Bennett" w:date="2019-03-29T15:00:00Z">
        <w:r w:rsidR="0037243F">
          <w:rPr>
            <w:rFonts w:cs="Arial"/>
            <w:szCs w:val="20"/>
          </w:rPr>
          <w:t>Modification</w:t>
        </w:r>
      </w:ins>
      <w:r>
        <w:rPr>
          <w:rFonts w:cs="Arial"/>
          <w:szCs w:val="20"/>
        </w:rPr>
        <w:t xml:space="preserve"> 0678 proposes a 50% storage capacity discount. The Workgroup recognised that the requirement for application of at least a 50% discount to the Reserve Price at Storage Connection Points was proposed in order to comply with TAR NC Article 9: </w:t>
      </w:r>
    </w:p>
    <w:p w14:paraId="6597588B"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Article 9</w:t>
      </w:r>
    </w:p>
    <w:p w14:paraId="7A2CB851"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Adjustments of tariffs at entry points from and exit points to storage facilities and at entry points from LNG facilities and infrastructure ending isolation</w:t>
      </w:r>
    </w:p>
    <w:p w14:paraId="20A7E3E1"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1.   A discount of at least 50 % shall be applied to capacity-based transmission tariffs at entry points from and exit points to storage facilities, unless and to the extent a storage facility which is connected to more than one transmission or distribution network is used to compete with an interconnection point.</w:t>
      </w:r>
    </w:p>
    <w:p w14:paraId="63DDEA4E"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2.   At entry points from LNG facilities, and at entry points from and exit points to infrastructure developed with the purpose of ending the isolation of Member States in respect of their gas transmission systems, a discount may be applied to the respective capacity-based transmission tariffs for the purposes of increasing security of supply.</w:t>
      </w:r>
    </w:p>
    <w:p w14:paraId="53729BAF" w14:textId="77777777" w:rsidR="006656BC" w:rsidRDefault="006656BC" w:rsidP="006656BC">
      <w:pPr>
        <w:jc w:val="both"/>
        <w:rPr>
          <w:rFonts w:cs="Arial"/>
          <w:szCs w:val="20"/>
        </w:rPr>
      </w:pPr>
    </w:p>
    <w:p w14:paraId="6ECB713F" w14:textId="77777777" w:rsidR="006656BC" w:rsidRPr="00196CBE" w:rsidRDefault="006656BC" w:rsidP="006656BC">
      <w:pPr>
        <w:jc w:val="both"/>
        <w:rPr>
          <w:rFonts w:cs="Arial"/>
          <w:szCs w:val="20"/>
        </w:rPr>
      </w:pPr>
      <w:r w:rsidRPr="00196CBE">
        <w:rPr>
          <w:rFonts w:cs="Arial"/>
          <w:szCs w:val="20"/>
        </w:rPr>
        <w:t>Where the</w:t>
      </w:r>
      <w:r>
        <w:rPr>
          <w:rFonts w:cs="Arial"/>
          <w:szCs w:val="20"/>
        </w:rPr>
        <w:t xml:space="preserve"> P</w:t>
      </w:r>
      <w:r w:rsidRPr="00196CBE">
        <w:rPr>
          <w:rFonts w:cs="Arial"/>
          <w:szCs w:val="20"/>
        </w:rPr>
        <w:t xml:space="preserve">roposals are at 50% </w:t>
      </w:r>
      <w:r>
        <w:rPr>
          <w:rFonts w:cs="Arial"/>
          <w:szCs w:val="20"/>
        </w:rPr>
        <w:t xml:space="preserve">National Grid </w:t>
      </w:r>
      <w:r w:rsidRPr="00196CBE">
        <w:rPr>
          <w:rFonts w:cs="Arial"/>
          <w:szCs w:val="20"/>
        </w:rPr>
        <w:t>believed</w:t>
      </w:r>
      <w:r>
        <w:rPr>
          <w:rFonts w:cs="Arial"/>
          <w:szCs w:val="20"/>
        </w:rPr>
        <w:t xml:space="preserve"> this to be</w:t>
      </w:r>
      <w:r w:rsidRPr="00196CBE">
        <w:rPr>
          <w:rFonts w:cs="Arial"/>
          <w:szCs w:val="20"/>
        </w:rPr>
        <w:t xml:space="preserve"> sufficient to cover this obligation under </w:t>
      </w:r>
      <w:r>
        <w:rPr>
          <w:rFonts w:cs="Arial"/>
          <w:szCs w:val="20"/>
        </w:rPr>
        <w:t>TAR NC</w:t>
      </w:r>
      <w:r w:rsidRPr="00196CBE">
        <w:rPr>
          <w:rFonts w:cs="Arial"/>
          <w:szCs w:val="20"/>
        </w:rPr>
        <w:t xml:space="preserve"> even if the</w:t>
      </w:r>
      <w:r>
        <w:rPr>
          <w:rFonts w:cs="Arial"/>
          <w:szCs w:val="20"/>
        </w:rPr>
        <w:t xml:space="preserve"> </w:t>
      </w:r>
      <w:r w:rsidRPr="00196CBE">
        <w:rPr>
          <w:rFonts w:cs="Arial"/>
          <w:szCs w:val="20"/>
        </w:rPr>
        <w:t>“benefit” may be less than 50%. Where it is 50%, whilst it may not be material in influencing the charges</w:t>
      </w:r>
      <w:r>
        <w:rPr>
          <w:rFonts w:cs="Arial"/>
          <w:szCs w:val="20"/>
        </w:rPr>
        <w:t xml:space="preserve"> as the amount “redistributed” that would not be paid by storage would be paid for by all other parties may not be substantial</w:t>
      </w:r>
      <w:r w:rsidRPr="00196CBE">
        <w:rPr>
          <w:rFonts w:cs="Arial"/>
          <w:szCs w:val="20"/>
        </w:rPr>
        <w:t>, it still does mean there are parts of charges not paid by some</w:t>
      </w:r>
      <w:r>
        <w:rPr>
          <w:rFonts w:cs="Arial"/>
          <w:szCs w:val="20"/>
        </w:rPr>
        <w:t xml:space="preserve"> </w:t>
      </w:r>
      <w:r w:rsidRPr="00196CBE">
        <w:rPr>
          <w:rFonts w:cs="Arial"/>
          <w:szCs w:val="20"/>
        </w:rPr>
        <w:lastRenderedPageBreak/>
        <w:t>parties that will and therefore paid by othe</w:t>
      </w:r>
      <w:r>
        <w:rPr>
          <w:rFonts w:cs="Arial"/>
          <w:szCs w:val="20"/>
        </w:rPr>
        <w:t xml:space="preserve">rs and all proposals should be mindful of how any redistribution is managed. </w:t>
      </w:r>
    </w:p>
    <w:p w14:paraId="0DC47494" w14:textId="36D19401" w:rsidR="006656BC" w:rsidRPr="00196CBE" w:rsidRDefault="006656BC" w:rsidP="006656BC">
      <w:pPr>
        <w:jc w:val="both"/>
        <w:rPr>
          <w:rFonts w:cs="Arial"/>
          <w:szCs w:val="20"/>
        </w:rPr>
      </w:pPr>
      <w:r>
        <w:rPr>
          <w:rFonts w:cs="Arial"/>
          <w:szCs w:val="20"/>
        </w:rPr>
        <w:t xml:space="preserve">Under </w:t>
      </w:r>
      <w:del w:id="2466" w:author="Helen Bennett" w:date="2019-03-29T15:00:00Z">
        <w:r w:rsidDel="0037243F">
          <w:rPr>
            <w:rFonts w:cs="Arial"/>
            <w:szCs w:val="20"/>
          </w:rPr>
          <w:delText>Modification</w:delText>
        </w:r>
      </w:del>
      <w:ins w:id="2467" w:author="Helen Bennett" w:date="2019-03-29T15:00:00Z">
        <w:r w:rsidR="0037243F">
          <w:rPr>
            <w:rFonts w:cs="Arial"/>
            <w:szCs w:val="20"/>
          </w:rPr>
          <w:t>Modification</w:t>
        </w:r>
      </w:ins>
      <w:r>
        <w:rPr>
          <w:rFonts w:cs="Arial"/>
          <w:szCs w:val="20"/>
        </w:rPr>
        <w:t xml:space="preserve"> 0678/A/B/D/G/H/I/J</w:t>
      </w:r>
      <w:r w:rsidRPr="00196CBE">
        <w:rPr>
          <w:rFonts w:cs="Arial"/>
          <w:szCs w:val="20"/>
        </w:rPr>
        <w:t xml:space="preserve"> the </w:t>
      </w:r>
      <w:r>
        <w:rPr>
          <w:rFonts w:cs="Arial"/>
          <w:szCs w:val="20"/>
        </w:rPr>
        <w:t>P</w:t>
      </w:r>
      <w:r w:rsidRPr="00196CBE">
        <w:rPr>
          <w:rFonts w:cs="Arial"/>
          <w:szCs w:val="20"/>
        </w:rPr>
        <w:t>roposals are minimising any amounts redistributed across Users where charges are</w:t>
      </w:r>
      <w:r>
        <w:rPr>
          <w:rFonts w:cs="Arial"/>
          <w:szCs w:val="20"/>
        </w:rPr>
        <w:t xml:space="preserve"> </w:t>
      </w:r>
      <w:r w:rsidRPr="00196CBE">
        <w:rPr>
          <w:rFonts w:cs="Arial"/>
          <w:szCs w:val="20"/>
        </w:rPr>
        <w:t>not levied on some parties and resulting revenues are there</w:t>
      </w:r>
      <w:r>
        <w:rPr>
          <w:rFonts w:cs="Arial"/>
          <w:szCs w:val="20"/>
        </w:rPr>
        <w:t xml:space="preserve">fore picked up in other charges by applying the minimum 50% level of discount. </w:t>
      </w:r>
    </w:p>
    <w:p w14:paraId="44B8FA74" w14:textId="2127B585" w:rsidR="006656BC" w:rsidRDefault="006656BC" w:rsidP="006656BC">
      <w:pPr>
        <w:jc w:val="both"/>
        <w:rPr>
          <w:rFonts w:cs="Arial"/>
          <w:szCs w:val="20"/>
        </w:rPr>
      </w:pPr>
      <w:del w:id="2468" w:author="Helen Bennett" w:date="2019-03-29T15:00:00Z">
        <w:r w:rsidDel="0037243F">
          <w:rPr>
            <w:rFonts w:cs="Arial"/>
            <w:szCs w:val="20"/>
          </w:rPr>
          <w:delText>Modification</w:delText>
        </w:r>
      </w:del>
      <w:ins w:id="2469" w:author="Helen Bennett" w:date="2019-03-29T15:00:00Z">
        <w:r w:rsidR="0037243F">
          <w:rPr>
            <w:rFonts w:cs="Arial"/>
            <w:szCs w:val="20"/>
          </w:rPr>
          <w:t>Modification</w:t>
        </w:r>
      </w:ins>
      <w:r>
        <w:rPr>
          <w:rFonts w:cs="Arial"/>
          <w:szCs w:val="20"/>
        </w:rPr>
        <w:t xml:space="preserve">s 0678C/E/F propose a Storage discount of </w:t>
      </w:r>
      <w:r w:rsidRPr="00196CBE">
        <w:rPr>
          <w:rFonts w:cs="Arial"/>
          <w:szCs w:val="20"/>
        </w:rPr>
        <w:t>8</w:t>
      </w:r>
      <w:r>
        <w:rPr>
          <w:rFonts w:cs="Arial"/>
          <w:szCs w:val="20"/>
        </w:rPr>
        <w:t>0</w:t>
      </w:r>
      <w:r w:rsidRPr="00196CBE">
        <w:rPr>
          <w:rFonts w:cs="Arial"/>
          <w:szCs w:val="20"/>
        </w:rPr>
        <w:t>%</w:t>
      </w:r>
      <w:r>
        <w:rPr>
          <w:rFonts w:cs="Arial"/>
          <w:szCs w:val="20"/>
        </w:rPr>
        <w:t>. I</w:t>
      </w:r>
      <w:r w:rsidRPr="00196CBE">
        <w:rPr>
          <w:rFonts w:cs="Arial"/>
          <w:szCs w:val="20"/>
        </w:rPr>
        <w:t>t is stated that this level of discount is proposed based on that prescribed by</w:t>
      </w:r>
      <w:r>
        <w:rPr>
          <w:rFonts w:cs="Arial"/>
          <w:szCs w:val="20"/>
        </w:rPr>
        <w:t xml:space="preserve"> TAR NC </w:t>
      </w:r>
      <w:r w:rsidRPr="00196CBE">
        <w:rPr>
          <w:rFonts w:cs="Arial"/>
          <w:szCs w:val="20"/>
        </w:rPr>
        <w:t>Article 9</w:t>
      </w:r>
      <w:r>
        <w:rPr>
          <w:rFonts w:cs="Arial"/>
          <w:szCs w:val="20"/>
        </w:rPr>
        <w:t xml:space="preserve"> </w:t>
      </w:r>
      <w:r w:rsidRPr="00196CBE">
        <w:rPr>
          <w:rFonts w:cs="Arial"/>
          <w:szCs w:val="20"/>
        </w:rPr>
        <w:t>(1)</w:t>
      </w:r>
      <w:r>
        <w:rPr>
          <w:rStyle w:val="FootnoteReference"/>
          <w:rFonts w:cs="Arial"/>
          <w:szCs w:val="20"/>
        </w:rPr>
        <w:footnoteReference w:id="17"/>
      </w:r>
      <w:r w:rsidRPr="00196CBE">
        <w:rPr>
          <w:rFonts w:cs="Arial"/>
          <w:szCs w:val="20"/>
        </w:rPr>
        <w:t xml:space="preserve"> in order to avoid double charging and to sufficiently reflect storage’s contribution to system</w:t>
      </w:r>
      <w:r>
        <w:rPr>
          <w:rFonts w:cs="Arial"/>
          <w:szCs w:val="20"/>
        </w:rPr>
        <w:t xml:space="preserve"> </w:t>
      </w:r>
      <w:r w:rsidRPr="00196CBE">
        <w:rPr>
          <w:rFonts w:cs="Arial"/>
          <w:szCs w:val="20"/>
        </w:rPr>
        <w:t>flexibility and security of supply (as given in Article 9(1)) and to deliver compliance with the Regulation.</w:t>
      </w:r>
      <w:r>
        <w:rPr>
          <w:rFonts w:cs="Arial"/>
          <w:szCs w:val="20"/>
        </w:rPr>
        <w:t xml:space="preserve"> </w:t>
      </w:r>
    </w:p>
    <w:p w14:paraId="076CFFD2" w14:textId="77777777" w:rsidR="006656BC" w:rsidRDefault="006656BC" w:rsidP="006656BC">
      <w:pPr>
        <w:jc w:val="both"/>
        <w:rPr>
          <w:rFonts w:cs="Arial"/>
          <w:szCs w:val="20"/>
        </w:rPr>
      </w:pPr>
      <w:r>
        <w:rPr>
          <w:rFonts w:cs="Arial"/>
          <w:szCs w:val="20"/>
        </w:rPr>
        <w:t>An additional paper was provided by Storengy to support the 80% discount Proposal:</w:t>
      </w:r>
    </w:p>
    <w:p w14:paraId="7B9EE04B" w14:textId="77777777" w:rsidR="006656BC" w:rsidRDefault="002F4997" w:rsidP="006656BC">
      <w:pPr>
        <w:jc w:val="both"/>
        <w:rPr>
          <w:rFonts w:cs="Arial"/>
          <w:szCs w:val="20"/>
        </w:rPr>
      </w:pPr>
      <w:hyperlink r:id="rId31" w:history="1">
        <w:r w:rsidR="006656BC" w:rsidRPr="001D221B">
          <w:rPr>
            <w:rStyle w:val="Hyperlink"/>
            <w:szCs w:val="20"/>
          </w:rPr>
          <w:t>https://gasgov-mst-files.s3.eu-west-1.amazonaws.com/s3fs-public/ggf/page/2017-07/Storage%20Discount%20-%20A%20discussion%20document%20for%20the%20GTCR%20-%20July%202017.pdf</w:t>
        </w:r>
      </w:hyperlink>
    </w:p>
    <w:p w14:paraId="190FA89E" w14:textId="0B6B69EA" w:rsidR="006656BC" w:rsidRDefault="006656BC" w:rsidP="006656BC">
      <w:pPr>
        <w:jc w:val="both"/>
      </w:pPr>
      <w:r>
        <w:t xml:space="preserve">Further discussions relating to storage highlighted how some </w:t>
      </w:r>
      <w:r w:rsidRPr="00AA1984">
        <w:t xml:space="preserve">Workgroup participants wished to </w:t>
      </w:r>
      <w:r>
        <w:t>query the implications of any Storage Discount for</w:t>
      </w:r>
      <w:r w:rsidRPr="00AA1984">
        <w:t xml:space="preserve"> any new</w:t>
      </w:r>
      <w:r>
        <w:t xml:space="preserve"> Storage facility, along with how any User Commitment would be derived. Workgroup participants also noted that User Commitment is not proposed to be changed by any of these </w:t>
      </w:r>
      <w:del w:id="2470" w:author="Helen Bennett" w:date="2019-03-29T15:00:00Z">
        <w:r w:rsidDel="0037243F">
          <w:delText>Modification</w:delText>
        </w:r>
      </w:del>
      <w:ins w:id="2471" w:author="Helen Bennett" w:date="2019-03-29T15:00:00Z">
        <w:r w:rsidR="0037243F">
          <w:t>Modification</w:t>
        </w:r>
      </w:ins>
      <w:r>
        <w:t xml:space="preserve">s and will continue as it is done under the current regime. </w:t>
      </w:r>
    </w:p>
    <w:p w14:paraId="08C4632F" w14:textId="77777777" w:rsidR="006656BC" w:rsidRPr="005E478E" w:rsidRDefault="006656BC" w:rsidP="006656BC">
      <w:pPr>
        <w:jc w:val="both"/>
        <w:rPr>
          <w:rFonts w:cs="Arial"/>
          <w:i/>
          <w:iCs/>
          <w:color w:val="008576"/>
          <w:sz w:val="24"/>
          <w:szCs w:val="28"/>
        </w:rPr>
      </w:pPr>
      <w:r w:rsidRPr="005E478E">
        <w:rPr>
          <w:rFonts w:cs="Arial"/>
          <w:b/>
          <w:bCs/>
          <w:szCs w:val="20"/>
          <w:u w:val="single"/>
        </w:rPr>
        <w:t>LNG</w:t>
      </w:r>
      <w:r w:rsidRPr="005E478E">
        <w:rPr>
          <w:rFonts w:cs="Arial"/>
          <w:i/>
          <w:iCs/>
          <w:color w:val="008576"/>
          <w:sz w:val="24"/>
          <w:szCs w:val="28"/>
        </w:rPr>
        <w:t xml:space="preserve"> </w:t>
      </w:r>
    </w:p>
    <w:p w14:paraId="711DB4DF" w14:textId="32CAEB22" w:rsidR="006656BC" w:rsidRDefault="006656BC" w:rsidP="006656BC">
      <w:pPr>
        <w:jc w:val="both"/>
        <w:rPr>
          <w:rFonts w:cs="Arial"/>
          <w:szCs w:val="20"/>
        </w:rPr>
      </w:pPr>
      <w:r>
        <w:rPr>
          <w:rFonts w:cs="Arial"/>
          <w:szCs w:val="20"/>
        </w:rPr>
        <w:t xml:space="preserve">Article 9 of TAR NC states a discount for LNG may be applied. Under </w:t>
      </w:r>
      <w:del w:id="2472" w:author="Helen Bennett" w:date="2019-03-29T15:00:00Z">
        <w:r w:rsidDel="0037243F">
          <w:rPr>
            <w:rFonts w:cs="Arial"/>
            <w:szCs w:val="20"/>
          </w:rPr>
          <w:delText>Modification</w:delText>
        </w:r>
      </w:del>
      <w:ins w:id="2473" w:author="Helen Bennett" w:date="2019-03-29T15:00:00Z">
        <w:r w:rsidR="0037243F">
          <w:rPr>
            <w:rFonts w:cs="Arial"/>
            <w:szCs w:val="20"/>
          </w:rPr>
          <w:t>Modification</w:t>
        </w:r>
      </w:ins>
      <w:r>
        <w:rPr>
          <w:rFonts w:cs="Arial"/>
          <w:szCs w:val="20"/>
        </w:rPr>
        <w:t xml:space="preserve"> 0678 National Grid does not propose that any discount be applied to LNG. However, as it is provided for under TAR NC, it is feasible that subject to review over time, this may be applied. In order to do this, National Grid has proposed it would efficient to include the LNG discount as a concept in the UNC and set the value to 0 (zero). </w:t>
      </w:r>
    </w:p>
    <w:p w14:paraId="1BB0D510" w14:textId="1F1784D5" w:rsidR="006656BC" w:rsidRPr="00EE4F8F" w:rsidRDefault="006656BC" w:rsidP="006656BC">
      <w:pPr>
        <w:jc w:val="both"/>
        <w:rPr>
          <w:rFonts w:cs="Arial"/>
          <w:szCs w:val="20"/>
        </w:rPr>
      </w:pPr>
      <w:r>
        <w:rPr>
          <w:rFonts w:cs="Arial"/>
          <w:szCs w:val="20"/>
        </w:rPr>
        <w:t xml:space="preserve">The Workgroup recognised the Proposal to include the potential provision for application of discount to the Reserve Price at LNG Connection Points. </w:t>
      </w:r>
      <w:r w:rsidRPr="00B36E80">
        <w:rPr>
          <w:rFonts w:cs="Arial"/>
          <w:szCs w:val="20"/>
        </w:rPr>
        <w:t xml:space="preserve">All </w:t>
      </w:r>
      <w:del w:id="2474" w:author="Helen Bennett" w:date="2019-03-29T15:00:00Z">
        <w:r w:rsidDel="0037243F">
          <w:rPr>
            <w:rFonts w:cs="Arial"/>
            <w:szCs w:val="20"/>
          </w:rPr>
          <w:delText>Modification</w:delText>
        </w:r>
      </w:del>
      <w:ins w:id="2475" w:author="Helen Bennett" w:date="2019-03-29T15:00:00Z">
        <w:r w:rsidR="0037243F">
          <w:rPr>
            <w:rFonts w:cs="Arial"/>
            <w:szCs w:val="20"/>
          </w:rPr>
          <w:t>Modification</w:t>
        </w:r>
      </w:ins>
      <w:r w:rsidRPr="00B36E80">
        <w:rPr>
          <w:rFonts w:cs="Arial"/>
          <w:szCs w:val="20"/>
        </w:rPr>
        <w:t>s propose a 0% LNG discount.</w:t>
      </w:r>
      <w:r>
        <w:rPr>
          <w:rFonts w:cs="Arial"/>
          <w:szCs w:val="20"/>
        </w:rPr>
        <w:t xml:space="preserve"> Workgroup participants noted that this level can be changed in the future through a UNC </w:t>
      </w:r>
      <w:del w:id="2476" w:author="Helen Bennett" w:date="2019-03-29T15:00:00Z">
        <w:r w:rsidDel="0037243F">
          <w:rPr>
            <w:rFonts w:cs="Arial"/>
            <w:szCs w:val="20"/>
          </w:rPr>
          <w:delText>Modification</w:delText>
        </w:r>
      </w:del>
      <w:ins w:id="2477" w:author="Helen Bennett" w:date="2019-03-29T15:00:00Z">
        <w:r w:rsidR="0037243F">
          <w:rPr>
            <w:rFonts w:cs="Arial"/>
            <w:szCs w:val="20"/>
          </w:rPr>
          <w:t>Modification</w:t>
        </w:r>
      </w:ins>
      <w:r>
        <w:rPr>
          <w:rFonts w:cs="Arial"/>
          <w:szCs w:val="20"/>
        </w:rPr>
        <w:t xml:space="preserve">. </w:t>
      </w:r>
    </w:p>
    <w:p w14:paraId="69EA78A3" w14:textId="77777777" w:rsidR="006656BC" w:rsidRDefault="006656BC" w:rsidP="006656BC">
      <w:pPr>
        <w:jc w:val="both"/>
      </w:pPr>
      <w:r>
        <w:t xml:space="preserve">National Grid clarified that it does not recognise any of the GB assets as falling under the definition of “Infrastructure ending Isolation” (Article 9) and therefore provides for no other discounts when considering compliance with Article 9. This is similar for all proposals except UNC0678I that includes an Ireland Security Discount with links to its relevance and compliance referring to Article 9 of TAR NC. </w:t>
      </w:r>
    </w:p>
    <w:p w14:paraId="23D43B68" w14:textId="644F8F7B" w:rsidR="00A62A9E" w:rsidRPr="00B97714" w:rsidRDefault="00A62A9E" w:rsidP="00A62A9E">
      <w:pPr>
        <w:jc w:val="both"/>
        <w:rPr>
          <w:b/>
          <w:u w:val="single"/>
        </w:rPr>
      </w:pPr>
      <w:r w:rsidRPr="00B97714">
        <w:rPr>
          <w:b/>
          <w:u w:val="single"/>
        </w:rPr>
        <w:t>Ireland Security Discount</w:t>
      </w:r>
      <w:r>
        <w:rPr>
          <w:b/>
          <w:u w:val="single"/>
        </w:rPr>
        <w:t xml:space="preserve"> (</w:t>
      </w:r>
      <w:del w:id="2478" w:author="Helen Bennett" w:date="2019-03-29T15:00:00Z">
        <w:r w:rsidDel="0037243F">
          <w:rPr>
            <w:b/>
            <w:u w:val="single"/>
          </w:rPr>
          <w:delText>Modification</w:delText>
        </w:r>
      </w:del>
      <w:ins w:id="2479" w:author="Helen Bennett" w:date="2019-03-29T15:00:00Z">
        <w:r w:rsidR="0037243F">
          <w:rPr>
            <w:b/>
            <w:u w:val="single"/>
          </w:rPr>
          <w:t>Modification</w:t>
        </w:r>
      </w:ins>
      <w:r>
        <w:rPr>
          <w:b/>
          <w:u w:val="single"/>
        </w:rPr>
        <w:t xml:space="preserve"> 0678I)</w:t>
      </w:r>
    </w:p>
    <w:p w14:paraId="1FF7D209" w14:textId="15D64F57" w:rsidR="00A62A9E" w:rsidRPr="00A62A9E" w:rsidRDefault="00A62A9E" w:rsidP="00A62A9E">
      <w:pPr>
        <w:jc w:val="both"/>
        <w:rPr>
          <w:color w:val="4472C4" w:themeColor="accent1"/>
        </w:rPr>
      </w:pPr>
      <w:r w:rsidRPr="00A62A9E">
        <w:rPr>
          <w:color w:val="4472C4" w:themeColor="accent1"/>
        </w:rPr>
        <w:t xml:space="preserve">The </w:t>
      </w:r>
      <w:del w:id="2480" w:author="Helen Bennett" w:date="2019-03-29T15:00:00Z">
        <w:r w:rsidRPr="00A62A9E" w:rsidDel="0037243F">
          <w:rPr>
            <w:color w:val="4472C4" w:themeColor="accent1"/>
          </w:rPr>
          <w:delText>Proposer</w:delText>
        </w:r>
      </w:del>
      <w:ins w:id="2481" w:author="Helen Bennett" w:date="2019-03-29T15:00:00Z">
        <w:r w:rsidR="0037243F">
          <w:rPr>
            <w:color w:val="4472C4" w:themeColor="accent1"/>
          </w:rPr>
          <w:t>Proposer</w:t>
        </w:r>
      </w:ins>
      <w:r w:rsidRPr="00A62A9E">
        <w:rPr>
          <w:color w:val="4472C4" w:themeColor="accent1"/>
        </w:rPr>
        <w:t xml:space="preserve"> of 0678I highlighted that they proposed an Ireland Security Discount of 95% to the Moffat IP Exit point for </w:t>
      </w:r>
      <w:r w:rsidRPr="00A62A9E">
        <w:rPr>
          <w:rFonts w:eastAsia="Cambria" w:cs="Arial"/>
          <w:color w:val="4472C4" w:themeColor="accent1"/>
          <w:szCs w:val="20"/>
        </w:rPr>
        <w:t>nominated supply routes from UK Beach Terminals.</w:t>
      </w:r>
      <w:r w:rsidRPr="00A62A9E">
        <w:rPr>
          <w:color w:val="4472C4" w:themeColor="accent1"/>
        </w:rPr>
        <w:t xml:space="preserve"> </w:t>
      </w:r>
    </w:p>
    <w:p w14:paraId="0141612A" w14:textId="0C00B235" w:rsidR="00A62A9E" w:rsidRPr="00A62A9E" w:rsidRDefault="00A62A9E" w:rsidP="00A62A9E">
      <w:pPr>
        <w:jc w:val="both"/>
        <w:rPr>
          <w:color w:val="4472C4" w:themeColor="accent1"/>
        </w:rPr>
      </w:pPr>
      <w:r w:rsidRPr="00A62A9E">
        <w:rPr>
          <w:color w:val="4472C4" w:themeColor="accent1"/>
        </w:rPr>
        <w:t xml:space="preserve">The Ireland Security Discount is consistent with Article 9 as it is recognised that Ireland is an isolated market served by supplies from GB. There is no timing factor set out in Article 9 i.e. a discount is not just valid at the time isolation is ended (prior to, enabling the construction of the Moffatt interconnector), nor is there any methodology within TAR NC in how to identify infrastructure that ends isolation.  In the </w:t>
      </w:r>
      <w:ins w:id="2482" w:author="Helen Bennett" w:date="2019-03-29T14:56:00Z">
        <w:r w:rsidR="00E71DE5">
          <w:rPr>
            <w:color w:val="4472C4" w:themeColor="accent1"/>
          </w:rPr>
          <w:t>P</w:t>
        </w:r>
      </w:ins>
      <w:del w:id="2483" w:author="Helen Bennett" w:date="2019-03-29T14:56:00Z">
        <w:r w:rsidRPr="00A62A9E" w:rsidDel="00E71DE5">
          <w:rPr>
            <w:color w:val="4472C4" w:themeColor="accent1"/>
          </w:rPr>
          <w:delText>p</w:delText>
        </w:r>
      </w:del>
      <w:r w:rsidRPr="00A62A9E">
        <w:rPr>
          <w:color w:val="4472C4" w:themeColor="accent1"/>
        </w:rPr>
        <w:t>roposer</w:t>
      </w:r>
      <w:ins w:id="2484" w:author="Helen Bennett" w:date="2019-03-29T14:56:00Z">
        <w:r w:rsidR="00E71DE5">
          <w:rPr>
            <w:color w:val="4472C4" w:themeColor="accent1"/>
          </w:rPr>
          <w:t>’</w:t>
        </w:r>
      </w:ins>
      <w:r w:rsidRPr="00A62A9E">
        <w:rPr>
          <w:color w:val="4472C4" w:themeColor="accent1"/>
        </w:rPr>
        <w:t xml:space="preserve">s view, Article 9 in combination with the guiding principles of TAR NC provide for a discount to be applied when a member state remains at risk of isolation to </w:t>
      </w:r>
      <w:r w:rsidR="002F4997" w:rsidRPr="00A62A9E">
        <w:rPr>
          <w:color w:val="4472C4" w:themeColor="accent1"/>
        </w:rPr>
        <w:t>ensure it</w:t>
      </w:r>
      <w:r w:rsidRPr="00A62A9E">
        <w:rPr>
          <w:color w:val="4472C4" w:themeColor="accent1"/>
        </w:rPr>
        <w:t xml:space="preserve"> Ireland continues to receive gas supplies (at reasonable prices). </w:t>
      </w:r>
    </w:p>
    <w:p w14:paraId="44393D15" w14:textId="77777777" w:rsidR="00A62A9E" w:rsidRPr="00A62A9E" w:rsidRDefault="00A62A9E" w:rsidP="00A62A9E">
      <w:pPr>
        <w:jc w:val="both"/>
        <w:rPr>
          <w:color w:val="4472C4" w:themeColor="accent1"/>
        </w:rPr>
      </w:pPr>
      <w:r w:rsidRPr="00A62A9E">
        <w:rPr>
          <w:color w:val="4472C4" w:themeColor="accent1"/>
        </w:rPr>
        <w:lastRenderedPageBreak/>
        <w:t xml:space="preserve">The dependency of Ireland is reflected in the N-1 standard which is a test whereby Member States must guarantee they can satisfy total gas demand if the largest piece of infrastructure fails on an exceptionally high gas demand day. This test applies to Moffat in the case for Ireland.  To pass the test, the remaining gas infrastructure must be able to meet 100% of peak demand. As Ireland cannot meet the N-1 infrastructure standard on a national level, the UK and Ireland have adopted a joint regional approach to pass the test. This is outlined in Gas Network Ireland’s 2018 Network Development Plan.  </w:t>
      </w:r>
    </w:p>
    <w:p w14:paraId="62E92AA4" w14:textId="77777777" w:rsidR="00A62A9E" w:rsidRPr="00A62A9E" w:rsidRDefault="00A62A9E" w:rsidP="00A62A9E">
      <w:pPr>
        <w:jc w:val="both"/>
        <w:rPr>
          <w:color w:val="4472C4" w:themeColor="accent1"/>
        </w:rPr>
      </w:pPr>
      <w:r w:rsidRPr="00A62A9E">
        <w:rPr>
          <w:color w:val="4472C4" w:themeColor="accent1"/>
        </w:rPr>
        <w:t xml:space="preserve">Not all workgroup participants agreed that this is compliant with Article 9 of TAR NC specifically on the point of ‘infrastructure ending isolation’ as given in Article 9(2). </w:t>
      </w:r>
    </w:p>
    <w:p w14:paraId="2615BCFB" w14:textId="77777777" w:rsidR="00A62A9E" w:rsidRPr="00A62A9E" w:rsidRDefault="00A62A9E" w:rsidP="00A62A9E">
      <w:pPr>
        <w:jc w:val="both"/>
        <w:rPr>
          <w:color w:val="4472C4" w:themeColor="accent1"/>
        </w:rPr>
      </w:pPr>
      <w:r w:rsidRPr="00A62A9E">
        <w:rPr>
          <w:color w:val="4472C4" w:themeColor="accent1"/>
        </w:rPr>
        <w:t xml:space="preserve">Some Workgroup participants noted that there are no plans for equivalent discounts on the Irish side relating to infrastructure ending isolation. This could suggest that the Gas Networks Ireland (GNI) and the </w:t>
      </w:r>
      <w:r w:rsidRPr="00A62A9E">
        <w:rPr>
          <w:rFonts w:cs="Arial"/>
          <w:color w:val="4472C4" w:themeColor="accent1"/>
          <w:szCs w:val="20"/>
        </w:rPr>
        <w:t xml:space="preserve">Commission for Regulation of Utilities </w:t>
      </w:r>
      <w:r w:rsidRPr="00A62A9E">
        <w:rPr>
          <w:color w:val="4472C4" w:themeColor="accent1"/>
        </w:rPr>
        <w:t xml:space="preserve">(CRU) do not consider Moffat Interconnector to be ‘infrastructure ending isolation’ relating to Article 9.  </w:t>
      </w:r>
    </w:p>
    <w:p w14:paraId="2AFFB623" w14:textId="4635A993" w:rsidR="00A62A9E" w:rsidRDefault="00A62A9E" w:rsidP="00A62A9E">
      <w:pPr>
        <w:jc w:val="both"/>
        <w:rPr>
          <w:color w:val="4472C4" w:themeColor="accent1"/>
        </w:rPr>
      </w:pPr>
      <w:r w:rsidRPr="00A62A9E">
        <w:rPr>
          <w:color w:val="4472C4" w:themeColor="accent1"/>
        </w:rPr>
        <w:t xml:space="preserve">Other Workgroup participants noted that in relation to the RPM for Ireland, the CRU process under TAR NC in 2015 and 2018 developed a matrix LRMC RPM with the goal that any new entry should be efficient compared with Moffat. This recognises that Moffat is and continues to be (until further notice) the marginal source of gas and price setter for Irish gas consumers. Both the Irish and Northern Ireland consultations clearly state that Moffat is the marginal source of gas. GNI’s analysis for NC TAR implementation was all based around the impacts on flows from Moffat. </w:t>
      </w:r>
    </w:p>
    <w:p w14:paraId="13B758FA" w14:textId="539A5EB6" w:rsidR="00076170" w:rsidRPr="00076170" w:rsidDel="002F4997" w:rsidRDefault="00076170" w:rsidP="00076170">
      <w:pPr>
        <w:rPr>
          <w:del w:id="2485" w:author="Helen Bennett" w:date="2019-03-29T09:38:00Z"/>
        </w:rPr>
      </w:pPr>
    </w:p>
    <w:p w14:paraId="6E9BE237" w14:textId="64304FC5" w:rsidR="00076170" w:rsidRPr="00076170" w:rsidDel="002F4997" w:rsidRDefault="00076170" w:rsidP="00076170">
      <w:pPr>
        <w:jc w:val="right"/>
        <w:rPr>
          <w:del w:id="2486" w:author="Helen Bennett" w:date="2019-03-29T09:38:00Z"/>
        </w:rPr>
      </w:pPr>
    </w:p>
    <w:p w14:paraId="2EFB2519" w14:textId="77777777" w:rsidR="00A62A9E" w:rsidRPr="00A62A9E" w:rsidRDefault="00A62A9E" w:rsidP="00A62A9E">
      <w:pPr>
        <w:jc w:val="both"/>
        <w:rPr>
          <w:color w:val="4472C4" w:themeColor="accent1"/>
        </w:rPr>
      </w:pPr>
      <w:r w:rsidRPr="00A62A9E">
        <w:rPr>
          <w:color w:val="4472C4" w:themeColor="accent1"/>
        </w:rPr>
        <w:t xml:space="preserve">Some Workgroup participants commented that the Corrib field is declining and there is little progress on LNG import facilities in Ireland, therefore the Moffat Interconnector continues to be infrastructure that ends isolation, both historically and in future.  </w:t>
      </w:r>
    </w:p>
    <w:p w14:paraId="73CAF563" w14:textId="59AE8968" w:rsidR="00A62A9E" w:rsidRPr="00A62A9E" w:rsidRDefault="00A62A9E" w:rsidP="00A62A9E">
      <w:pPr>
        <w:jc w:val="both"/>
        <w:rPr>
          <w:color w:val="4472C4" w:themeColor="accent1"/>
        </w:rPr>
      </w:pPr>
      <w:r w:rsidRPr="00A62A9E">
        <w:rPr>
          <w:color w:val="4472C4" w:themeColor="accent1"/>
        </w:rPr>
        <w:t xml:space="preserve">Some Workgroup participants including the </w:t>
      </w:r>
      <w:del w:id="2487" w:author="Helen Bennett" w:date="2019-03-29T15:00:00Z">
        <w:r w:rsidRPr="00A62A9E" w:rsidDel="0037243F">
          <w:rPr>
            <w:color w:val="4472C4" w:themeColor="accent1"/>
          </w:rPr>
          <w:delText>Proposer</w:delText>
        </w:r>
      </w:del>
      <w:ins w:id="2488" w:author="Helen Bennett" w:date="2019-03-29T15:00:00Z">
        <w:r w:rsidR="0037243F">
          <w:rPr>
            <w:color w:val="4472C4" w:themeColor="accent1"/>
          </w:rPr>
          <w:t>Proposer</w:t>
        </w:r>
      </w:ins>
      <w:r w:rsidRPr="00A62A9E">
        <w:rPr>
          <w:color w:val="4472C4" w:themeColor="accent1"/>
        </w:rPr>
        <w:t xml:space="preserve"> of 0678I noted the Moffat Interconnector should rightly be considered important in that it links to three other jurisdictions (Northern Ireland, Republic of Ireland and the Isle of Man). There are intergovernmental treaties relating to it.</w:t>
      </w:r>
    </w:p>
    <w:p w14:paraId="4C34D7D7" w14:textId="17DA3B97" w:rsidR="00A62A9E" w:rsidRPr="00A62A9E" w:rsidRDefault="00A62A9E" w:rsidP="00A62A9E">
      <w:pPr>
        <w:jc w:val="both"/>
        <w:rPr>
          <w:color w:val="4472C4" w:themeColor="accent1"/>
        </w:rPr>
      </w:pPr>
      <w:r w:rsidRPr="00A62A9E">
        <w:rPr>
          <w:color w:val="4472C4" w:themeColor="accent1"/>
        </w:rPr>
        <w:t xml:space="preserve">Some Workgroup participants confirmed that the Moffat Interconnector was not included in the Projects of Common Interest (PCI). However, work that was carried out in recent years to twin/double the onshore section of pipeline in Scotland was. The </w:t>
      </w:r>
      <w:del w:id="2489" w:author="Helen Bennett" w:date="2019-03-29T15:00:00Z">
        <w:r w:rsidRPr="00A62A9E" w:rsidDel="0037243F">
          <w:rPr>
            <w:color w:val="4472C4" w:themeColor="accent1"/>
          </w:rPr>
          <w:delText>Proposer</w:delText>
        </w:r>
      </w:del>
      <w:ins w:id="2490" w:author="Helen Bennett" w:date="2019-03-29T15:00:00Z">
        <w:r w:rsidR="0037243F">
          <w:rPr>
            <w:color w:val="4472C4" w:themeColor="accent1"/>
          </w:rPr>
          <w:t>Proposer</w:t>
        </w:r>
      </w:ins>
      <w:ins w:id="2491" w:author="Helen Bennett" w:date="2019-03-29T10:41:00Z">
        <w:r w:rsidR="00B30F99">
          <w:rPr>
            <w:color w:val="4472C4" w:themeColor="accent1"/>
          </w:rPr>
          <w:t xml:space="preserve"> of 0678I</w:t>
        </w:r>
      </w:ins>
      <w:r w:rsidRPr="00A62A9E">
        <w:rPr>
          <w:color w:val="4472C4" w:themeColor="accent1"/>
        </w:rPr>
        <w:t xml:space="preserve"> highlight</w:t>
      </w:r>
      <w:ins w:id="2492" w:author="Helen Bennett" w:date="2019-03-29T10:41:00Z">
        <w:r w:rsidR="00B30F99">
          <w:rPr>
            <w:color w:val="4472C4" w:themeColor="accent1"/>
          </w:rPr>
          <w:t>ed</w:t>
        </w:r>
      </w:ins>
      <w:del w:id="2493" w:author="Helen Bennett" w:date="2019-03-29T10:41:00Z">
        <w:r w:rsidRPr="00A62A9E" w:rsidDel="00B30F99">
          <w:rPr>
            <w:color w:val="4472C4" w:themeColor="accent1"/>
          </w:rPr>
          <w:delText>s</w:delText>
        </w:r>
      </w:del>
      <w:r w:rsidRPr="00A62A9E">
        <w:rPr>
          <w:color w:val="4472C4" w:themeColor="accent1"/>
        </w:rPr>
        <w:t xml:space="preserve"> that PCI projects commenced in 2013 whilst the Moffat </w:t>
      </w:r>
      <w:del w:id="2494" w:author="Helen Bennett" w:date="2019-03-29T10:41:00Z">
        <w:r w:rsidRPr="00A62A9E" w:rsidDel="00B30F99">
          <w:rPr>
            <w:color w:val="4472C4" w:themeColor="accent1"/>
          </w:rPr>
          <w:delText>i</w:delText>
        </w:r>
      </w:del>
      <w:ins w:id="2495" w:author="Helen Bennett" w:date="2019-03-29T10:41:00Z">
        <w:r w:rsidR="00B30F99">
          <w:rPr>
            <w:color w:val="4472C4" w:themeColor="accent1"/>
          </w:rPr>
          <w:t>i</w:t>
        </w:r>
      </w:ins>
      <w:r w:rsidRPr="00A62A9E">
        <w:rPr>
          <w:color w:val="4472C4" w:themeColor="accent1"/>
        </w:rPr>
        <w:t xml:space="preserve">nterconnector was developed in 1994.  </w:t>
      </w:r>
    </w:p>
    <w:p w14:paraId="5AB361F2" w14:textId="77777777" w:rsidR="007D04E9" w:rsidRPr="007D04E9" w:rsidRDefault="007D04E9" w:rsidP="007D04E9">
      <w:pPr>
        <w:autoSpaceDE w:val="0"/>
        <w:autoSpaceDN w:val="0"/>
        <w:adjustRightInd w:val="0"/>
        <w:spacing w:before="0" w:after="0" w:line="240" w:lineRule="auto"/>
        <w:jc w:val="both"/>
        <w:rPr>
          <w:ins w:id="2496" w:author="Helen Bennett" w:date="2019-03-29T14:23:00Z"/>
          <w:rFonts w:eastAsia="Cambria" w:cs="Arial"/>
          <w:b/>
          <w:color w:val="0070C0"/>
          <w:szCs w:val="20"/>
        </w:rPr>
        <w:pPrChange w:id="2497" w:author="Helen Bennett" w:date="2019-03-29T14:23:00Z">
          <w:pPr>
            <w:pStyle w:val="ListParagraph"/>
            <w:numPr>
              <w:ilvl w:val="1"/>
              <w:numId w:val="134"/>
            </w:numPr>
            <w:autoSpaceDE w:val="0"/>
            <w:autoSpaceDN w:val="0"/>
            <w:adjustRightInd w:val="0"/>
            <w:spacing w:before="0" w:after="0" w:line="240" w:lineRule="auto"/>
            <w:ind w:left="1080" w:hanging="360"/>
            <w:jc w:val="both"/>
          </w:pPr>
        </w:pPrChange>
      </w:pPr>
      <w:ins w:id="2498" w:author="Helen Bennett" w:date="2019-03-29T14:23:00Z">
        <w:r w:rsidRPr="007D04E9">
          <w:rPr>
            <w:rFonts w:eastAsia="Cambria" w:cs="Arial"/>
            <w:b/>
            <w:color w:val="0070C0"/>
            <w:szCs w:val="20"/>
            <w:rPrChange w:id="2499" w:author="Helen Bennett" w:date="2019-03-29T14:23:00Z">
              <w:rPr>
                <w:rFonts w:eastAsia="Cambria"/>
              </w:rPr>
            </w:rPrChange>
          </w:rPr>
          <w:t xml:space="preserve">Storage capacity discount </w:t>
        </w:r>
        <w:r w:rsidRPr="007D04E9">
          <w:rPr>
            <w:rFonts w:eastAsia="Cambria" w:cs="Arial"/>
            <w:b/>
            <w:color w:val="0070C0"/>
            <w:szCs w:val="20"/>
            <w:highlight w:val="yellow"/>
            <w:rPrChange w:id="2500" w:author="Helen Bennett" w:date="2019-03-29T14:23:00Z">
              <w:rPr>
                <w:rFonts w:eastAsia="Cambria"/>
                <w:highlight w:val="yellow"/>
              </w:rPr>
            </w:rPrChange>
          </w:rPr>
          <w:t>WHERE DOES THIS GO NOW</w:t>
        </w:r>
      </w:ins>
    </w:p>
    <w:p w14:paraId="2EC16EC3" w14:textId="77777777" w:rsidR="007D04E9" w:rsidRPr="007D04E9" w:rsidRDefault="007D04E9" w:rsidP="007D04E9">
      <w:pPr>
        <w:pStyle w:val="ListParagraph"/>
        <w:autoSpaceDE w:val="0"/>
        <w:autoSpaceDN w:val="0"/>
        <w:adjustRightInd w:val="0"/>
        <w:spacing w:before="0" w:after="0" w:line="240" w:lineRule="auto"/>
        <w:ind w:left="1080"/>
        <w:jc w:val="both"/>
        <w:rPr>
          <w:ins w:id="2501" w:author="Helen Bennett" w:date="2019-03-29T14:23:00Z"/>
          <w:rFonts w:eastAsia="Cambria" w:cs="Arial"/>
          <w:b/>
          <w:color w:val="0070C0"/>
          <w:szCs w:val="20"/>
        </w:rPr>
      </w:pPr>
    </w:p>
    <w:p w14:paraId="4DC2ED41" w14:textId="38168444" w:rsidR="007D04E9" w:rsidRPr="007D04E9" w:rsidRDefault="007D04E9" w:rsidP="007D04E9">
      <w:pPr>
        <w:autoSpaceDE w:val="0"/>
        <w:autoSpaceDN w:val="0"/>
        <w:adjustRightInd w:val="0"/>
        <w:spacing w:before="0" w:after="0" w:line="240" w:lineRule="auto"/>
        <w:jc w:val="both"/>
        <w:rPr>
          <w:ins w:id="2502" w:author="Helen Bennett" w:date="2019-03-29T14:23:00Z"/>
          <w:color w:val="4472C4" w:themeColor="accent1"/>
          <w:rPrChange w:id="2503" w:author="Helen Bennett" w:date="2019-03-29T14:23:00Z">
            <w:rPr>
              <w:ins w:id="2504" w:author="Helen Bennett" w:date="2019-03-29T14:23:00Z"/>
              <w:rFonts w:eastAsia="Cambria" w:cs="Arial"/>
              <w:color w:val="0070C0"/>
              <w:szCs w:val="20"/>
            </w:rPr>
          </w:rPrChange>
        </w:rPr>
        <w:pPrChange w:id="2505" w:author="Helen Bennett" w:date="2019-03-29T14:23:00Z">
          <w:pPr>
            <w:autoSpaceDE w:val="0"/>
            <w:autoSpaceDN w:val="0"/>
            <w:adjustRightInd w:val="0"/>
            <w:spacing w:before="0" w:after="0" w:line="240" w:lineRule="auto"/>
            <w:ind w:left="567"/>
            <w:jc w:val="both"/>
          </w:pPr>
        </w:pPrChange>
      </w:pPr>
      <w:ins w:id="2506" w:author="Helen Bennett" w:date="2019-03-29T14:23:00Z">
        <w:r w:rsidRPr="007D04E9">
          <w:rPr>
            <w:color w:val="4472C4" w:themeColor="accent1"/>
            <w:rPrChange w:id="2507" w:author="Helen Bennett" w:date="2019-03-29T14:23:00Z">
              <w:rPr>
                <w:rFonts w:eastAsia="Cambria" w:cs="Arial"/>
                <w:color w:val="0070C0"/>
                <w:szCs w:val="20"/>
              </w:rPr>
            </w:rPrChange>
          </w:rPr>
          <w:t xml:space="preserve">As described in </w:t>
        </w:r>
      </w:ins>
      <w:ins w:id="2508" w:author="Helen Bennett" w:date="2019-03-29T14:55:00Z">
        <w:r w:rsidR="00E71DE5">
          <w:rPr>
            <w:color w:val="4472C4" w:themeColor="accent1"/>
          </w:rPr>
          <w:t>r</w:t>
        </w:r>
      </w:ins>
      <w:ins w:id="2509" w:author="Helen Bennett" w:date="2019-03-29T14:23:00Z">
        <w:r w:rsidRPr="007D04E9">
          <w:rPr>
            <w:color w:val="4472C4" w:themeColor="accent1"/>
            <w:rPrChange w:id="2510" w:author="Helen Bennett" w:date="2019-03-29T14:23:00Z">
              <w:rPr>
                <w:rFonts w:eastAsia="Cambria" w:cs="Arial"/>
                <w:color w:val="0070C0"/>
                <w:szCs w:val="20"/>
              </w:rPr>
            </w:rPrChange>
          </w:rPr>
          <w:t xml:space="preserve">eports gas storage provides shippers with access to physical flexibility to manage any physical portfolio imbalances which occur for a variety of reasons. Gas storage is an essential tool for a large number of shippers which contract directly with storage operators, but also provides wider benefits to all shippers as a result of enhanced security of supply and well-understood, significant positive externalities. These wider benefits dampen price volatility and reduce the likelihood of network constraints, gas deficit issues and cost escalation. </w:t>
        </w:r>
      </w:ins>
    </w:p>
    <w:p w14:paraId="4A14BC37" w14:textId="6ED683F0" w:rsidR="007D04E9" w:rsidRPr="007D04E9" w:rsidRDefault="007D04E9" w:rsidP="007D04E9">
      <w:pPr>
        <w:jc w:val="both"/>
        <w:rPr>
          <w:ins w:id="2511" w:author="Helen Bennett" w:date="2019-03-29T14:23:00Z"/>
          <w:color w:val="0070C0"/>
          <w:szCs w:val="20"/>
        </w:rPr>
        <w:pPrChange w:id="2512" w:author="Helen Bennett" w:date="2019-03-29T14:23:00Z">
          <w:pPr>
            <w:ind w:left="567"/>
            <w:jc w:val="both"/>
          </w:pPr>
        </w:pPrChange>
      </w:pPr>
      <w:ins w:id="2513" w:author="Helen Bennett" w:date="2019-03-29T14:23:00Z">
        <w:r w:rsidRPr="007D04E9">
          <w:rPr>
            <w:color w:val="0070C0"/>
            <w:szCs w:val="20"/>
          </w:rPr>
          <w:t xml:space="preserve">Based on the outputs from the draft UNC 0678 model published on 09 February 2019, an 80% discount would result in Revenue Input Adjustments of £31.3m at Entry and £27.3m at Exit, </w:t>
        </w:r>
        <w:r w:rsidRPr="007D04E9">
          <w:rPr>
            <w:rFonts w:eastAsia="Cambria" w:cs="Arial"/>
            <w:color w:val="0070C0"/>
            <w:szCs w:val="20"/>
          </w:rPr>
          <w:t xml:space="preserve">1.8% of total allowed revenue being recovered from non-storage users. </w:t>
        </w:r>
      </w:ins>
    </w:p>
    <w:p w14:paraId="18856F83" w14:textId="77777777" w:rsidR="007D04E9" w:rsidRPr="0037243F" w:rsidRDefault="007D04E9" w:rsidP="007D04E9">
      <w:pPr>
        <w:jc w:val="both"/>
        <w:rPr>
          <w:ins w:id="2514" w:author="Helen Bennett" w:date="2019-03-29T14:23:00Z"/>
          <w:rFonts w:eastAsia="Cambria" w:cs="Arial"/>
          <w:color w:val="0070C0"/>
          <w:szCs w:val="20"/>
        </w:rPr>
        <w:pPrChange w:id="2515" w:author="Helen Bennett" w:date="2019-03-29T14:23:00Z">
          <w:pPr>
            <w:ind w:left="567"/>
            <w:jc w:val="both"/>
          </w:pPr>
        </w:pPrChange>
      </w:pPr>
      <w:ins w:id="2516" w:author="Helen Bennett" w:date="2019-03-29T14:23:00Z">
        <w:r w:rsidRPr="00714FD9">
          <w:rPr>
            <w:rFonts w:eastAsia="Cambria" w:cs="Arial"/>
            <w:color w:val="0070C0"/>
            <w:szCs w:val="20"/>
          </w:rPr>
          <w:t>On this basis, there is no</w:t>
        </w:r>
        <w:r w:rsidRPr="00CC0CAF">
          <w:rPr>
            <w:rFonts w:eastAsia="Cambria" w:cs="Arial"/>
            <w:color w:val="0070C0"/>
            <w:szCs w:val="20"/>
          </w:rPr>
          <w:t xml:space="preserve"> cross-subsidy between storage and non-storage users, beyond perhaps that as a result of the security of supply and broader societal benefits (externalities)</w:t>
        </w:r>
        <w:r w:rsidRPr="0037243F">
          <w:rPr>
            <w:rFonts w:eastAsia="Cambria" w:cs="Arial"/>
            <w:color w:val="0070C0"/>
            <w:szCs w:val="20"/>
          </w:rPr>
          <w:t xml:space="preserve"> non-storage Users are net beneficiaries of the [80%] discount.</w:t>
        </w:r>
      </w:ins>
    </w:p>
    <w:p w14:paraId="275B1E56" w14:textId="0218A0D8" w:rsidR="007D04E9" w:rsidRPr="00F703E9" w:rsidRDefault="007D04E9" w:rsidP="007D04E9">
      <w:pPr>
        <w:jc w:val="both"/>
        <w:rPr>
          <w:ins w:id="2517" w:author="Helen Bennett" w:date="2019-03-29T14:23:00Z"/>
          <w:rFonts w:eastAsia="Cambria" w:cs="Arial"/>
          <w:color w:val="0070C0"/>
          <w:szCs w:val="20"/>
        </w:rPr>
        <w:pPrChange w:id="2518" w:author="Helen Bennett" w:date="2019-03-29T14:23:00Z">
          <w:pPr>
            <w:autoSpaceDE w:val="0"/>
            <w:autoSpaceDN w:val="0"/>
            <w:adjustRightInd w:val="0"/>
            <w:spacing w:before="0" w:after="0" w:line="240" w:lineRule="auto"/>
            <w:jc w:val="both"/>
          </w:pPr>
        </w:pPrChange>
      </w:pPr>
      <w:ins w:id="2519" w:author="Helen Bennett" w:date="2019-03-29T14:23:00Z">
        <w:r w:rsidRPr="0037243F">
          <w:rPr>
            <w:rFonts w:cs="Arial"/>
            <w:color w:val="0070C0"/>
          </w:rPr>
          <w:t xml:space="preserve">In the event that storage is not given a discount, storage assets can be expected to close prematurely as highlighted in the initial Frontier Economics report, commissioned for EUK for 621 and the Baringa report for Ofgem. </w:t>
        </w:r>
        <w:r w:rsidRPr="00F703E9">
          <w:rPr>
            <w:color w:val="0070C0"/>
            <w:szCs w:val="20"/>
          </w:rPr>
          <w:t xml:space="preserve">Hornsea Storage has been loss making in the last 3 years, for gas storage operators it is a question of how long assets can be maintained without the prospect of making economic returns. </w:t>
        </w:r>
        <w:r w:rsidRPr="00F703E9">
          <w:rPr>
            <w:rFonts w:cs="Arial"/>
            <w:color w:val="0070C0"/>
          </w:rPr>
          <w:t xml:space="preserve"> In the </w:t>
        </w:r>
        <w:r w:rsidRPr="00F703E9">
          <w:rPr>
            <w:rFonts w:cs="Arial"/>
            <w:color w:val="0070C0"/>
          </w:rPr>
          <w:lastRenderedPageBreak/>
          <w:t xml:space="preserve">event of </w:t>
        </w:r>
      </w:ins>
      <w:ins w:id="2520" w:author="Helen Bennett" w:date="2019-03-29T14:24:00Z">
        <w:r w:rsidRPr="00F703E9">
          <w:rPr>
            <w:rFonts w:cs="Arial"/>
            <w:color w:val="0070C0"/>
          </w:rPr>
          <w:t>closure other</w:t>
        </w:r>
      </w:ins>
      <w:ins w:id="2521" w:author="Helen Bennett" w:date="2019-03-29T14:23:00Z">
        <w:r w:rsidRPr="00F703E9">
          <w:rPr>
            <w:rFonts w:cs="Arial"/>
            <w:color w:val="0070C0"/>
          </w:rPr>
          <w:t xml:space="preserve"> non-Storage users will pay for the missing revenue no longer paid by storage users </w:t>
        </w:r>
      </w:ins>
      <w:ins w:id="2522" w:author="Helen Bennett" w:date="2019-03-29T14:24:00Z">
        <w:r w:rsidRPr="00F703E9">
          <w:rPr>
            <w:rFonts w:cs="Arial"/>
            <w:color w:val="0070C0"/>
          </w:rPr>
          <w:t>and will</w:t>
        </w:r>
      </w:ins>
      <w:ins w:id="2523" w:author="Helen Bennett" w:date="2019-03-29T14:23:00Z">
        <w:r w:rsidRPr="00F703E9">
          <w:rPr>
            <w:rFonts w:cs="Arial"/>
            <w:color w:val="0070C0"/>
          </w:rPr>
          <w:t xml:space="preserve"> have less security of supply, higher wholesale gas costs and higher system operating costs.</w:t>
        </w:r>
      </w:ins>
    </w:p>
    <w:p w14:paraId="6DA788B4" w14:textId="1636B88C" w:rsidR="007D04E9" w:rsidRPr="0037243F" w:rsidRDefault="007D04E9" w:rsidP="007D04E9">
      <w:pPr>
        <w:autoSpaceDE w:val="0"/>
        <w:autoSpaceDN w:val="0"/>
        <w:adjustRightInd w:val="0"/>
        <w:spacing w:before="0" w:after="0" w:line="240" w:lineRule="auto"/>
        <w:jc w:val="both"/>
        <w:rPr>
          <w:ins w:id="2524" w:author="Helen Bennett" w:date="2019-03-29T14:23:00Z"/>
          <w:rFonts w:eastAsia="Cambria" w:cs="Arial"/>
          <w:color w:val="0070C0"/>
          <w:szCs w:val="20"/>
        </w:rPr>
      </w:pPr>
      <w:ins w:id="2525" w:author="Helen Bennett" w:date="2019-03-29T14:23:00Z">
        <w:r w:rsidRPr="00F703E9">
          <w:rPr>
            <w:rFonts w:eastAsia="Cambria" w:cs="Arial"/>
            <w:color w:val="0070C0"/>
            <w:szCs w:val="20"/>
          </w:rPr>
          <w:t xml:space="preserve">Ofgem stated that any discount above 50% would need a clear justification. The derivation of the 80% is based on analysis carried out by WWA as set out in its report to the Gas Storage Operators Group which the </w:t>
        </w:r>
      </w:ins>
      <w:ins w:id="2526" w:author="Helen Bennett" w:date="2019-03-29T15:00:00Z">
        <w:r w:rsidR="0037243F">
          <w:rPr>
            <w:rFonts w:eastAsia="Cambria" w:cs="Arial"/>
            <w:color w:val="0070C0"/>
            <w:szCs w:val="20"/>
          </w:rPr>
          <w:t>Proposer</w:t>
        </w:r>
      </w:ins>
      <w:ins w:id="2527" w:author="Helen Bennett" w:date="2019-03-29T14:23:00Z">
        <w:r w:rsidRPr="0037243F">
          <w:rPr>
            <w:rFonts w:eastAsia="Cambria" w:cs="Arial"/>
            <w:color w:val="0070C0"/>
            <w:szCs w:val="20"/>
          </w:rPr>
          <w:t xml:space="preserve"> contends provides sufficient evidence to justify the proposed level of discount. </w:t>
        </w:r>
      </w:ins>
    </w:p>
    <w:p w14:paraId="4F345BD3" w14:textId="77777777" w:rsidR="007D04E9" w:rsidRPr="0037243F" w:rsidRDefault="007D04E9" w:rsidP="007D04E9">
      <w:pPr>
        <w:autoSpaceDE w:val="0"/>
        <w:autoSpaceDN w:val="0"/>
        <w:adjustRightInd w:val="0"/>
        <w:spacing w:before="0" w:after="0" w:line="240" w:lineRule="auto"/>
        <w:jc w:val="both"/>
        <w:rPr>
          <w:ins w:id="2528" w:author="Helen Bennett" w:date="2019-03-29T14:23:00Z"/>
          <w:rFonts w:eastAsia="Cambria" w:cs="Arial"/>
          <w:color w:val="0070C0"/>
          <w:szCs w:val="20"/>
        </w:rPr>
      </w:pPr>
    </w:p>
    <w:p w14:paraId="26B38000" w14:textId="77777777" w:rsidR="007D04E9" w:rsidRPr="007D04E9" w:rsidRDefault="007D04E9" w:rsidP="007D04E9">
      <w:pPr>
        <w:autoSpaceDE w:val="0"/>
        <w:autoSpaceDN w:val="0"/>
        <w:adjustRightInd w:val="0"/>
        <w:spacing w:before="0" w:after="0" w:line="240" w:lineRule="auto"/>
        <w:jc w:val="both"/>
        <w:rPr>
          <w:ins w:id="2529" w:author="Helen Bennett" w:date="2019-03-29T14:23:00Z"/>
          <w:rFonts w:cs="Arial"/>
          <w:color w:val="0070C0"/>
          <w:rPrChange w:id="2530" w:author="Helen Bennett" w:date="2019-03-29T14:24:00Z">
            <w:rPr>
              <w:ins w:id="2531" w:author="Helen Bennett" w:date="2019-03-29T14:23:00Z"/>
              <w:rFonts w:eastAsia="Cambria" w:cs="Arial"/>
              <w:color w:val="0070C0"/>
              <w:szCs w:val="20"/>
            </w:rPr>
          </w:rPrChange>
        </w:rPr>
      </w:pPr>
      <w:ins w:id="2532" w:author="Helen Bennett" w:date="2019-03-29T14:23:00Z">
        <w:r w:rsidRPr="007D04E9">
          <w:rPr>
            <w:rFonts w:cs="Arial"/>
            <w:color w:val="0070C0"/>
            <w:rPrChange w:id="2533" w:author="Helen Bennett" w:date="2019-03-29T14:24:00Z">
              <w:rPr>
                <w:rFonts w:eastAsia="Cambria" w:cs="Arial"/>
                <w:color w:val="0070C0"/>
                <w:szCs w:val="20"/>
              </w:rPr>
            </w:rPrChange>
          </w:rPr>
          <w:t xml:space="preserve">In addition to providing a quantitative basis for establishing a discount of [80%] the report sets out numerous benefits of storage which reinforce the case for a discount, which when considered in aggregate, might reasonably result in a level greater than [80%]. In summary, these benefits include: </w:t>
        </w:r>
      </w:ins>
    </w:p>
    <w:p w14:paraId="4F424B61" w14:textId="77777777" w:rsidR="007D04E9" w:rsidRPr="00F703E9" w:rsidRDefault="007D04E9" w:rsidP="007D04E9">
      <w:pPr>
        <w:autoSpaceDE w:val="0"/>
        <w:autoSpaceDN w:val="0"/>
        <w:adjustRightInd w:val="0"/>
        <w:spacing w:before="0" w:after="0" w:line="240" w:lineRule="auto"/>
        <w:jc w:val="both"/>
        <w:rPr>
          <w:ins w:id="2534" w:author="Helen Bennett" w:date="2019-03-29T14:23:00Z"/>
          <w:rFonts w:eastAsia="Cambria" w:cs="Arial"/>
          <w:color w:val="0070C0"/>
          <w:szCs w:val="20"/>
        </w:rPr>
      </w:pPr>
    </w:p>
    <w:p w14:paraId="3D5297BD" w14:textId="77777777" w:rsidR="007D04E9" w:rsidRPr="00F703E9" w:rsidRDefault="007D04E9" w:rsidP="007D04E9">
      <w:pPr>
        <w:pStyle w:val="ListParagraph"/>
        <w:numPr>
          <w:ilvl w:val="0"/>
          <w:numId w:val="133"/>
        </w:numPr>
        <w:autoSpaceDE w:val="0"/>
        <w:autoSpaceDN w:val="0"/>
        <w:adjustRightInd w:val="0"/>
        <w:spacing w:before="0" w:after="203" w:line="240" w:lineRule="auto"/>
        <w:jc w:val="both"/>
        <w:rPr>
          <w:ins w:id="2535" w:author="Helen Bennett" w:date="2019-03-29T14:23:00Z"/>
          <w:rFonts w:eastAsia="Cambria" w:cs="Arial"/>
          <w:color w:val="0070C0"/>
          <w:szCs w:val="20"/>
        </w:rPr>
      </w:pPr>
      <w:ins w:id="2536" w:author="Helen Bennett" w:date="2019-03-29T14:23:00Z">
        <w:r w:rsidRPr="00F703E9">
          <w:rPr>
            <w:rFonts w:eastAsia="Cambria" w:cs="Arial"/>
            <w:color w:val="0070C0"/>
            <w:szCs w:val="20"/>
          </w:rPr>
          <w:t xml:space="preserve">Storage flows are highly correlated to demand, or changes in demand. The main driver for this is that demand is the primary driver of price (again a very high correlation exists between these variables) and Users employing storage to capture the intrinsic value associated with market price spreads over various durations (commonly known as time shifting the value of gas). Both National Grid and customers benefit from this interaction between storage flows and demand/price as it provides assistance in balancing the network while dampening price volatility and delivering positive externalities, or societal benefits, by reducing price spreads across a range of time periods. </w:t>
        </w:r>
      </w:ins>
    </w:p>
    <w:p w14:paraId="2493FCC9" w14:textId="77777777" w:rsidR="007D04E9" w:rsidRPr="00F703E9" w:rsidRDefault="007D04E9" w:rsidP="007D04E9">
      <w:pPr>
        <w:pStyle w:val="ListParagraph"/>
        <w:autoSpaceDE w:val="0"/>
        <w:autoSpaceDN w:val="0"/>
        <w:adjustRightInd w:val="0"/>
        <w:spacing w:before="0" w:after="203" w:line="240" w:lineRule="auto"/>
        <w:jc w:val="both"/>
        <w:rPr>
          <w:ins w:id="2537" w:author="Helen Bennett" w:date="2019-03-29T14:23:00Z"/>
          <w:rFonts w:eastAsia="Cambria" w:cs="Arial"/>
          <w:color w:val="0070C0"/>
          <w:szCs w:val="20"/>
        </w:rPr>
      </w:pPr>
    </w:p>
    <w:p w14:paraId="68414637" w14:textId="77777777" w:rsidR="007D04E9" w:rsidRDefault="007D04E9" w:rsidP="007D04E9">
      <w:pPr>
        <w:pStyle w:val="ListParagraph"/>
        <w:numPr>
          <w:ilvl w:val="0"/>
          <w:numId w:val="133"/>
        </w:numPr>
        <w:autoSpaceDE w:val="0"/>
        <w:autoSpaceDN w:val="0"/>
        <w:adjustRightInd w:val="0"/>
        <w:spacing w:before="0" w:after="0" w:line="240" w:lineRule="auto"/>
        <w:jc w:val="both"/>
        <w:rPr>
          <w:ins w:id="2538" w:author="Helen Bennett" w:date="2019-03-29T14:25:00Z"/>
          <w:rFonts w:eastAsia="Cambria" w:cs="Arial"/>
          <w:color w:val="0070C0"/>
          <w:szCs w:val="20"/>
        </w:rPr>
      </w:pPr>
      <w:ins w:id="2539" w:author="Helen Bennett" w:date="2019-03-29T14:23:00Z">
        <w:r w:rsidRPr="00F703E9">
          <w:rPr>
            <w:rFonts w:eastAsia="Cambria" w:cs="Arial"/>
            <w:color w:val="0070C0"/>
            <w:szCs w:val="20"/>
          </w:rPr>
          <w:t>Storage delivers transmission benefits in terms of avoided investment in additional capacity. The fact that it is embedded in the network, close to demand, and operates in harmony with changes in demand means that storage delivers significant cost savings to the NTS and ultimately customers.</w:t>
        </w:r>
      </w:ins>
    </w:p>
    <w:p w14:paraId="2B2F9A5A" w14:textId="77777777" w:rsidR="007D04E9" w:rsidRPr="007D04E9" w:rsidRDefault="007D04E9" w:rsidP="007D04E9">
      <w:pPr>
        <w:pStyle w:val="ListParagraph"/>
        <w:rPr>
          <w:ins w:id="2540" w:author="Helen Bennett" w:date="2019-03-29T14:25:00Z"/>
          <w:rFonts w:eastAsia="Cambria" w:cs="Arial"/>
          <w:color w:val="0070C0"/>
          <w:szCs w:val="20"/>
          <w:rPrChange w:id="2541" w:author="Helen Bennett" w:date="2019-03-29T14:25:00Z">
            <w:rPr>
              <w:ins w:id="2542" w:author="Helen Bennett" w:date="2019-03-29T14:25:00Z"/>
              <w:rFonts w:eastAsia="Cambria"/>
            </w:rPr>
          </w:rPrChange>
        </w:rPr>
        <w:pPrChange w:id="2543" w:author="Helen Bennett" w:date="2019-03-29T14:25:00Z">
          <w:pPr>
            <w:pStyle w:val="ListParagraph"/>
            <w:numPr>
              <w:numId w:val="133"/>
            </w:numPr>
            <w:autoSpaceDE w:val="0"/>
            <w:autoSpaceDN w:val="0"/>
            <w:adjustRightInd w:val="0"/>
            <w:spacing w:before="0" w:after="0" w:line="240" w:lineRule="auto"/>
            <w:ind w:hanging="360"/>
            <w:jc w:val="both"/>
          </w:pPr>
        </w:pPrChange>
      </w:pPr>
    </w:p>
    <w:p w14:paraId="1A844406" w14:textId="77777777" w:rsidR="007D04E9" w:rsidRPr="007D04E9" w:rsidRDefault="007D04E9" w:rsidP="007D04E9">
      <w:pPr>
        <w:pStyle w:val="ListParagraph"/>
        <w:numPr>
          <w:ilvl w:val="0"/>
          <w:numId w:val="133"/>
        </w:numPr>
        <w:autoSpaceDE w:val="0"/>
        <w:autoSpaceDN w:val="0"/>
        <w:adjustRightInd w:val="0"/>
        <w:spacing w:before="0" w:after="0" w:line="240" w:lineRule="auto"/>
        <w:jc w:val="both"/>
        <w:rPr>
          <w:ins w:id="2544" w:author="Helen Bennett" w:date="2019-03-29T14:25:00Z"/>
          <w:rFonts w:eastAsia="Cambria" w:cs="Arial"/>
          <w:color w:val="0070C0"/>
          <w:szCs w:val="20"/>
        </w:rPr>
      </w:pPr>
      <w:ins w:id="2545" w:author="Helen Bennett" w:date="2019-03-29T14:25:00Z">
        <w:r w:rsidRPr="007D04E9">
          <w:rPr>
            <w:rFonts w:eastAsia="Cambria" w:cs="Arial"/>
            <w:color w:val="0070C0"/>
            <w:szCs w:val="20"/>
          </w:rPr>
          <w:t xml:space="preserve">Security of supply is enhanced by gas storage. Gas stored in the facilities provides cost effective and reliable insurance against supply disruptions and demand spikes. The benefits will be twofold: delivering gas to the market in which it is located; and dampening the price of gas by adding volume to the available supply. </w:t>
        </w:r>
      </w:ins>
    </w:p>
    <w:p w14:paraId="5C557DAA" w14:textId="2B7E734B" w:rsidR="007D04E9" w:rsidRDefault="007D04E9" w:rsidP="007D04E9">
      <w:pPr>
        <w:pStyle w:val="ListParagraph"/>
        <w:autoSpaceDE w:val="0"/>
        <w:autoSpaceDN w:val="0"/>
        <w:adjustRightInd w:val="0"/>
        <w:spacing w:before="0" w:after="0" w:line="240" w:lineRule="auto"/>
        <w:jc w:val="both"/>
        <w:rPr>
          <w:ins w:id="2546" w:author="Helen Bennett" w:date="2019-03-29T14:27:00Z"/>
          <w:rFonts w:eastAsia="Cambria" w:cs="Arial"/>
          <w:color w:val="0070C0"/>
          <w:szCs w:val="20"/>
        </w:rPr>
      </w:pPr>
    </w:p>
    <w:p w14:paraId="2D19D552" w14:textId="4DBEECBE" w:rsidR="007D04E9" w:rsidRDefault="0037243F" w:rsidP="007D04E9">
      <w:pPr>
        <w:rPr>
          <w:ins w:id="2547" w:author="Helen Bennett" w:date="2019-03-29T14:27:00Z"/>
          <w:rFonts w:cs="Arial"/>
        </w:rPr>
      </w:pPr>
      <w:ins w:id="2548" w:author="Helen Bennett" w:date="2019-03-29T15:00:00Z">
        <w:r>
          <w:rPr>
            <w:rFonts w:cs="Arial"/>
          </w:rPr>
          <w:t>Modification</w:t>
        </w:r>
      </w:ins>
      <w:ins w:id="2549" w:author="Helen Bennett" w:date="2019-03-29T14:27:00Z">
        <w:r w:rsidR="007D04E9">
          <w:rPr>
            <w:rFonts w:cs="Arial"/>
          </w:rPr>
          <w:t>s 0</w:t>
        </w:r>
        <w:r w:rsidR="007D04E9" w:rsidRPr="002446B6">
          <w:rPr>
            <w:rFonts w:cs="Arial"/>
          </w:rPr>
          <w:t>6</w:t>
        </w:r>
        <w:r w:rsidR="007D04E9">
          <w:rPr>
            <w:rFonts w:cs="Arial"/>
          </w:rPr>
          <w:t>78E and 0678F</w:t>
        </w:r>
        <w:r w:rsidR="007D04E9" w:rsidRPr="002446B6">
          <w:rPr>
            <w:rFonts w:cs="Arial"/>
          </w:rPr>
          <w:t xml:space="preserve"> propose a storage discount of 80%. The justification for this level of discount is set out in the WWA supporting paper</w:t>
        </w:r>
        <w:r w:rsidR="007D04E9" w:rsidRPr="002446B6">
          <w:rPr>
            <w:rStyle w:val="FootnoteReference"/>
            <w:rFonts w:cs="Arial"/>
          </w:rPr>
          <w:footnoteReference w:id="18"/>
        </w:r>
      </w:ins>
    </w:p>
    <w:p w14:paraId="22493D22" w14:textId="34346FD7" w:rsidR="00A62A9E" w:rsidDel="007D04E9" w:rsidRDefault="00A62A9E" w:rsidP="00A62A9E">
      <w:pPr>
        <w:rPr>
          <w:del w:id="2553" w:author="Helen Bennett" w:date="2019-03-29T14:23:00Z"/>
        </w:rPr>
      </w:pPr>
    </w:p>
    <w:p w14:paraId="6EBAF5A6" w14:textId="6125433B" w:rsidR="00A62A9E" w:rsidDel="00714FD9" w:rsidRDefault="00A62A9E" w:rsidP="00A62A9E">
      <w:pPr>
        <w:rPr>
          <w:del w:id="2554" w:author="Helen Bennett" w:date="2019-03-29T14:28:00Z"/>
        </w:rPr>
      </w:pPr>
    </w:p>
    <w:p w14:paraId="65C2A803" w14:textId="6D91275E" w:rsidR="00B97714" w:rsidRPr="00187B6C" w:rsidDel="00714FD9" w:rsidRDefault="00B97714" w:rsidP="00880640">
      <w:pPr>
        <w:jc w:val="both"/>
        <w:rPr>
          <w:del w:id="2555" w:author="Helen Bennett" w:date="2019-03-29T14:28:00Z"/>
          <w:strike/>
        </w:rPr>
      </w:pPr>
    </w:p>
    <w:p w14:paraId="36D9C098" w14:textId="3B68D98C" w:rsidR="00D35694" w:rsidRPr="008039BC" w:rsidRDefault="00E56633">
      <w:pPr>
        <w:pStyle w:val="Heading2"/>
        <w:rPr>
          <w:b w:val="0"/>
          <w:rPrChange w:id="2556" w:author="Helen Cuin" w:date="2019-03-26T09:14:00Z">
            <w:rPr>
              <w:rFonts w:cs="Arial"/>
              <w:b/>
            </w:rPr>
          </w:rPrChange>
        </w:rPr>
        <w:pPrChange w:id="2557" w:author="Helen Cuin" w:date="2019-03-26T09:16:00Z">
          <w:pPr>
            <w:spacing w:before="240"/>
          </w:pPr>
        </w:pPrChange>
      </w:pPr>
      <w:bookmarkStart w:id="2558" w:name="_Toc4758596"/>
      <w:ins w:id="2559" w:author="Rebecca Hailes" w:date="2019-03-25T11:06:00Z">
        <w:r w:rsidRPr="0087492E">
          <w:t>NTS Optional Charging arrangements</w:t>
        </w:r>
      </w:ins>
      <w:bookmarkEnd w:id="2558"/>
      <w:del w:id="2560" w:author="Rebecca Hailes" w:date="2019-03-25T11:29:00Z">
        <w:r w:rsidR="00D35694" w:rsidRPr="008039BC" w:rsidDel="00431EF7">
          <w:rPr>
            <w:rPrChange w:id="2561" w:author="Helen Cuin" w:date="2019-03-26T09:14:00Z">
              <w:rPr>
                <w:bCs/>
                <w:i/>
                <w:iCs/>
              </w:rPr>
            </w:rPrChange>
          </w:rPr>
          <w:delText xml:space="preserve">‘Shorthaul’ approach </w:delText>
        </w:r>
        <w:r w:rsidR="00D35694" w:rsidRPr="008039BC" w:rsidDel="00431EF7">
          <w:rPr>
            <w:strike/>
            <w:rPrChange w:id="2562" w:author="Helen Cuin" w:date="2019-03-26T09:14:00Z">
              <w:rPr>
                <w:bCs/>
                <w:i/>
                <w:iCs/>
              </w:rPr>
            </w:rPrChange>
          </w:rPr>
          <w:delText>05 February 2019</w:delText>
        </w:r>
      </w:del>
    </w:p>
    <w:p w14:paraId="3DCB16CF" w14:textId="101BB910" w:rsidR="00E56633" w:rsidRPr="00EA374A" w:rsidRDefault="00D35694" w:rsidP="00D35694">
      <w:pPr>
        <w:jc w:val="both"/>
        <w:rPr>
          <w:rFonts w:cs="Arial"/>
          <w:color w:val="FF0000"/>
          <w:rPrChange w:id="2563" w:author="Rebecca Hailes" w:date="2019-03-28T13:29:00Z">
            <w:rPr>
              <w:rFonts w:cs="Arial"/>
            </w:rPr>
          </w:rPrChange>
        </w:rPr>
      </w:pPr>
      <w:del w:id="2564" w:author="Rebecca Hailes" w:date="2019-03-25T11:29:00Z">
        <w:r w:rsidRPr="00EA374A" w:rsidDel="00431EF7">
          <w:rPr>
            <w:rFonts w:cs="Arial"/>
            <w:strike/>
            <w:color w:val="FF0000"/>
            <w:rPrChange w:id="2565" w:author="Rebecca Hailes" w:date="2019-03-28T13:29:00Z">
              <w:rPr>
                <w:rFonts w:cs="Arial"/>
                <w:strike/>
              </w:rPr>
            </w:rPrChange>
          </w:rPr>
          <w:delText>Some Workgroup Participants noted that Modification</w:delText>
        </w:r>
      </w:del>
      <w:ins w:id="2566" w:author="Helen Bennett" w:date="2019-03-08T12:52:00Z">
        <w:del w:id="2567" w:author="Rebecca Hailes" w:date="2019-03-25T11:29:00Z">
          <w:r w:rsidR="00F71AC3" w:rsidRPr="00EA374A" w:rsidDel="00431EF7">
            <w:rPr>
              <w:rFonts w:cs="Arial"/>
              <w:strike/>
              <w:color w:val="FF0000"/>
              <w:rPrChange w:id="2568" w:author="Rebecca Hailes" w:date="2019-03-28T13:29:00Z">
                <w:rPr>
                  <w:rFonts w:cs="Arial"/>
                  <w:strike/>
                </w:rPr>
              </w:rPrChange>
            </w:rPr>
            <w:delText>Modification</w:delText>
          </w:r>
        </w:del>
      </w:ins>
      <w:del w:id="2569" w:author="Rebecca Hailes" w:date="2019-03-25T11:29:00Z">
        <w:r w:rsidRPr="00EA374A" w:rsidDel="00431EF7">
          <w:rPr>
            <w:rFonts w:cs="Arial"/>
            <w:strike/>
            <w:color w:val="FF0000"/>
            <w:rPrChange w:id="2570" w:author="Rebecca Hailes" w:date="2019-03-28T13:29:00Z">
              <w:rPr>
                <w:rFonts w:cs="Arial"/>
                <w:strike/>
              </w:rPr>
            </w:rPrChange>
          </w:rPr>
          <w:delText>s should be properly formulated and should not include blank spaces. This means that some Modification</w:delText>
        </w:r>
      </w:del>
      <w:ins w:id="2571" w:author="Helen Bennett" w:date="2019-03-08T12:52:00Z">
        <w:del w:id="2572" w:author="Rebecca Hailes" w:date="2019-03-25T11:29:00Z">
          <w:r w:rsidR="00F71AC3" w:rsidRPr="00EA374A" w:rsidDel="00431EF7">
            <w:rPr>
              <w:rFonts w:cs="Arial"/>
              <w:strike/>
              <w:color w:val="FF0000"/>
              <w:rPrChange w:id="2573" w:author="Rebecca Hailes" w:date="2019-03-28T13:29:00Z">
                <w:rPr>
                  <w:rFonts w:cs="Arial"/>
                  <w:strike/>
                </w:rPr>
              </w:rPrChange>
            </w:rPr>
            <w:delText>Modification</w:delText>
          </w:r>
        </w:del>
      </w:ins>
      <w:del w:id="2574" w:author="Rebecca Hailes" w:date="2019-03-25T11:29:00Z">
        <w:r w:rsidRPr="00EA374A" w:rsidDel="00431EF7">
          <w:rPr>
            <w:rFonts w:cs="Arial"/>
            <w:strike/>
            <w:color w:val="FF0000"/>
            <w:rPrChange w:id="2575" w:author="Rebecca Hailes" w:date="2019-03-28T13:29:00Z">
              <w:rPr>
                <w:rFonts w:cs="Arial"/>
                <w:strike/>
              </w:rPr>
            </w:rPrChange>
          </w:rPr>
          <w:delText xml:space="preserve"> Proposals will need to wait until National Grid releases data. National Grid have indicated it will deliver both the model and FCC methodology by 08 February 2019. Some Workgroup participants indicated they would be waiting until after that date to submit an Alternative proposal.</w:delText>
        </w:r>
      </w:del>
      <w:r w:rsidR="00E56633" w:rsidRPr="00EA374A">
        <w:rPr>
          <w:rFonts w:cs="Arial"/>
          <w:color w:val="FF0000"/>
          <w:rPrChange w:id="2576" w:author="Rebecca Hailes" w:date="2019-03-28T13:29:00Z">
            <w:rPr>
              <w:rFonts w:cs="Arial"/>
              <w:strike/>
            </w:rPr>
          </w:rPrChange>
        </w:rPr>
        <w:t xml:space="preserve">Under the current charging </w:t>
      </w:r>
      <w:r w:rsidR="00E56633" w:rsidRPr="00EA374A">
        <w:rPr>
          <w:rFonts w:cs="Arial"/>
          <w:color w:val="FF0000"/>
          <w:rPrChange w:id="2577" w:author="Rebecca Hailes" w:date="2019-03-28T13:29:00Z">
            <w:rPr>
              <w:rFonts w:cs="Arial"/>
            </w:rPr>
          </w:rPrChange>
        </w:rPr>
        <w:t>arrangements, there is a specific charge entitled NTS Optional Commodity Rate</w:t>
      </w:r>
      <w:del w:id="2578" w:author="Rebecca Hailes" w:date="2019-03-26T16:09:00Z">
        <w:r w:rsidR="00E56633" w:rsidRPr="00EA374A" w:rsidDel="00B0483D">
          <w:rPr>
            <w:rFonts w:cs="Arial"/>
            <w:color w:val="FF0000"/>
            <w:rPrChange w:id="2579" w:author="Rebecca Hailes" w:date="2019-03-28T13:29:00Z">
              <w:rPr>
                <w:rFonts w:cs="Arial"/>
              </w:rPr>
            </w:rPrChange>
          </w:rPr>
          <w:delText xml:space="preserve"> </w:delText>
        </w:r>
      </w:del>
      <w:r w:rsidR="00E56633" w:rsidRPr="00EA374A">
        <w:rPr>
          <w:rFonts w:cs="Arial"/>
          <w:color w:val="FF0000"/>
          <w:rPrChange w:id="2580" w:author="Rebecca Hailes" w:date="2019-03-28T13:29:00Z">
            <w:rPr>
              <w:rFonts w:cs="Arial"/>
            </w:rPr>
          </w:rPrChange>
        </w:rPr>
        <w:t xml:space="preserve"> (also known as ‘shorthaul’). The purpose of this charge has been to discourage inefficient bypass of the NTS by offering an optional charge in place of all commodity charges to encourage use of the NTS.</w:t>
      </w:r>
    </w:p>
    <w:p w14:paraId="0E9ACB50" w14:textId="3DA28C98" w:rsidR="00E56633" w:rsidRPr="00EA374A" w:rsidRDefault="00E56633" w:rsidP="00D35694">
      <w:pPr>
        <w:jc w:val="both"/>
        <w:rPr>
          <w:rFonts w:cs="Arial"/>
          <w:color w:val="FF0000"/>
          <w:rPrChange w:id="2581" w:author="Rebecca Hailes" w:date="2019-03-28T13:29:00Z">
            <w:rPr>
              <w:rFonts w:cs="Arial"/>
            </w:rPr>
          </w:rPrChange>
        </w:rPr>
      </w:pPr>
      <w:r w:rsidRPr="00EA374A">
        <w:rPr>
          <w:rFonts w:cs="Arial"/>
          <w:color w:val="FF0000"/>
          <w:rPrChange w:id="2582" w:author="Rebecca Hailes" w:date="2019-03-28T13:29:00Z">
            <w:rPr>
              <w:rFonts w:cs="Arial"/>
            </w:rPr>
          </w:rPrChange>
        </w:rPr>
        <w:t>Under 0678</w:t>
      </w:r>
      <w:r w:rsidR="001D73FE" w:rsidRPr="00EA374A">
        <w:rPr>
          <w:rFonts w:cs="Arial"/>
          <w:color w:val="FF0000"/>
          <w:rPrChange w:id="2583" w:author="Rebecca Hailes" w:date="2019-03-28T13:29:00Z">
            <w:rPr>
              <w:rFonts w:cs="Arial"/>
            </w:rPr>
          </w:rPrChange>
        </w:rPr>
        <w:t xml:space="preserve"> and its Alternatives, there are a range of methods by which managing inefficient bypass of the NTS is incorporated into the overall methodology.</w:t>
      </w:r>
      <w:r w:rsidRPr="00EA374A">
        <w:rPr>
          <w:rFonts w:cs="Arial"/>
          <w:color w:val="FF0000"/>
          <w:rPrChange w:id="2584" w:author="Rebecca Hailes" w:date="2019-03-28T13:29:00Z">
            <w:rPr>
              <w:rFonts w:cs="Arial"/>
            </w:rPr>
          </w:rPrChange>
        </w:rPr>
        <w:t xml:space="preserve"> </w:t>
      </w:r>
    </w:p>
    <w:p w14:paraId="715D14DA" w14:textId="1910CF13" w:rsidR="00E56633" w:rsidRPr="00EA374A" w:rsidDel="001D73FE" w:rsidRDefault="00E56633" w:rsidP="00D35694">
      <w:pPr>
        <w:jc w:val="both"/>
        <w:rPr>
          <w:del w:id="2585" w:author="Rebecca Hailes" w:date="2019-03-25T11:14:00Z"/>
          <w:rFonts w:cs="Arial"/>
          <w:strike/>
          <w:color w:val="FF0000"/>
          <w:rPrChange w:id="2586" w:author="Rebecca Hailes" w:date="2019-03-28T13:29:00Z">
            <w:rPr>
              <w:del w:id="2587" w:author="Rebecca Hailes" w:date="2019-03-25T11:14:00Z"/>
              <w:rFonts w:cs="Arial"/>
              <w:strike/>
            </w:rPr>
          </w:rPrChange>
        </w:rPr>
      </w:pPr>
    </w:p>
    <w:p w14:paraId="5156F3E2" w14:textId="2FFB74E3" w:rsidR="00D35694" w:rsidRPr="00EA374A" w:rsidRDefault="00D35694" w:rsidP="00D35694">
      <w:pPr>
        <w:jc w:val="both"/>
        <w:rPr>
          <w:rFonts w:cs="Arial"/>
          <w:color w:val="FF0000"/>
          <w:rPrChange w:id="2588" w:author="Rebecca Hailes" w:date="2019-03-28T13:29:00Z">
            <w:rPr>
              <w:rFonts w:cs="Arial"/>
            </w:rPr>
          </w:rPrChange>
        </w:rPr>
      </w:pPr>
      <w:del w:id="2589" w:author="Helen Bennett" w:date="2019-03-08T12:52:00Z">
        <w:r w:rsidRPr="00EA374A" w:rsidDel="00F71AC3">
          <w:rPr>
            <w:rFonts w:cs="Arial"/>
            <w:color w:val="FF0000"/>
            <w:rPrChange w:id="2590" w:author="Rebecca Hailes" w:date="2019-03-28T13:29:00Z">
              <w:rPr>
                <w:rFonts w:cs="Arial"/>
              </w:rPr>
            </w:rPrChange>
          </w:rPr>
          <w:delText>Modification</w:delText>
        </w:r>
      </w:del>
      <w:del w:id="2591" w:author="Helen Bennett" w:date="2019-03-29T15:00:00Z">
        <w:r w:rsidR="00F71AC3" w:rsidRPr="00EA374A" w:rsidDel="0037243F">
          <w:rPr>
            <w:rFonts w:cs="Arial"/>
            <w:color w:val="FF0000"/>
            <w:rPrChange w:id="2592" w:author="Rebecca Hailes" w:date="2019-03-28T13:29:00Z">
              <w:rPr>
                <w:rFonts w:cs="Arial"/>
              </w:rPr>
            </w:rPrChange>
          </w:rPr>
          <w:delText>Modification</w:delText>
        </w:r>
      </w:del>
      <w:ins w:id="2593" w:author="Helen Bennett" w:date="2019-03-29T15:00:00Z">
        <w:r w:rsidR="0037243F">
          <w:rPr>
            <w:rFonts w:cs="Arial"/>
            <w:color w:val="FF0000"/>
          </w:rPr>
          <w:t>Modification</w:t>
        </w:r>
      </w:ins>
      <w:r w:rsidR="00431EF7" w:rsidRPr="00EA374A">
        <w:rPr>
          <w:rFonts w:cs="Arial"/>
          <w:color w:val="FF0000"/>
          <w:rPrChange w:id="2594" w:author="Rebecca Hailes" w:date="2019-03-28T13:29:00Z">
            <w:rPr>
              <w:rFonts w:cs="Arial"/>
            </w:rPr>
          </w:rPrChange>
        </w:rPr>
        <w:t>s</w:t>
      </w:r>
      <w:r w:rsidRPr="00EA374A">
        <w:rPr>
          <w:rFonts w:cs="Arial"/>
          <w:color w:val="FF0000"/>
          <w:rPrChange w:id="2595" w:author="Rebecca Hailes" w:date="2019-03-28T13:29:00Z">
            <w:rPr>
              <w:rFonts w:cs="Arial"/>
            </w:rPr>
          </w:rPrChange>
        </w:rPr>
        <w:t xml:space="preserve"> 0678</w:t>
      </w:r>
      <w:ins w:id="2596" w:author="Rebecca Hailes" w:date="2019-03-25T11:27:00Z">
        <w:r w:rsidR="00431EF7" w:rsidRPr="00EA374A">
          <w:rPr>
            <w:rFonts w:cs="Arial"/>
            <w:color w:val="FF0000"/>
            <w:rPrChange w:id="2597" w:author="Rebecca Hailes" w:date="2019-03-28T13:29:00Z">
              <w:rPr>
                <w:rFonts w:cs="Arial"/>
              </w:rPr>
            </w:rPrChange>
          </w:rPr>
          <w:t>,</w:t>
        </w:r>
      </w:ins>
      <w:r w:rsidRPr="00EA374A">
        <w:rPr>
          <w:rFonts w:cs="Arial"/>
          <w:color w:val="FF0000"/>
          <w:rPrChange w:id="2598" w:author="Rebecca Hailes" w:date="2019-03-28T13:29:00Z">
            <w:rPr>
              <w:rFonts w:cs="Arial"/>
            </w:rPr>
          </w:rPrChange>
        </w:rPr>
        <w:t xml:space="preserve"> </w:t>
      </w:r>
      <w:ins w:id="2599" w:author="Rebecca Hailes" w:date="2019-03-25T11:27:00Z">
        <w:r w:rsidR="00431EF7" w:rsidRPr="00EA374A">
          <w:rPr>
            <w:rFonts w:cs="Arial"/>
            <w:color w:val="FF0000"/>
            <w:highlight w:val="yellow"/>
            <w:rPrChange w:id="2600" w:author="Rebecca Hailes" w:date="2019-03-28T13:29:00Z">
              <w:rPr>
                <w:rFonts w:cs="Arial"/>
                <w:highlight w:val="yellow"/>
              </w:rPr>
            </w:rPrChange>
          </w:rPr>
          <w:t>0678A, 0678C, 0678E and 0678F</w:t>
        </w:r>
      </w:ins>
      <w:ins w:id="2601" w:author="Rebecca Hailes" w:date="2019-03-25T11:14:00Z">
        <w:r w:rsidR="001D73FE" w:rsidRPr="00EA374A">
          <w:rPr>
            <w:rFonts w:cs="Arial"/>
            <w:color w:val="FF0000"/>
            <w:rPrChange w:id="2602" w:author="Rebecca Hailes" w:date="2019-03-28T13:29:00Z">
              <w:rPr>
                <w:rFonts w:cs="Arial"/>
              </w:rPr>
            </w:rPrChange>
          </w:rPr>
          <w:t xml:space="preserve"> </w:t>
        </w:r>
      </w:ins>
      <w:r w:rsidRPr="00EA374A">
        <w:rPr>
          <w:rFonts w:cs="Arial"/>
          <w:color w:val="FF0000"/>
          <w:rPrChange w:id="2603" w:author="Rebecca Hailes" w:date="2019-03-28T13:29:00Z">
            <w:rPr>
              <w:rFonts w:cs="Arial"/>
            </w:rPr>
          </w:rPrChange>
        </w:rPr>
        <w:t>contain</w:t>
      </w:r>
      <w:del w:id="2604" w:author="Rebecca Hailes" w:date="2019-03-25T11:14:00Z">
        <w:r w:rsidRPr="00EA374A" w:rsidDel="001D73FE">
          <w:rPr>
            <w:rFonts w:cs="Arial"/>
            <w:color w:val="FF0000"/>
            <w:rPrChange w:id="2605" w:author="Rebecca Hailes" w:date="2019-03-28T13:29:00Z">
              <w:rPr>
                <w:rFonts w:cs="Arial"/>
              </w:rPr>
            </w:rPrChange>
          </w:rPr>
          <w:delText>s</w:delText>
        </w:r>
      </w:del>
      <w:r w:rsidRPr="00EA374A">
        <w:rPr>
          <w:rFonts w:cs="Arial"/>
          <w:color w:val="FF0000"/>
          <w:rPrChange w:id="2606" w:author="Rebecca Hailes" w:date="2019-03-28T13:29:00Z">
            <w:rPr>
              <w:rFonts w:cs="Arial"/>
            </w:rPr>
          </w:rPrChange>
        </w:rPr>
        <w:t xml:space="preserve"> no provision for </w:t>
      </w:r>
      <w:r w:rsidR="00431EF7" w:rsidRPr="00EA374A">
        <w:rPr>
          <w:rFonts w:cs="Arial"/>
          <w:color w:val="FF0000"/>
          <w:rPrChange w:id="2607" w:author="Rebecca Hailes" w:date="2019-03-28T13:29:00Z">
            <w:rPr>
              <w:rFonts w:cs="Arial"/>
            </w:rPr>
          </w:rPrChange>
        </w:rPr>
        <w:t xml:space="preserve">an additional optional charge to manage the </w:t>
      </w:r>
      <w:r w:rsidRPr="00EA374A">
        <w:rPr>
          <w:rFonts w:cs="Arial"/>
          <w:color w:val="FF0000"/>
          <w:rPrChange w:id="2608" w:author="Rebecca Hailes" w:date="2019-03-28T13:29:00Z">
            <w:rPr>
              <w:rFonts w:cs="Arial"/>
            </w:rPr>
          </w:rPrChange>
        </w:rPr>
        <w:t>avoidance of inefficient bypass of the NTS</w:t>
      </w:r>
      <w:r w:rsidR="001D73FE" w:rsidRPr="00EA374A">
        <w:rPr>
          <w:rFonts w:cs="Arial"/>
          <w:color w:val="FF0000"/>
          <w:rPrChange w:id="2609" w:author="Rebecca Hailes" w:date="2019-03-28T13:29:00Z">
            <w:rPr>
              <w:rFonts w:cs="Arial"/>
            </w:rPr>
          </w:rPrChange>
        </w:rPr>
        <w:t xml:space="preserve">. National Grid is of the view that it is not necessary to include such a charge in its Proposal in order to have a </w:t>
      </w:r>
      <w:del w:id="2610" w:author="Rebecca Hailes" w:date="2019-03-25T11:15:00Z">
        <w:r w:rsidRPr="00EA374A" w:rsidDel="001D73FE">
          <w:rPr>
            <w:rFonts w:cs="Arial"/>
            <w:color w:val="FF0000"/>
            <w:rPrChange w:id="2611" w:author="Rebecca Hailes" w:date="2019-03-28T13:29:00Z">
              <w:rPr>
                <w:rFonts w:cs="Arial"/>
              </w:rPr>
            </w:rPrChange>
          </w:rPr>
          <w:delText>, aimed at being a</w:delText>
        </w:r>
      </w:del>
      <w:r w:rsidRPr="00EA374A">
        <w:rPr>
          <w:rFonts w:cs="Arial"/>
          <w:color w:val="FF0000"/>
          <w:rPrChange w:id="2612" w:author="Rebecca Hailes" w:date="2019-03-28T13:29:00Z">
            <w:rPr>
              <w:rFonts w:cs="Arial"/>
            </w:rPr>
          </w:rPrChange>
        </w:rPr>
        <w:t xml:space="preserve"> compliant </w:t>
      </w:r>
      <w:del w:id="2613" w:author="Helen Bennett" w:date="2019-03-08T12:52:00Z">
        <w:r w:rsidRPr="00EA374A" w:rsidDel="00F71AC3">
          <w:rPr>
            <w:rFonts w:cs="Arial"/>
            <w:color w:val="FF0000"/>
            <w:rPrChange w:id="2614" w:author="Rebecca Hailes" w:date="2019-03-28T13:29:00Z">
              <w:rPr>
                <w:rFonts w:cs="Arial"/>
              </w:rPr>
            </w:rPrChange>
          </w:rPr>
          <w:delText>Modification</w:delText>
        </w:r>
      </w:del>
      <w:del w:id="2615" w:author="Helen Bennett" w:date="2019-03-29T15:00:00Z">
        <w:r w:rsidR="00F71AC3" w:rsidRPr="00EA374A" w:rsidDel="0037243F">
          <w:rPr>
            <w:rFonts w:cs="Arial"/>
            <w:color w:val="FF0000"/>
            <w:rPrChange w:id="2616" w:author="Rebecca Hailes" w:date="2019-03-28T13:29:00Z">
              <w:rPr>
                <w:rFonts w:cs="Arial"/>
              </w:rPr>
            </w:rPrChange>
          </w:rPr>
          <w:delText>Modification</w:delText>
        </w:r>
      </w:del>
      <w:ins w:id="2617" w:author="Helen Bennett" w:date="2019-03-29T15:00:00Z">
        <w:r w:rsidR="0037243F">
          <w:rPr>
            <w:rFonts w:cs="Arial"/>
            <w:color w:val="FF0000"/>
          </w:rPr>
          <w:t>Modification</w:t>
        </w:r>
      </w:ins>
      <w:r w:rsidR="001D73FE" w:rsidRPr="00EA374A">
        <w:rPr>
          <w:rFonts w:cs="Arial"/>
          <w:color w:val="FF0000"/>
          <w:rPrChange w:id="2618" w:author="Rebecca Hailes" w:date="2019-03-28T13:29:00Z">
            <w:rPr>
              <w:rFonts w:cs="Arial"/>
            </w:rPr>
          </w:rPrChange>
        </w:rPr>
        <w:t>. National Grid has raised Review 0670R with the aim of achieving a wholesale review of the most efficient mechanism to incorporate a means of discouraging inefficient bypass of the NTS as part of the overall transportation charging framework.</w:t>
      </w:r>
      <w:del w:id="2619" w:author="Rebecca Hailes" w:date="2019-03-25T11:16:00Z">
        <w:r w:rsidRPr="00EA374A" w:rsidDel="001D73FE">
          <w:rPr>
            <w:rFonts w:cs="Arial"/>
            <w:color w:val="FF0000"/>
            <w:rPrChange w:id="2620" w:author="Rebecca Hailes" w:date="2019-03-28T13:29:00Z">
              <w:rPr>
                <w:rFonts w:cs="Arial"/>
              </w:rPr>
            </w:rPrChange>
          </w:rPr>
          <w:delText>, with any proposal for this aspect in Modification</w:delText>
        </w:r>
      </w:del>
      <w:ins w:id="2621" w:author="Helen Bennett" w:date="2019-03-08T12:52:00Z">
        <w:del w:id="2622" w:author="Rebecca Hailes" w:date="2019-03-25T11:16:00Z">
          <w:r w:rsidR="00F71AC3" w:rsidRPr="00EA374A" w:rsidDel="001D73FE">
            <w:rPr>
              <w:rFonts w:cs="Arial"/>
              <w:color w:val="FF0000"/>
              <w:rPrChange w:id="2623" w:author="Rebecca Hailes" w:date="2019-03-28T13:29:00Z">
                <w:rPr>
                  <w:rFonts w:cs="Arial"/>
                </w:rPr>
              </w:rPrChange>
            </w:rPr>
            <w:delText>Modification</w:delText>
          </w:r>
        </w:del>
      </w:ins>
      <w:del w:id="2624" w:author="Rebecca Hailes" w:date="2019-03-25T11:16:00Z">
        <w:r w:rsidRPr="00EA374A" w:rsidDel="001D73FE">
          <w:rPr>
            <w:rFonts w:cs="Arial"/>
            <w:color w:val="FF0000"/>
            <w:rPrChange w:id="2625" w:author="Rebecca Hailes" w:date="2019-03-28T13:29:00Z">
              <w:rPr>
                <w:rFonts w:cs="Arial"/>
              </w:rPr>
            </w:rPrChange>
          </w:rPr>
          <w:delText xml:space="preserve"> 0670R.</w:delText>
        </w:r>
      </w:del>
    </w:p>
    <w:p w14:paraId="295A7930" w14:textId="5CBFFAF6" w:rsidR="001D73FE" w:rsidRPr="00EA374A" w:rsidRDefault="001D73FE" w:rsidP="001D73FE">
      <w:pPr>
        <w:jc w:val="both"/>
        <w:rPr>
          <w:rFonts w:cs="Arial"/>
          <w:color w:val="FF0000"/>
          <w:rPrChange w:id="2626" w:author="Rebecca Hailes" w:date="2019-03-28T13:29:00Z">
            <w:rPr>
              <w:rFonts w:cs="Arial"/>
            </w:rPr>
          </w:rPrChange>
        </w:rPr>
      </w:pPr>
      <w:r w:rsidRPr="00EA374A">
        <w:rPr>
          <w:rFonts w:cs="Arial"/>
          <w:color w:val="FF0000"/>
          <w:rPrChange w:id="2627" w:author="Rebecca Hailes" w:date="2019-03-28T13:29:00Z">
            <w:rPr>
              <w:rFonts w:cs="Arial"/>
            </w:rPr>
          </w:rPrChange>
        </w:rPr>
        <w:t xml:space="preserve">Some Workgroup Participants noted that the existence of 0670R could be construed as tacit acceptance that a </w:t>
      </w:r>
      <w:r w:rsidR="00431EF7" w:rsidRPr="00EA374A">
        <w:rPr>
          <w:rFonts w:cs="Arial"/>
          <w:color w:val="FF0000"/>
          <w:rPrChange w:id="2628" w:author="Rebecca Hailes" w:date="2019-03-28T13:29:00Z">
            <w:rPr>
              <w:rFonts w:cs="Arial"/>
            </w:rPr>
          </w:rPrChange>
        </w:rPr>
        <w:t>‘</w:t>
      </w:r>
      <w:r w:rsidRPr="00EA374A">
        <w:rPr>
          <w:rFonts w:cs="Arial"/>
          <w:color w:val="FF0000"/>
          <w:rPrChange w:id="2629" w:author="Rebecca Hailes" w:date="2019-03-28T13:29:00Z">
            <w:rPr>
              <w:rFonts w:cs="Arial"/>
            </w:rPr>
          </w:rPrChange>
        </w:rPr>
        <w:t>shorthaul</w:t>
      </w:r>
      <w:r w:rsidR="00431EF7" w:rsidRPr="00EA374A">
        <w:rPr>
          <w:rFonts w:cs="Arial"/>
          <w:color w:val="FF0000"/>
          <w:rPrChange w:id="2630" w:author="Rebecca Hailes" w:date="2019-03-28T13:29:00Z">
            <w:rPr>
              <w:rFonts w:cs="Arial"/>
            </w:rPr>
          </w:rPrChange>
        </w:rPr>
        <w:t>’</w:t>
      </w:r>
      <w:r w:rsidRPr="00EA374A">
        <w:rPr>
          <w:rFonts w:cs="Arial"/>
          <w:color w:val="FF0000"/>
          <w:rPrChange w:id="2631" w:author="Rebecca Hailes" w:date="2019-03-28T13:29:00Z">
            <w:rPr>
              <w:rFonts w:cs="Arial"/>
            </w:rPr>
          </w:rPrChange>
        </w:rPr>
        <w:t xml:space="preserve"> </w:t>
      </w:r>
      <w:r w:rsidR="00431EF7" w:rsidRPr="00EA374A">
        <w:rPr>
          <w:rFonts w:cs="Arial"/>
          <w:color w:val="FF0000"/>
          <w:rPrChange w:id="2632" w:author="Rebecca Hailes" w:date="2019-03-28T13:29:00Z">
            <w:rPr>
              <w:rFonts w:cs="Arial"/>
            </w:rPr>
          </w:rPrChange>
        </w:rPr>
        <w:t xml:space="preserve">type </w:t>
      </w:r>
      <w:r w:rsidRPr="00EA374A">
        <w:rPr>
          <w:rFonts w:cs="Arial"/>
          <w:color w:val="FF0000"/>
          <w:rPrChange w:id="2633" w:author="Rebecca Hailes" w:date="2019-03-28T13:29:00Z">
            <w:rPr>
              <w:rFonts w:cs="Arial"/>
            </w:rPr>
          </w:rPrChange>
        </w:rPr>
        <w:t xml:space="preserve">concept is required, which in turn highlights this </w:t>
      </w:r>
      <w:del w:id="2634" w:author="Helen Bennett" w:date="2019-03-29T15:00:00Z">
        <w:r w:rsidRPr="00EA374A" w:rsidDel="0037243F">
          <w:rPr>
            <w:rFonts w:cs="Arial"/>
            <w:color w:val="FF0000"/>
            <w:rPrChange w:id="2635" w:author="Rebecca Hailes" w:date="2019-03-28T13:29:00Z">
              <w:rPr>
                <w:rFonts w:cs="Arial"/>
              </w:rPr>
            </w:rPrChange>
          </w:rPr>
          <w:delText>Modification</w:delText>
        </w:r>
      </w:del>
      <w:ins w:id="2636" w:author="Helen Bennett" w:date="2019-03-29T15:00:00Z">
        <w:r w:rsidR="0037243F">
          <w:rPr>
            <w:rFonts w:cs="Arial"/>
            <w:color w:val="FF0000"/>
          </w:rPr>
          <w:t>Modification</w:t>
        </w:r>
      </w:ins>
      <w:r w:rsidRPr="00EA374A">
        <w:rPr>
          <w:rFonts w:cs="Arial"/>
          <w:color w:val="FF0000"/>
          <w:rPrChange w:id="2637" w:author="Rebecca Hailes" w:date="2019-03-28T13:29:00Z">
            <w:rPr>
              <w:rFonts w:cs="Arial"/>
            </w:rPr>
          </w:rPrChange>
        </w:rPr>
        <w:t xml:space="preserve"> 0678 could be seen as </w:t>
      </w:r>
      <w:r w:rsidRPr="00EA374A">
        <w:rPr>
          <w:rFonts w:cs="Arial"/>
          <w:color w:val="FF0000"/>
          <w:rPrChange w:id="2638" w:author="Rebecca Hailes" w:date="2019-03-28T13:29:00Z">
            <w:rPr>
              <w:rFonts w:cs="Arial"/>
            </w:rPr>
          </w:rPrChange>
        </w:rPr>
        <w:lastRenderedPageBreak/>
        <w:t xml:space="preserve">being incomplete. This leads to a fragmented approach. Compliance with EU Regulation is essential, and the Workgroup must also consider Proposals as measured against all Relevant Objectives. </w:t>
      </w:r>
    </w:p>
    <w:p w14:paraId="0EE7F44B" w14:textId="4C0B88AE" w:rsidR="001D73FE" w:rsidRPr="00EA374A" w:rsidRDefault="001D73FE" w:rsidP="001D73FE">
      <w:pPr>
        <w:jc w:val="both"/>
        <w:rPr>
          <w:rFonts w:cs="Arial"/>
          <w:color w:val="FF0000"/>
          <w:rPrChange w:id="2639" w:author="Rebecca Hailes" w:date="2019-03-28T13:29:00Z">
            <w:rPr>
              <w:rFonts w:cs="Arial"/>
            </w:rPr>
          </w:rPrChange>
        </w:rPr>
      </w:pPr>
      <w:r w:rsidRPr="00EA374A">
        <w:rPr>
          <w:rFonts w:cs="Arial"/>
          <w:color w:val="FF0000"/>
          <w:rPrChange w:id="2640" w:author="Rebecca Hailes" w:date="2019-03-28T13:29:00Z">
            <w:rPr>
              <w:rFonts w:cs="Arial"/>
            </w:rPr>
          </w:rPrChange>
        </w:rPr>
        <w:t xml:space="preserve">National Grid clarified it believed the </w:t>
      </w:r>
      <w:del w:id="2641" w:author="Helen Bennett" w:date="2019-03-29T15:00:00Z">
        <w:r w:rsidRPr="00EA374A" w:rsidDel="0037243F">
          <w:rPr>
            <w:rFonts w:cs="Arial"/>
            <w:color w:val="FF0000"/>
            <w:rPrChange w:id="2642" w:author="Rebecca Hailes" w:date="2019-03-28T13:29:00Z">
              <w:rPr>
                <w:rFonts w:cs="Arial"/>
              </w:rPr>
            </w:rPrChange>
          </w:rPr>
          <w:delText>Modification</w:delText>
        </w:r>
      </w:del>
      <w:ins w:id="2643" w:author="Helen Bennett" w:date="2019-03-29T15:00:00Z">
        <w:r w:rsidR="0037243F">
          <w:rPr>
            <w:rFonts w:cs="Arial"/>
            <w:color w:val="FF0000"/>
          </w:rPr>
          <w:t>Modification</w:t>
        </w:r>
      </w:ins>
      <w:r w:rsidRPr="00EA374A">
        <w:rPr>
          <w:rFonts w:cs="Arial"/>
          <w:color w:val="FF0000"/>
          <w:rPrChange w:id="2644" w:author="Rebecca Hailes" w:date="2019-03-28T13:29:00Z">
            <w:rPr>
              <w:rFonts w:cs="Arial"/>
            </w:rPr>
          </w:rPrChange>
        </w:rPr>
        <w:t xml:space="preserve"> 0678 was complete and noted that 0670R </w:t>
      </w:r>
      <w:r w:rsidR="00431EF7" w:rsidRPr="00EA374A">
        <w:rPr>
          <w:rFonts w:cs="Arial"/>
          <w:color w:val="FF0000"/>
          <w:rPrChange w:id="2645" w:author="Rebecca Hailes" w:date="2019-03-28T13:29:00Z">
            <w:rPr>
              <w:rFonts w:cs="Arial"/>
            </w:rPr>
          </w:rPrChange>
        </w:rPr>
        <w:t>is not complete and therefore its conclusions are not yet known</w:t>
      </w:r>
      <w:r w:rsidRPr="00EA374A">
        <w:rPr>
          <w:rFonts w:cs="Arial"/>
          <w:color w:val="FF0000"/>
          <w:rPrChange w:id="2646" w:author="Rebecca Hailes" w:date="2019-03-28T13:29:00Z">
            <w:rPr>
              <w:rFonts w:cs="Arial"/>
            </w:rPr>
          </w:rPrChange>
        </w:rPr>
        <w:t>. RWE clarified that 0678A was also complete.</w:t>
      </w:r>
    </w:p>
    <w:p w14:paraId="73938A27" w14:textId="68B53B86" w:rsidR="001D73FE" w:rsidRPr="00EA374A" w:rsidRDefault="001D73FE" w:rsidP="001D73FE">
      <w:pPr>
        <w:jc w:val="both"/>
        <w:rPr>
          <w:rFonts w:cs="Arial"/>
          <w:color w:val="FF0000"/>
          <w:rPrChange w:id="2647" w:author="Rebecca Hailes" w:date="2019-03-28T13:29:00Z">
            <w:rPr>
              <w:rFonts w:cs="Arial"/>
            </w:rPr>
          </w:rPrChange>
        </w:rPr>
      </w:pPr>
      <w:r w:rsidRPr="00EA374A">
        <w:rPr>
          <w:rFonts w:cs="Arial"/>
          <w:color w:val="FF0000"/>
          <w:rPrChange w:id="2648" w:author="Rebecca Hailes" w:date="2019-03-28T13:29:00Z">
            <w:rPr>
              <w:rFonts w:cs="Arial"/>
            </w:rPr>
          </w:rPrChange>
        </w:rPr>
        <w:t xml:space="preserve">Other Workgroup participants </w:t>
      </w:r>
      <w:r w:rsidR="00431EF7" w:rsidRPr="00EA374A">
        <w:rPr>
          <w:rFonts w:cs="Arial"/>
          <w:color w:val="FF0000"/>
          <w:rPrChange w:id="2649" w:author="Rebecca Hailes" w:date="2019-03-28T13:29:00Z">
            <w:rPr>
              <w:rFonts w:cs="Arial"/>
            </w:rPr>
          </w:rPrChange>
        </w:rPr>
        <w:t xml:space="preserve">supported the view </w:t>
      </w:r>
      <w:r w:rsidRPr="00EA374A">
        <w:rPr>
          <w:rFonts w:cs="Arial"/>
          <w:color w:val="FF0000"/>
          <w:rPrChange w:id="2650" w:author="Rebecca Hailes" w:date="2019-03-28T13:29:00Z">
            <w:rPr>
              <w:rFonts w:cs="Arial"/>
            </w:rPr>
          </w:rPrChange>
        </w:rPr>
        <w:t xml:space="preserve">that a </w:t>
      </w:r>
      <w:r w:rsidR="00431EF7" w:rsidRPr="00EA374A">
        <w:rPr>
          <w:rFonts w:cs="Arial"/>
          <w:color w:val="FF0000"/>
          <w:rPrChange w:id="2651" w:author="Rebecca Hailes" w:date="2019-03-28T13:29:00Z">
            <w:rPr>
              <w:rFonts w:cs="Arial"/>
            </w:rPr>
          </w:rPrChange>
        </w:rPr>
        <w:t>‘</w:t>
      </w:r>
      <w:r w:rsidRPr="00EA374A">
        <w:rPr>
          <w:rFonts w:cs="Arial"/>
          <w:color w:val="FF0000"/>
          <w:rPrChange w:id="2652" w:author="Rebecca Hailes" w:date="2019-03-28T13:29:00Z">
            <w:rPr>
              <w:rFonts w:cs="Arial"/>
            </w:rPr>
          </w:rPrChange>
        </w:rPr>
        <w:t>shorthaul</w:t>
      </w:r>
      <w:r w:rsidR="00431EF7" w:rsidRPr="00EA374A">
        <w:rPr>
          <w:rFonts w:cs="Arial"/>
          <w:color w:val="FF0000"/>
          <w:rPrChange w:id="2653" w:author="Rebecca Hailes" w:date="2019-03-28T13:29:00Z">
            <w:rPr>
              <w:rFonts w:cs="Arial"/>
            </w:rPr>
          </w:rPrChange>
        </w:rPr>
        <w:t>’</w:t>
      </w:r>
      <w:r w:rsidRPr="00EA374A">
        <w:rPr>
          <w:rFonts w:cs="Arial"/>
          <w:color w:val="FF0000"/>
          <w:rPrChange w:id="2654" w:author="Rebecca Hailes" w:date="2019-03-28T13:29:00Z">
            <w:rPr>
              <w:rFonts w:cs="Arial"/>
            </w:rPr>
          </w:rPrChange>
        </w:rPr>
        <w:t xml:space="preserve"> </w:t>
      </w:r>
      <w:r w:rsidR="00431EF7" w:rsidRPr="00EA374A">
        <w:rPr>
          <w:rFonts w:cs="Arial"/>
          <w:color w:val="FF0000"/>
          <w:rPrChange w:id="2655" w:author="Rebecca Hailes" w:date="2019-03-28T13:29:00Z">
            <w:rPr>
              <w:rFonts w:cs="Arial"/>
            </w:rPr>
          </w:rPrChange>
        </w:rPr>
        <w:t xml:space="preserve">type </w:t>
      </w:r>
      <w:r w:rsidRPr="00EA374A">
        <w:rPr>
          <w:rFonts w:cs="Arial"/>
          <w:color w:val="FF0000"/>
          <w:rPrChange w:id="2656" w:author="Rebecca Hailes" w:date="2019-03-28T13:29:00Z">
            <w:rPr>
              <w:rFonts w:cs="Arial"/>
            </w:rPr>
          </w:rPrChange>
        </w:rPr>
        <w:t xml:space="preserve">concept is </w:t>
      </w:r>
      <w:r w:rsidR="00431EF7" w:rsidRPr="00EA374A">
        <w:rPr>
          <w:rFonts w:cs="Arial"/>
          <w:color w:val="FF0000"/>
          <w:rPrChange w:id="2657" w:author="Rebecca Hailes" w:date="2019-03-28T13:29:00Z">
            <w:rPr>
              <w:rFonts w:cs="Arial"/>
            </w:rPr>
          </w:rPrChange>
        </w:rPr>
        <w:t xml:space="preserve">not required to achieve </w:t>
      </w:r>
      <w:r w:rsidRPr="00EA374A">
        <w:rPr>
          <w:rFonts w:cs="Arial"/>
          <w:color w:val="FF0000"/>
          <w:rPrChange w:id="2658" w:author="Rebecca Hailes" w:date="2019-03-28T13:29:00Z">
            <w:rPr>
              <w:rFonts w:cs="Arial"/>
            </w:rPr>
          </w:rPrChange>
        </w:rPr>
        <w:t>compliance with TAR NC.</w:t>
      </w:r>
    </w:p>
    <w:p w14:paraId="19B75592" w14:textId="77777777" w:rsidR="001D73FE" w:rsidRDefault="001D73FE" w:rsidP="00D35694">
      <w:pPr>
        <w:jc w:val="both"/>
        <w:rPr>
          <w:rFonts w:cs="Arial"/>
        </w:rPr>
      </w:pPr>
    </w:p>
    <w:p w14:paraId="40DFC0F1" w14:textId="4C529D90" w:rsidR="001D73FE" w:rsidRDefault="001D73FE" w:rsidP="00D35694">
      <w:pPr>
        <w:jc w:val="both"/>
        <w:rPr>
          <w:rFonts w:cs="Arial"/>
        </w:rPr>
      </w:pPr>
      <w:r w:rsidRPr="001D73FE">
        <w:rPr>
          <w:rFonts w:cs="Arial"/>
          <w:highlight w:val="yellow"/>
          <w:rPrChange w:id="2659" w:author="Rebecca Hailes" w:date="2019-03-25T11:17:00Z">
            <w:rPr>
              <w:rFonts w:cs="Arial"/>
            </w:rPr>
          </w:rPrChange>
        </w:rPr>
        <w:t xml:space="preserve">Do other </w:t>
      </w:r>
      <w:del w:id="2660" w:author="Helen Bennett" w:date="2019-03-29T15:00:00Z">
        <w:r w:rsidRPr="001D73FE" w:rsidDel="0037243F">
          <w:rPr>
            <w:rFonts w:cs="Arial"/>
            <w:highlight w:val="yellow"/>
            <w:rPrChange w:id="2661" w:author="Rebecca Hailes" w:date="2019-03-25T11:17:00Z">
              <w:rPr>
                <w:rFonts w:cs="Arial"/>
              </w:rPr>
            </w:rPrChange>
          </w:rPr>
          <w:delText>proposer</w:delText>
        </w:r>
      </w:del>
      <w:ins w:id="2662" w:author="Helen Bennett" w:date="2019-03-29T15:00:00Z">
        <w:r w:rsidR="0037243F">
          <w:rPr>
            <w:rFonts w:cs="Arial"/>
            <w:highlight w:val="yellow"/>
          </w:rPr>
          <w:t>Proposer</w:t>
        </w:r>
      </w:ins>
      <w:r w:rsidRPr="001D73FE">
        <w:rPr>
          <w:rFonts w:cs="Arial"/>
          <w:highlight w:val="yellow"/>
          <w:rPrChange w:id="2663" w:author="Rebecca Hailes" w:date="2019-03-25T11:17:00Z">
            <w:rPr>
              <w:rFonts w:cs="Arial"/>
            </w:rPr>
          </w:rPrChange>
        </w:rPr>
        <w:t>s agree?</w:t>
      </w:r>
    </w:p>
    <w:p w14:paraId="11D8C96C" w14:textId="77777777" w:rsidR="009D1FB1" w:rsidRDefault="009D1FB1" w:rsidP="00D35694">
      <w:pPr>
        <w:jc w:val="both"/>
        <w:rPr>
          <w:rFonts w:cs="Arial"/>
        </w:rPr>
      </w:pPr>
    </w:p>
    <w:p w14:paraId="77029328" w14:textId="718768D4" w:rsidR="001D73FE" w:rsidRPr="009D1FB1" w:rsidRDefault="009D1FB1" w:rsidP="00D35694">
      <w:pPr>
        <w:jc w:val="both"/>
        <w:rPr>
          <w:rFonts w:cs="Arial"/>
          <w:highlight w:val="yellow"/>
          <w:rPrChange w:id="2664" w:author="Rebecca Hailes" w:date="2019-03-25T11:46:00Z">
            <w:rPr>
              <w:rFonts w:cs="Arial"/>
            </w:rPr>
          </w:rPrChange>
        </w:rPr>
      </w:pPr>
      <w:r w:rsidRPr="009D1FB1">
        <w:rPr>
          <w:rFonts w:cs="Arial"/>
          <w:b/>
          <w:highlight w:val="yellow"/>
          <w:rPrChange w:id="2665" w:author="Rebecca Hailes" w:date="2019-03-25T11:46:00Z">
            <w:rPr>
              <w:rFonts w:cs="Arial"/>
              <w:b/>
            </w:rPr>
          </w:rPrChange>
        </w:rPr>
        <w:t>NTS Option</w:t>
      </w:r>
      <w:ins w:id="2666" w:author="Rebecca Hailes" w:date="2019-03-26T16:09:00Z">
        <w:r w:rsidR="00B0483D">
          <w:rPr>
            <w:rFonts w:cs="Arial"/>
            <w:b/>
            <w:highlight w:val="yellow"/>
          </w:rPr>
          <w:t>al</w:t>
        </w:r>
      </w:ins>
      <w:r w:rsidRPr="009D1FB1">
        <w:rPr>
          <w:rFonts w:cs="Arial"/>
          <w:b/>
          <w:highlight w:val="yellow"/>
          <w:rPrChange w:id="2667" w:author="Rebecca Hailes" w:date="2019-03-25T11:46:00Z">
            <w:rPr>
              <w:rFonts w:cs="Arial"/>
              <w:b/>
            </w:rPr>
          </w:rPrChange>
        </w:rPr>
        <w:t xml:space="preserve"> Charge included in </w:t>
      </w:r>
      <w:del w:id="2668" w:author="Helen Bennett" w:date="2019-03-29T15:00:00Z">
        <w:r w:rsidRPr="009D1FB1" w:rsidDel="0037243F">
          <w:rPr>
            <w:rFonts w:cs="Arial"/>
            <w:b/>
            <w:highlight w:val="yellow"/>
            <w:rPrChange w:id="2669" w:author="Rebecca Hailes" w:date="2019-03-25T11:46:00Z">
              <w:rPr>
                <w:rFonts w:cs="Arial"/>
                <w:b/>
              </w:rPr>
            </w:rPrChange>
          </w:rPr>
          <w:delText>Modification</w:delText>
        </w:r>
      </w:del>
      <w:ins w:id="2670" w:author="Helen Bennett" w:date="2019-03-29T15:00:00Z">
        <w:r w:rsidR="0037243F">
          <w:rPr>
            <w:rFonts w:cs="Arial"/>
            <w:b/>
            <w:highlight w:val="yellow"/>
          </w:rPr>
          <w:t>Modification</w:t>
        </w:r>
      </w:ins>
      <w:r w:rsidRPr="009D1FB1">
        <w:rPr>
          <w:rFonts w:cs="Arial"/>
          <w:b/>
          <w:highlight w:val="yellow"/>
          <w:rPrChange w:id="2671" w:author="Rebecca Hailes" w:date="2019-03-25T11:46:00Z">
            <w:rPr>
              <w:rFonts w:cs="Arial"/>
              <w:b/>
            </w:rPr>
          </w:rPrChange>
        </w:rPr>
        <w:t xml:space="preserve">s </w:t>
      </w:r>
      <w:r w:rsidR="001D73FE" w:rsidRPr="009D1FB1">
        <w:rPr>
          <w:rFonts w:cs="Arial"/>
          <w:b/>
          <w:highlight w:val="yellow"/>
          <w:rPrChange w:id="2672" w:author="Rebecca Hailes" w:date="2019-03-25T11:46:00Z">
            <w:rPr>
              <w:rFonts w:cs="Arial"/>
            </w:rPr>
          </w:rPrChange>
        </w:rPr>
        <w:t>0678B, 0678D, 0678G, 0678H and 0678J</w:t>
      </w:r>
      <w:r w:rsidR="001D73FE" w:rsidRPr="009D1FB1">
        <w:rPr>
          <w:rFonts w:cs="Arial"/>
          <w:highlight w:val="yellow"/>
          <w:rPrChange w:id="2673" w:author="Rebecca Hailes" w:date="2019-03-25T11:46:00Z">
            <w:rPr>
              <w:rFonts w:cs="Arial"/>
            </w:rPr>
          </w:rPrChange>
        </w:rPr>
        <w:t xml:space="preserve"> – emphasising NTS Optional Charge – 2 different methods</w:t>
      </w:r>
    </w:p>
    <w:p w14:paraId="571B9EE0" w14:textId="79E4DE5F" w:rsidR="001D73FE" w:rsidRDefault="00431EF7" w:rsidP="00D35694">
      <w:pPr>
        <w:jc w:val="both"/>
        <w:rPr>
          <w:ins w:id="2674" w:author="Rebecca Hailes" w:date="2019-03-28T13:31:00Z"/>
          <w:rFonts w:cs="Arial"/>
          <w:highlight w:val="yellow"/>
        </w:rPr>
      </w:pPr>
      <w:r w:rsidRPr="009D1FB1">
        <w:rPr>
          <w:rFonts w:cs="Arial"/>
          <w:highlight w:val="yellow"/>
          <w:rPrChange w:id="2675" w:author="Rebecca Hailes" w:date="2019-03-25T11:46:00Z">
            <w:rPr>
              <w:rFonts w:cs="Arial"/>
            </w:rPr>
          </w:rPrChange>
        </w:rPr>
        <w:t xml:space="preserve">Method </w:t>
      </w:r>
      <w:r w:rsidR="001D73FE" w:rsidRPr="009D1FB1">
        <w:rPr>
          <w:rFonts w:cs="Arial"/>
          <w:highlight w:val="yellow"/>
          <w:rPrChange w:id="2676" w:author="Rebecca Hailes" w:date="2019-03-25T11:46:00Z">
            <w:rPr>
              <w:rFonts w:cs="Arial"/>
            </w:rPr>
          </w:rPrChange>
        </w:rPr>
        <w:t xml:space="preserve">1 in </w:t>
      </w:r>
      <w:r w:rsidRPr="009D1FB1">
        <w:rPr>
          <w:rFonts w:cs="Arial"/>
          <w:highlight w:val="yellow"/>
          <w:rPrChange w:id="2677" w:author="Rebecca Hailes" w:date="2019-03-25T11:46:00Z">
            <w:rPr>
              <w:rFonts w:cs="Arial"/>
            </w:rPr>
          </w:rPrChange>
        </w:rPr>
        <w:t>0678</w:t>
      </w:r>
      <w:r w:rsidR="001D73FE" w:rsidRPr="009D1FB1">
        <w:rPr>
          <w:rFonts w:cs="Arial"/>
          <w:highlight w:val="yellow"/>
          <w:rPrChange w:id="2678" w:author="Rebecca Hailes" w:date="2019-03-25T11:46:00Z">
            <w:rPr>
              <w:rFonts w:cs="Arial"/>
            </w:rPr>
          </w:rPrChange>
        </w:rPr>
        <w:t>B</w:t>
      </w:r>
    </w:p>
    <w:p w14:paraId="5C33DC6B" w14:textId="77777777" w:rsidR="00EA374A" w:rsidRPr="009D1FB1" w:rsidRDefault="00EA374A" w:rsidP="00D35694">
      <w:pPr>
        <w:jc w:val="both"/>
        <w:rPr>
          <w:rFonts w:cs="Arial"/>
          <w:highlight w:val="yellow"/>
          <w:rPrChange w:id="2679" w:author="Rebecca Hailes" w:date="2019-03-25T11:46:00Z">
            <w:rPr>
              <w:rFonts w:cs="Arial"/>
            </w:rPr>
          </w:rPrChange>
        </w:rPr>
      </w:pPr>
    </w:p>
    <w:p w14:paraId="09695554" w14:textId="091133D5" w:rsidR="001D73FE" w:rsidRDefault="00431EF7" w:rsidP="00D35694">
      <w:pPr>
        <w:jc w:val="both"/>
        <w:rPr>
          <w:ins w:id="2680" w:author="Rebecca Hailes" w:date="2019-03-28T13:31:00Z"/>
          <w:rFonts w:cs="Arial"/>
        </w:rPr>
      </w:pPr>
      <w:r w:rsidRPr="009D1FB1">
        <w:rPr>
          <w:rFonts w:cs="Arial"/>
          <w:highlight w:val="yellow"/>
          <w:rPrChange w:id="2681" w:author="Rebecca Hailes" w:date="2019-03-25T11:46:00Z">
            <w:rPr>
              <w:rFonts w:cs="Arial"/>
            </w:rPr>
          </w:rPrChange>
        </w:rPr>
        <w:t>Method 2</w:t>
      </w:r>
      <w:r w:rsidR="001D73FE" w:rsidRPr="009D1FB1">
        <w:rPr>
          <w:rFonts w:cs="Arial"/>
          <w:highlight w:val="yellow"/>
          <w:rPrChange w:id="2682" w:author="Rebecca Hailes" w:date="2019-03-25T11:46:00Z">
            <w:rPr>
              <w:rFonts w:cs="Arial"/>
            </w:rPr>
          </w:rPrChange>
        </w:rPr>
        <w:t xml:space="preserve"> in </w:t>
      </w:r>
      <w:r w:rsidRPr="009D1FB1">
        <w:rPr>
          <w:rFonts w:cs="Arial"/>
          <w:highlight w:val="yellow"/>
          <w:rPrChange w:id="2683" w:author="Rebecca Hailes" w:date="2019-03-25T11:46:00Z">
            <w:rPr>
              <w:rFonts w:cs="Arial"/>
            </w:rPr>
          </w:rPrChange>
        </w:rPr>
        <w:t>0678</w:t>
      </w:r>
      <w:r w:rsidR="001D73FE" w:rsidRPr="009D1FB1">
        <w:rPr>
          <w:rFonts w:cs="Arial"/>
          <w:highlight w:val="yellow"/>
          <w:rPrChange w:id="2684" w:author="Rebecca Hailes" w:date="2019-03-25T11:46:00Z">
            <w:rPr>
              <w:rFonts w:cs="Arial"/>
            </w:rPr>
          </w:rPrChange>
        </w:rPr>
        <w:t xml:space="preserve">D, </w:t>
      </w:r>
      <w:r w:rsidRPr="009D1FB1">
        <w:rPr>
          <w:rFonts w:cs="Arial"/>
          <w:highlight w:val="yellow"/>
          <w:rPrChange w:id="2685" w:author="Rebecca Hailes" w:date="2019-03-25T11:46:00Z">
            <w:rPr>
              <w:rFonts w:cs="Arial"/>
            </w:rPr>
          </w:rPrChange>
        </w:rPr>
        <w:t>0678</w:t>
      </w:r>
      <w:r w:rsidR="001D73FE" w:rsidRPr="009D1FB1">
        <w:rPr>
          <w:rFonts w:cs="Arial"/>
          <w:highlight w:val="yellow"/>
          <w:rPrChange w:id="2686" w:author="Rebecca Hailes" w:date="2019-03-25T11:46:00Z">
            <w:rPr>
              <w:rFonts w:cs="Arial"/>
            </w:rPr>
          </w:rPrChange>
        </w:rPr>
        <w:t xml:space="preserve">G, </w:t>
      </w:r>
      <w:r w:rsidRPr="009D1FB1">
        <w:rPr>
          <w:rFonts w:cs="Arial"/>
          <w:highlight w:val="yellow"/>
          <w:rPrChange w:id="2687" w:author="Rebecca Hailes" w:date="2019-03-25T11:46:00Z">
            <w:rPr>
              <w:rFonts w:cs="Arial"/>
            </w:rPr>
          </w:rPrChange>
        </w:rPr>
        <w:t>0678</w:t>
      </w:r>
      <w:r w:rsidR="001D73FE" w:rsidRPr="009D1FB1">
        <w:rPr>
          <w:rFonts w:cs="Arial"/>
          <w:highlight w:val="yellow"/>
          <w:rPrChange w:id="2688" w:author="Rebecca Hailes" w:date="2019-03-25T11:46:00Z">
            <w:rPr>
              <w:rFonts w:cs="Arial"/>
            </w:rPr>
          </w:rPrChange>
        </w:rPr>
        <w:t xml:space="preserve">H and </w:t>
      </w:r>
      <w:r w:rsidRPr="009D1FB1">
        <w:rPr>
          <w:rFonts w:cs="Arial"/>
          <w:highlight w:val="yellow"/>
          <w:rPrChange w:id="2689" w:author="Rebecca Hailes" w:date="2019-03-25T11:46:00Z">
            <w:rPr>
              <w:rFonts w:cs="Arial"/>
            </w:rPr>
          </w:rPrChange>
        </w:rPr>
        <w:t>0678</w:t>
      </w:r>
      <w:r w:rsidR="001D73FE" w:rsidRPr="009D1FB1">
        <w:rPr>
          <w:rFonts w:cs="Arial"/>
          <w:highlight w:val="yellow"/>
          <w:rPrChange w:id="2690" w:author="Rebecca Hailes" w:date="2019-03-25T11:46:00Z">
            <w:rPr>
              <w:rFonts w:cs="Arial"/>
            </w:rPr>
          </w:rPrChange>
        </w:rPr>
        <w:t>J</w:t>
      </w:r>
    </w:p>
    <w:p w14:paraId="73FE3284" w14:textId="77777777" w:rsidR="00EA374A" w:rsidRDefault="00EA374A" w:rsidP="00D35694">
      <w:pPr>
        <w:jc w:val="both"/>
        <w:rPr>
          <w:rFonts w:cs="Arial"/>
        </w:rPr>
      </w:pPr>
    </w:p>
    <w:p w14:paraId="1703BFAC" w14:textId="2CB17CDA" w:rsidR="00CE1217" w:rsidRPr="00CE1217" w:rsidRDefault="00CE1217" w:rsidP="00D35694">
      <w:pPr>
        <w:jc w:val="both"/>
        <w:rPr>
          <w:rFonts w:cs="Arial"/>
          <w:b/>
        </w:rPr>
      </w:pPr>
      <w:r w:rsidRPr="00CE1217">
        <w:rPr>
          <w:rFonts w:cs="Arial"/>
          <w:b/>
        </w:rPr>
        <w:t>Optional Charge in 0678B</w:t>
      </w:r>
    </w:p>
    <w:p w14:paraId="63327E4D" w14:textId="18737AD3" w:rsidR="009D1FB1" w:rsidRDefault="009D1FB1" w:rsidP="009D1FB1">
      <w:pPr>
        <w:jc w:val="both"/>
        <w:rPr>
          <w:rFonts w:cs="Arial"/>
        </w:rPr>
      </w:pPr>
      <w:r w:rsidRPr="00A33651">
        <w:rPr>
          <w:rFonts w:cs="Arial"/>
        </w:rPr>
        <w:t xml:space="preserve">Workgroup participants sought </w:t>
      </w:r>
      <w:r w:rsidRPr="00E64BA8">
        <w:rPr>
          <w:rFonts w:cs="Arial"/>
        </w:rPr>
        <w:t>clarification whether within 0678B</w:t>
      </w:r>
      <w:r>
        <w:rPr>
          <w:rFonts w:cs="Arial"/>
        </w:rPr>
        <w:t>,</w:t>
      </w:r>
      <w:r w:rsidRPr="00E64BA8">
        <w:rPr>
          <w:rFonts w:cs="Arial"/>
        </w:rPr>
        <w:t xml:space="preserve"> the purpose of the optional capacity charge is to avoid inefficient bypass of the NTS</w:t>
      </w:r>
      <w:r>
        <w:rPr>
          <w:rFonts w:cs="Arial"/>
        </w:rPr>
        <w:t xml:space="preserve">. The </w:t>
      </w:r>
      <w:del w:id="2691" w:author="Helen Bennett" w:date="2019-03-29T15:00:00Z">
        <w:r w:rsidDel="0037243F">
          <w:rPr>
            <w:rFonts w:cs="Arial"/>
          </w:rPr>
          <w:delText>Proposer</w:delText>
        </w:r>
      </w:del>
      <w:ins w:id="2692" w:author="Helen Bennett" w:date="2019-03-29T15:00:00Z">
        <w:r w:rsidR="0037243F">
          <w:rPr>
            <w:rFonts w:cs="Arial"/>
          </w:rPr>
          <w:t>Proposer</w:t>
        </w:r>
      </w:ins>
      <w:r>
        <w:rPr>
          <w:rFonts w:cs="Arial"/>
        </w:rPr>
        <w:t xml:space="preserve"> of 0678B confirmed there will be a number of benefits derived from the Optional Capacity Charge, one of which will be the avoidance of inefficient bypass of the NTS whether by alternative onshore or offshore pipelines or indeed non-GB delivery of LNG.</w:t>
      </w:r>
    </w:p>
    <w:p w14:paraId="23244D7B" w14:textId="213BBE81" w:rsidR="009D1FB1" w:rsidRDefault="009D1FB1" w:rsidP="009D1FB1">
      <w:pPr>
        <w:jc w:val="both"/>
        <w:rPr>
          <w:rFonts w:cs="Arial"/>
        </w:rPr>
      </w:pPr>
      <w:r>
        <w:rPr>
          <w:rFonts w:cs="Arial"/>
        </w:rPr>
        <w:t>W</w:t>
      </w:r>
      <w:r w:rsidRPr="00A33651">
        <w:rPr>
          <w:rFonts w:cs="Arial"/>
        </w:rPr>
        <w:t>orkgroup participants sought</w:t>
      </w:r>
      <w:r>
        <w:rPr>
          <w:rFonts w:cs="Arial"/>
        </w:rPr>
        <w:t xml:space="preserve"> clarification as to whether the optional Capacity Charge in 0678B was a discount to the standard capacity charge. The </w:t>
      </w:r>
      <w:del w:id="2693" w:author="Helen Bennett" w:date="2019-03-29T15:00:00Z">
        <w:r w:rsidDel="0037243F">
          <w:rPr>
            <w:rFonts w:cs="Arial"/>
          </w:rPr>
          <w:delText>Proposer</w:delText>
        </w:r>
      </w:del>
      <w:ins w:id="2694" w:author="Helen Bennett" w:date="2019-03-29T15:00:00Z">
        <w:r w:rsidR="0037243F">
          <w:rPr>
            <w:rFonts w:cs="Arial"/>
          </w:rPr>
          <w:t>Proposer</w:t>
        </w:r>
      </w:ins>
      <w:r>
        <w:rPr>
          <w:rFonts w:cs="Arial"/>
        </w:rPr>
        <w:t xml:space="preserve"> of 0678B confirmed that it was an optional charge derived with reference to the reserve prices established for the relevant entry and exit points.</w:t>
      </w:r>
    </w:p>
    <w:p w14:paraId="42BD24AD" w14:textId="77777777" w:rsidR="009D1FB1" w:rsidRDefault="009D1FB1" w:rsidP="009D1FB1">
      <w:pPr>
        <w:spacing w:before="0" w:after="0" w:line="240" w:lineRule="auto"/>
        <w:jc w:val="both"/>
        <w:rPr>
          <w:rFonts w:cs="Arial"/>
        </w:rPr>
      </w:pPr>
    </w:p>
    <w:p w14:paraId="6D34D524" w14:textId="72CD8340" w:rsidR="009D1FB1" w:rsidRPr="00E64BA8" w:rsidRDefault="009D1FB1" w:rsidP="009D1FB1">
      <w:pPr>
        <w:spacing w:before="0" w:after="0" w:line="240" w:lineRule="auto"/>
        <w:jc w:val="both"/>
        <w:rPr>
          <w:rFonts w:cs="Arial"/>
        </w:rPr>
      </w:pPr>
      <w:r>
        <w:rPr>
          <w:rFonts w:cs="Arial"/>
        </w:rPr>
        <w:t xml:space="preserve">In </w:t>
      </w:r>
      <w:del w:id="2695" w:author="Helen Bennett" w:date="2019-03-29T15:00:00Z">
        <w:r w:rsidDel="0037243F">
          <w:rPr>
            <w:rFonts w:cs="Arial"/>
          </w:rPr>
          <w:delText>Modification</w:delText>
        </w:r>
      </w:del>
      <w:ins w:id="2696" w:author="Helen Bennett" w:date="2019-03-29T15:00:00Z">
        <w:r w:rsidR="0037243F">
          <w:rPr>
            <w:rFonts w:cs="Arial"/>
          </w:rPr>
          <w:t>Modification</w:t>
        </w:r>
      </w:ins>
      <w:r>
        <w:rPr>
          <w:rFonts w:cs="Arial"/>
        </w:rPr>
        <w:t xml:space="preserve"> 0678B the Optional Capacity Charge is regarded as an integral part of the RPM.</w:t>
      </w:r>
    </w:p>
    <w:p w14:paraId="5D837ECB" w14:textId="77777777" w:rsidR="009D1FB1" w:rsidRDefault="009D1FB1" w:rsidP="00D35694">
      <w:pPr>
        <w:jc w:val="both"/>
        <w:rPr>
          <w:rFonts w:cs="Arial"/>
        </w:rPr>
      </w:pPr>
    </w:p>
    <w:p w14:paraId="5FD6938A" w14:textId="5131205D" w:rsidR="001D73FE" w:rsidRDefault="009D1FB1" w:rsidP="00D35694">
      <w:pPr>
        <w:jc w:val="both"/>
        <w:rPr>
          <w:rFonts w:cs="Arial"/>
          <w:b/>
        </w:rPr>
      </w:pPr>
      <w:del w:id="2697" w:author="Helen Bennett" w:date="2019-03-29T15:00:00Z">
        <w:r w:rsidRPr="009D1FB1" w:rsidDel="0037243F">
          <w:rPr>
            <w:rFonts w:cs="Arial"/>
            <w:b/>
            <w:rPrChange w:id="2698" w:author="Rebecca Hailes" w:date="2019-03-25T11:45:00Z">
              <w:rPr>
                <w:rFonts w:cs="Arial"/>
              </w:rPr>
            </w:rPrChange>
          </w:rPr>
          <w:delText>Modification</w:delText>
        </w:r>
      </w:del>
      <w:ins w:id="2699" w:author="Helen Bennett" w:date="2019-03-29T15:00:00Z">
        <w:r w:rsidR="0037243F">
          <w:rPr>
            <w:rFonts w:cs="Arial"/>
            <w:b/>
          </w:rPr>
          <w:t>Modification</w:t>
        </w:r>
      </w:ins>
      <w:r w:rsidRPr="009D1FB1">
        <w:rPr>
          <w:rFonts w:cs="Arial"/>
          <w:b/>
          <w:rPrChange w:id="2700" w:author="Rebecca Hailes" w:date="2019-03-25T11:45:00Z">
            <w:rPr>
              <w:rFonts w:cs="Arial"/>
            </w:rPr>
          </w:rPrChange>
        </w:rPr>
        <w:t xml:space="preserve"> 0678</w:t>
      </w:r>
      <w:r>
        <w:rPr>
          <w:rFonts w:cs="Arial"/>
          <w:b/>
        </w:rPr>
        <w:t>:</w:t>
      </w:r>
      <w:r w:rsidRPr="009D1FB1">
        <w:rPr>
          <w:rFonts w:cs="Arial"/>
          <w:b/>
          <w:rPrChange w:id="2701" w:author="Rebecca Hailes" w:date="2019-03-25T11:45:00Z">
            <w:rPr>
              <w:rFonts w:cs="Arial"/>
            </w:rPr>
          </w:rPrChange>
        </w:rPr>
        <w:t xml:space="preserve"> </w:t>
      </w:r>
      <w:r w:rsidR="00723E7F" w:rsidRPr="009D1FB1">
        <w:rPr>
          <w:rFonts w:cs="Arial"/>
          <w:b/>
          <w:rPrChange w:id="2702" w:author="Rebecca Hailes" w:date="2019-03-25T11:45:00Z">
            <w:rPr>
              <w:rFonts w:cs="Arial"/>
            </w:rPr>
          </w:rPrChange>
        </w:rPr>
        <w:t>Impact</w:t>
      </w:r>
      <w:r>
        <w:rPr>
          <w:rFonts w:cs="Arial"/>
          <w:b/>
        </w:rPr>
        <w:t>s</w:t>
      </w:r>
      <w:r w:rsidR="00723E7F" w:rsidRPr="009D1FB1">
        <w:rPr>
          <w:rFonts w:cs="Arial"/>
          <w:b/>
          <w:rPrChange w:id="2703" w:author="Rebecca Hailes" w:date="2019-03-25T11:45:00Z">
            <w:rPr>
              <w:rFonts w:cs="Arial"/>
            </w:rPr>
          </w:rPrChange>
        </w:rPr>
        <w:t xml:space="preserve"> of cessation of </w:t>
      </w:r>
      <w:r w:rsidRPr="009D1FB1">
        <w:rPr>
          <w:rFonts w:cs="Arial"/>
          <w:b/>
          <w:rPrChange w:id="2704" w:author="Rebecca Hailes" w:date="2019-03-25T11:45:00Z">
            <w:rPr>
              <w:rFonts w:cs="Arial"/>
            </w:rPr>
          </w:rPrChange>
        </w:rPr>
        <w:t xml:space="preserve">NTS Optional Commodity Rate  </w:t>
      </w:r>
    </w:p>
    <w:p w14:paraId="470D74FE" w14:textId="77777777" w:rsidR="009D1FB1" w:rsidRDefault="009D1FB1" w:rsidP="00D35694">
      <w:pPr>
        <w:jc w:val="both"/>
        <w:rPr>
          <w:rFonts w:cs="Arial"/>
          <w:b/>
        </w:rPr>
      </w:pPr>
      <w:r>
        <w:rPr>
          <w:rFonts w:cs="Arial"/>
          <w:b/>
        </w:rPr>
        <w:t>Summary of Info from James Gudge to be inserted here</w:t>
      </w:r>
    </w:p>
    <w:p w14:paraId="2EC4D7AF" w14:textId="6A4E18D3" w:rsidR="009D1FB1" w:rsidRPr="009D1FB1" w:rsidRDefault="002F4997" w:rsidP="00D35694">
      <w:pPr>
        <w:jc w:val="both"/>
        <w:rPr>
          <w:rFonts w:cs="Arial"/>
          <w:b/>
          <w:rPrChange w:id="2705" w:author="Rebecca Hailes" w:date="2019-03-25T11:45:00Z">
            <w:rPr>
              <w:rFonts w:cs="Arial"/>
            </w:rPr>
          </w:rPrChange>
        </w:rPr>
      </w:pPr>
      <w:hyperlink r:id="rId32" w:history="1">
        <w:r w:rsidR="009D1FB1" w:rsidRPr="00FE7214">
          <w:rPr>
            <w:rStyle w:val="Hyperlink"/>
            <w:rFonts w:cs="Arial"/>
            <w:b/>
          </w:rPr>
          <w:t>https://gasgov-mst-files.s3.eu-west-1.amazonaws.com/s3fs-public/ggf/book/2019-03/Optional%20Charge%20Analysis%20%20%28National%20Grid%29%20v1.0.pdf</w:t>
        </w:r>
      </w:hyperlink>
      <w:r w:rsidR="009D1FB1">
        <w:rPr>
          <w:rFonts w:cs="Arial"/>
          <w:b/>
        </w:rPr>
        <w:t xml:space="preserve"> </w:t>
      </w:r>
    </w:p>
    <w:p w14:paraId="0FD70C95" w14:textId="51BBD6A8" w:rsidR="00D35694" w:rsidDel="001D73FE" w:rsidRDefault="00D35694" w:rsidP="00D35694">
      <w:pPr>
        <w:jc w:val="both"/>
        <w:rPr>
          <w:del w:id="2706" w:author="Rebecca Hailes" w:date="2019-03-25T11:21:00Z"/>
          <w:rFonts w:cs="Arial"/>
        </w:rPr>
      </w:pPr>
      <w:del w:id="2707" w:author="Rebecca Hailes" w:date="2019-03-25T11:21:00Z">
        <w:r w:rsidDel="001D73FE">
          <w:rPr>
            <w:rFonts w:cs="Arial"/>
          </w:rPr>
          <w:delText>Some Workgroup Participants noted that this could be construed as tacit acceptance that a shorthaul concept is required, which in turn highlights this Modification</w:delText>
        </w:r>
      </w:del>
      <w:ins w:id="2708" w:author="Helen Bennett" w:date="2019-03-08T12:52:00Z">
        <w:del w:id="2709" w:author="Rebecca Hailes" w:date="2019-03-25T11:21:00Z">
          <w:r w:rsidR="00F71AC3" w:rsidDel="001D73FE">
            <w:rPr>
              <w:rFonts w:cs="Arial"/>
            </w:rPr>
            <w:delText>Modification</w:delText>
          </w:r>
        </w:del>
      </w:ins>
      <w:del w:id="2710" w:author="Rebecca Hailes" w:date="2019-03-25T11:21:00Z">
        <w:r w:rsidDel="001D73FE">
          <w:rPr>
            <w:rFonts w:cs="Arial"/>
          </w:rPr>
          <w:delText xml:space="preserve"> 0678 could be seen as being incomplete. This leads to a fragmented approach. Compliance with EU Regulation is essential, and the Workgroup must also consider Proposals as measured against all Relevant Objectives. </w:delText>
        </w:r>
      </w:del>
    </w:p>
    <w:p w14:paraId="480A5DAF" w14:textId="4D4F1305" w:rsidR="00D35694" w:rsidDel="001D73FE" w:rsidRDefault="00D35694" w:rsidP="00D35694">
      <w:pPr>
        <w:jc w:val="both"/>
        <w:rPr>
          <w:del w:id="2711" w:author="Rebecca Hailes" w:date="2019-03-25T11:21:00Z"/>
          <w:rFonts w:cs="Arial"/>
        </w:rPr>
      </w:pPr>
      <w:del w:id="2712" w:author="Rebecca Hailes" w:date="2019-03-25T11:21:00Z">
        <w:r w:rsidDel="001D73FE">
          <w:rPr>
            <w:rFonts w:cs="Arial"/>
          </w:rPr>
          <w:delText>National Grid clarified it believed the Modification</w:delText>
        </w:r>
      </w:del>
      <w:ins w:id="2713" w:author="Helen Bennett" w:date="2019-03-08T12:52:00Z">
        <w:del w:id="2714" w:author="Rebecca Hailes" w:date="2019-03-25T11:21:00Z">
          <w:r w:rsidR="00F71AC3" w:rsidDel="001D73FE">
            <w:rPr>
              <w:rFonts w:cs="Arial"/>
            </w:rPr>
            <w:delText>Modification</w:delText>
          </w:r>
        </w:del>
      </w:ins>
      <w:del w:id="2715" w:author="Rebecca Hailes" w:date="2019-03-25T11:21:00Z">
        <w:r w:rsidDel="001D73FE">
          <w:rPr>
            <w:rFonts w:cs="Arial"/>
          </w:rPr>
          <w:delText xml:space="preserve"> 0678 was complete. RWE clarified that 0678A was also complete.</w:delText>
        </w:r>
      </w:del>
    </w:p>
    <w:p w14:paraId="50B8ED32" w14:textId="6C58D0F1" w:rsidR="00D35694" w:rsidDel="001D73FE" w:rsidRDefault="00D35694" w:rsidP="00D35694">
      <w:pPr>
        <w:jc w:val="both"/>
        <w:rPr>
          <w:del w:id="2716" w:author="Rebecca Hailes" w:date="2019-03-25T11:21:00Z"/>
          <w:rFonts w:cs="Arial"/>
        </w:rPr>
      </w:pPr>
      <w:del w:id="2717" w:author="Rebecca Hailes" w:date="2019-03-25T11:21:00Z">
        <w:r w:rsidDel="001D73FE">
          <w:rPr>
            <w:rFonts w:cs="Arial"/>
          </w:rPr>
          <w:delText>Other Workgroup participants did not agree that a shorthaul concept is an essential part of compliance with TAR NC.</w:delText>
        </w:r>
      </w:del>
    </w:p>
    <w:p w14:paraId="7920F452" w14:textId="719B21E6" w:rsidR="00C82FD2" w:rsidRDefault="00D35694" w:rsidP="00C82FD2">
      <w:pPr>
        <w:jc w:val="both"/>
        <w:rPr>
          <w:ins w:id="2718" w:author="Rebecca Hailes" w:date="2019-02-26T11:50:00Z"/>
          <w:rFonts w:cs="Arial"/>
        </w:rPr>
      </w:pPr>
      <w:del w:id="2719" w:author="Rebecca Hailes" w:date="2019-03-28T13:32:00Z">
        <w:r w:rsidRPr="001463ED" w:rsidDel="00EA374A">
          <w:rPr>
            <w:rFonts w:cs="Arial"/>
            <w:highlight w:val="yellow"/>
          </w:rPr>
          <w:delText>Action N</w:delText>
        </w:r>
        <w:r w:rsidDel="00EA374A">
          <w:rPr>
            <w:rFonts w:cs="Arial"/>
            <w:highlight w:val="yellow"/>
          </w:rPr>
          <w:delText>ational Grid</w:delText>
        </w:r>
      </w:del>
      <w:ins w:id="2720" w:author="Rebecca Hailes" w:date="2019-02-26T11:43:00Z">
        <w:r w:rsidR="00C82FD2" w:rsidRPr="00A06A54">
          <w:rPr>
            <w:rFonts w:cs="Arial"/>
          </w:rPr>
          <w:t xml:space="preserve">Some Workgroup </w:t>
        </w:r>
        <w:r w:rsidR="00C82FD2" w:rsidRPr="002A28CD">
          <w:rPr>
            <w:rFonts w:cs="Arial"/>
          </w:rPr>
          <w:t>participants</w:t>
        </w:r>
        <w:r w:rsidR="00C82FD2" w:rsidRPr="00A06A54">
          <w:rPr>
            <w:rFonts w:cs="Arial"/>
          </w:rPr>
          <w:t xml:space="preserve"> </w:t>
        </w:r>
        <w:r w:rsidR="00C82FD2">
          <w:rPr>
            <w:rFonts w:cs="Arial"/>
          </w:rPr>
          <w:t xml:space="preserve">believed that </w:t>
        </w:r>
      </w:ins>
      <w:ins w:id="2721" w:author="Rebecca Hailes" w:date="2019-02-26T11:46:00Z">
        <w:r w:rsidR="00345EAF">
          <w:rPr>
            <w:rFonts w:cs="Arial"/>
          </w:rPr>
          <w:t xml:space="preserve">both </w:t>
        </w:r>
      </w:ins>
      <w:ins w:id="2722" w:author="Rebecca Hailes" w:date="2019-02-26T11:44:00Z">
        <w:r w:rsidR="00C82FD2">
          <w:rPr>
            <w:rFonts w:cs="Arial"/>
          </w:rPr>
          <w:t xml:space="preserve">the CWD </w:t>
        </w:r>
      </w:ins>
      <w:ins w:id="2723" w:author="Rebecca Hailes" w:date="2019-02-26T11:46:00Z">
        <w:r w:rsidR="00345EAF">
          <w:rPr>
            <w:rFonts w:cs="Arial"/>
          </w:rPr>
          <w:t xml:space="preserve">and PS </w:t>
        </w:r>
      </w:ins>
      <w:ins w:id="2724" w:author="Rebecca Hailes" w:date="2019-02-26T11:44:00Z">
        <w:r w:rsidR="00C82FD2">
          <w:rPr>
            <w:rFonts w:cs="Arial"/>
          </w:rPr>
          <w:t>approach</w:t>
        </w:r>
      </w:ins>
      <w:ins w:id="2725" w:author="Rebecca Hailes" w:date="2019-02-26T11:46:00Z">
        <w:r w:rsidR="00345EAF">
          <w:rPr>
            <w:rFonts w:cs="Arial"/>
          </w:rPr>
          <w:t xml:space="preserve">es </w:t>
        </w:r>
      </w:ins>
      <w:ins w:id="2726" w:author="Rebecca Hailes" w:date="2019-02-26T11:44:00Z">
        <w:r w:rsidR="00C82FD2">
          <w:rPr>
            <w:rFonts w:cs="Arial"/>
          </w:rPr>
          <w:t xml:space="preserve">without an optional charge approach face significant challenges with respect to cost reflectivity </w:t>
        </w:r>
      </w:ins>
      <w:ins w:id="2727" w:author="Rebecca Hailes" w:date="2019-02-26T11:45:00Z">
        <w:r w:rsidR="00C82FD2">
          <w:rPr>
            <w:rFonts w:cs="Arial"/>
          </w:rPr>
          <w:t>because of some relatively high exit charges at points close to entry points.</w:t>
        </w:r>
      </w:ins>
      <w:ins w:id="2728" w:author="Rebecca Hailes" w:date="2019-02-26T11:47:00Z">
        <w:r w:rsidR="00726754">
          <w:rPr>
            <w:rFonts w:cs="Arial"/>
          </w:rPr>
          <w:t xml:space="preserve"> 26 February 2019</w:t>
        </w:r>
      </w:ins>
      <w:ins w:id="2729" w:author="Rebecca Hailes" w:date="2019-02-26T11:49:00Z">
        <w:r w:rsidR="00BB4620">
          <w:rPr>
            <w:rFonts w:cs="Arial"/>
          </w:rPr>
          <w:t>.</w:t>
        </w:r>
      </w:ins>
    </w:p>
    <w:p w14:paraId="2525138B" w14:textId="40DA0E3C" w:rsidR="00BB4620" w:rsidRDefault="00BB4620" w:rsidP="00C82FD2">
      <w:pPr>
        <w:jc w:val="both"/>
        <w:rPr>
          <w:ins w:id="2730" w:author="Rebecca Hailes" w:date="2019-02-26T12:33:00Z"/>
          <w:rFonts w:cs="Arial"/>
        </w:rPr>
      </w:pPr>
      <w:ins w:id="2731" w:author="Rebecca Hailes" w:date="2019-02-26T11:50:00Z">
        <w:r w:rsidRPr="00A06A54">
          <w:rPr>
            <w:rFonts w:cs="Arial"/>
          </w:rPr>
          <w:t xml:space="preserve">Some Workgroup </w:t>
        </w:r>
        <w:r w:rsidRPr="002A28CD">
          <w:rPr>
            <w:rFonts w:cs="Arial"/>
          </w:rPr>
          <w:t>participants</w:t>
        </w:r>
        <w:r>
          <w:rPr>
            <w:rFonts w:cs="Arial"/>
          </w:rPr>
          <w:t xml:space="preserve"> expressed concern about deviating from current requirements </w:t>
        </w:r>
      </w:ins>
      <w:ins w:id="2732" w:author="Rebecca Hailes" w:date="2019-02-26T11:51:00Z">
        <w:r>
          <w:rPr>
            <w:rFonts w:cs="Arial"/>
          </w:rPr>
          <w:t>for notice periods and potential</w:t>
        </w:r>
        <w:r w:rsidR="00E7731F">
          <w:rPr>
            <w:rFonts w:cs="Arial"/>
          </w:rPr>
          <w:t>ly</w:t>
        </w:r>
        <w:r>
          <w:rPr>
            <w:rFonts w:cs="Arial"/>
          </w:rPr>
          <w:t xml:space="preserve"> significant impacts on the market</w:t>
        </w:r>
      </w:ins>
      <w:ins w:id="2733" w:author="Rebecca Hailes" w:date="2019-02-26T11:52:00Z">
        <w:r w:rsidR="00E7731F">
          <w:rPr>
            <w:rFonts w:cs="Arial"/>
          </w:rPr>
          <w:t>, i</w:t>
        </w:r>
      </w:ins>
      <w:ins w:id="2734" w:author="Rebecca Hailes" w:date="2019-02-26T11:51:00Z">
        <w:r w:rsidR="00E7731F">
          <w:rPr>
            <w:rFonts w:cs="Arial"/>
          </w:rPr>
          <w:t xml:space="preserve">n particular those </w:t>
        </w:r>
      </w:ins>
      <w:ins w:id="2735" w:author="Rebecca Hailes" w:date="2019-02-26T11:52:00Z">
        <w:r w:rsidR="00E7731F">
          <w:rPr>
            <w:rFonts w:cs="Arial"/>
          </w:rPr>
          <w:t>customers</w:t>
        </w:r>
      </w:ins>
      <w:ins w:id="2736" w:author="Rebecca Hailes" w:date="2019-02-26T11:51:00Z">
        <w:r w:rsidR="00E7731F">
          <w:rPr>
            <w:rFonts w:cs="Arial"/>
          </w:rPr>
          <w:t xml:space="preserve"> currently using the NTS Optional Commodity Rate.</w:t>
        </w:r>
      </w:ins>
      <w:ins w:id="2737" w:author="Rebecca Hailes" w:date="2019-02-26T11:53:00Z">
        <w:r w:rsidR="00E7731F">
          <w:rPr>
            <w:rFonts w:cs="Arial"/>
          </w:rPr>
          <w:t xml:space="preserve"> It was noted that Ofgem has previously requested information about the </w:t>
        </w:r>
      </w:ins>
      <w:ins w:id="2738" w:author="Rebecca Hailes" w:date="2019-02-26T11:55:00Z">
        <w:r w:rsidR="00E7731F">
          <w:rPr>
            <w:rFonts w:cs="Arial"/>
          </w:rPr>
          <w:t xml:space="preserve">potential </w:t>
        </w:r>
      </w:ins>
      <w:ins w:id="2739" w:author="Rebecca Hailes" w:date="2019-02-26T11:53:00Z">
        <w:r w:rsidR="00E7731F">
          <w:rPr>
            <w:rFonts w:cs="Arial"/>
          </w:rPr>
          <w:t xml:space="preserve">impacts of </w:t>
        </w:r>
      </w:ins>
      <w:ins w:id="2740" w:author="Rebecca Hailes" w:date="2019-02-26T11:56:00Z">
        <w:del w:id="2741" w:author="Helen Bennett" w:date="2019-03-08T12:52:00Z">
          <w:r w:rsidR="00E7731F" w:rsidDel="00F71AC3">
            <w:rPr>
              <w:rFonts w:cs="Arial"/>
            </w:rPr>
            <w:delText>Modification</w:delText>
          </w:r>
        </w:del>
      </w:ins>
      <w:ins w:id="2742" w:author="Helen Bennett" w:date="2019-03-29T15:00:00Z">
        <w:r w:rsidR="0037243F">
          <w:rPr>
            <w:rFonts w:cs="Arial"/>
          </w:rPr>
          <w:t>Modification</w:t>
        </w:r>
      </w:ins>
      <w:ins w:id="2743" w:author="Rebecca Hailes" w:date="2019-02-26T11:56:00Z">
        <w:r w:rsidR="00E7731F">
          <w:rPr>
            <w:rFonts w:cs="Arial"/>
          </w:rPr>
          <w:t xml:space="preserve"> 0636 - </w:t>
        </w:r>
      </w:ins>
      <w:ins w:id="2744" w:author="Rebecca Hailes" w:date="2019-02-26T11:55:00Z">
        <w:r w:rsidR="00E7731F" w:rsidRPr="00E7731F">
          <w:rPr>
            <w:rFonts w:cs="Arial"/>
          </w:rPr>
          <w:t>Updating the parameters for the NTS Optional Commodity Charge</w:t>
        </w:r>
        <w:r w:rsidR="00E7731F">
          <w:rPr>
            <w:rStyle w:val="FootnoteReference"/>
            <w:rFonts w:cs="Arial"/>
          </w:rPr>
          <w:footnoteReference w:id="19"/>
        </w:r>
      </w:ins>
      <w:ins w:id="2746" w:author="Rebecca Hailes" w:date="2019-02-26T11:53:00Z">
        <w:r w:rsidR="00E7731F">
          <w:rPr>
            <w:rFonts w:cs="Arial"/>
          </w:rPr>
          <w:t xml:space="preserve"> </w:t>
        </w:r>
      </w:ins>
      <w:ins w:id="2747" w:author="Rebecca Hailes" w:date="2019-02-26T11:56:00Z">
        <w:r w:rsidR="00E7731F">
          <w:rPr>
            <w:rFonts w:cs="Arial"/>
          </w:rPr>
          <w:lastRenderedPageBreak/>
          <w:t>and the information received was refere</w:t>
        </w:r>
      </w:ins>
      <w:ins w:id="2748" w:author="Rebecca Hailes" w:date="2019-02-26T11:57:00Z">
        <w:r w:rsidR="00E7731F">
          <w:rPr>
            <w:rFonts w:cs="Arial"/>
          </w:rPr>
          <w:t xml:space="preserve">nced in Ofgem’s decision to reject implementation of </w:t>
        </w:r>
        <w:del w:id="2749" w:author="Helen Bennett" w:date="2019-03-08T12:52:00Z">
          <w:r w:rsidR="00E7731F" w:rsidDel="00F71AC3">
            <w:rPr>
              <w:rFonts w:cs="Arial"/>
            </w:rPr>
            <w:delText>Modification</w:delText>
          </w:r>
        </w:del>
      </w:ins>
      <w:ins w:id="2750" w:author="Helen Bennett" w:date="2019-03-29T15:00:00Z">
        <w:r w:rsidR="0037243F">
          <w:rPr>
            <w:rFonts w:cs="Arial"/>
          </w:rPr>
          <w:t>Modification</w:t>
        </w:r>
      </w:ins>
      <w:ins w:id="2751" w:author="Rebecca Hailes" w:date="2019-02-26T11:57:00Z">
        <w:r w:rsidR="00E7731F">
          <w:rPr>
            <w:rFonts w:cs="Arial"/>
          </w:rPr>
          <w:t xml:space="preserve"> 0636</w:t>
        </w:r>
        <w:r w:rsidR="00E7731F">
          <w:rPr>
            <w:rStyle w:val="FootnoteReference"/>
            <w:rFonts w:cs="Arial"/>
          </w:rPr>
          <w:footnoteReference w:id="20"/>
        </w:r>
        <w:r w:rsidR="00E7731F">
          <w:rPr>
            <w:rFonts w:cs="Arial"/>
          </w:rPr>
          <w:t>.</w:t>
        </w:r>
      </w:ins>
      <w:ins w:id="2754" w:author="Rebecca Hailes" w:date="2019-02-26T11:58:00Z">
        <w:r w:rsidR="00E7731F">
          <w:rPr>
            <w:rFonts w:cs="Arial"/>
          </w:rPr>
          <w:t xml:space="preserve"> Some Workgroup participants therefore had an expectation that a similar exercise would be undertaken by Ofgem noting the commercial confidentiality issues associated with including s</w:t>
        </w:r>
      </w:ins>
      <w:ins w:id="2755" w:author="Rebecca Hailes" w:date="2019-02-26T11:59:00Z">
        <w:r w:rsidR="00E7731F">
          <w:rPr>
            <w:rFonts w:cs="Arial"/>
          </w:rPr>
          <w:t xml:space="preserve">uch information in consultation responses. </w:t>
        </w:r>
      </w:ins>
    </w:p>
    <w:p w14:paraId="4A8F319B" w14:textId="28B749C3" w:rsidR="00AF0B40" w:rsidRDefault="00AF0B40">
      <w:pPr>
        <w:jc w:val="both"/>
        <w:rPr>
          <w:ins w:id="2756" w:author="Helen Bennett" w:date="2019-03-29T09:42:00Z"/>
          <w:rFonts w:cs="Arial"/>
        </w:rPr>
      </w:pPr>
      <w:ins w:id="2757" w:author="Rebecca Hailes" w:date="2019-02-26T12:33:00Z">
        <w:r>
          <w:rPr>
            <w:rFonts w:cs="Arial"/>
          </w:rPr>
          <w:t xml:space="preserve">Some Workgroup </w:t>
        </w:r>
        <w:r w:rsidR="00973639">
          <w:rPr>
            <w:rFonts w:cs="Arial"/>
          </w:rPr>
          <w:t xml:space="preserve">participants </w:t>
        </w:r>
      </w:ins>
      <w:ins w:id="2758" w:author="Rebecca Hailes" w:date="2019-02-26T12:34:00Z">
        <w:r w:rsidR="00973639">
          <w:rPr>
            <w:rFonts w:cs="Arial"/>
          </w:rPr>
          <w:t xml:space="preserve">expressed concern at the </w:t>
        </w:r>
      </w:ins>
      <w:ins w:id="2759" w:author="Rebecca Hailes" w:date="2019-02-26T12:35:00Z">
        <w:r w:rsidR="00973639">
          <w:rPr>
            <w:rFonts w:cs="Arial"/>
          </w:rPr>
          <w:t>nature of the cessation of the NTS OCR</w:t>
        </w:r>
      </w:ins>
      <w:ins w:id="2760" w:author="Rebecca Hailes" w:date="2019-02-26T12:36:00Z">
        <w:r w:rsidR="00973639">
          <w:rPr>
            <w:rFonts w:cs="Arial"/>
          </w:rPr>
          <w:t xml:space="preserve"> and the potential risks around this aspect.</w:t>
        </w:r>
      </w:ins>
      <w:ins w:id="2761" w:author="Rebecca Hailes" w:date="2019-02-26T12:34:00Z">
        <w:r w:rsidR="00973639">
          <w:rPr>
            <w:rFonts w:cs="Arial"/>
          </w:rPr>
          <w:t xml:space="preserve"> </w:t>
        </w:r>
      </w:ins>
    </w:p>
    <w:p w14:paraId="0682EE5B" w14:textId="06CBF772" w:rsidR="00714FD9" w:rsidRDefault="0037243F" w:rsidP="00714FD9">
      <w:pPr>
        <w:pStyle w:val="Default"/>
        <w:spacing w:line="300" w:lineRule="atLeast"/>
        <w:ind w:left="709" w:hanging="709"/>
        <w:jc w:val="both"/>
        <w:rPr>
          <w:ins w:id="2762" w:author="Helen Bennett" w:date="2019-03-29T14:29:00Z"/>
          <w:rFonts w:eastAsia="Times New Roman"/>
          <w:color w:val="auto"/>
          <w:sz w:val="20"/>
        </w:rPr>
      </w:pPr>
      <w:ins w:id="2763" w:author="Helen Bennett" w:date="2019-03-29T15:00:00Z">
        <w:r>
          <w:rPr>
            <w:rFonts w:eastAsia="Times New Roman"/>
            <w:color w:val="auto"/>
            <w:sz w:val="20"/>
          </w:rPr>
          <w:t>Modification</w:t>
        </w:r>
      </w:ins>
      <w:ins w:id="2764" w:author="Helen Bennett" w:date="2019-03-29T14:29:00Z">
        <w:r w:rsidR="00714FD9" w:rsidRPr="00714FD9">
          <w:rPr>
            <w:rFonts w:eastAsia="Times New Roman"/>
            <w:color w:val="auto"/>
            <w:sz w:val="20"/>
            <w:rPrChange w:id="2765" w:author="Helen Bennett" w:date="2019-03-29T14:29:00Z">
              <w:rPr>
                <w:rFonts w:eastAsiaTheme="minorHAnsi"/>
                <w:color w:val="auto"/>
                <w:sz w:val="22"/>
                <w:szCs w:val="22"/>
                <w:lang w:eastAsia="en-US"/>
              </w:rPr>
            </w:rPrChange>
          </w:rPr>
          <w:t>s 0678G and 0678H propose a cost reflective, capacity-based OCC.</w:t>
        </w:r>
        <w:r w:rsidR="00714FD9" w:rsidRPr="00714FD9">
          <w:rPr>
            <w:rFonts w:eastAsia="Times New Roman"/>
            <w:color w:val="auto"/>
            <w:sz w:val="20"/>
            <w:rPrChange w:id="2766" w:author="Helen Bennett" w:date="2019-03-29T14:29:00Z">
              <w:rPr/>
            </w:rPrChange>
          </w:rPr>
          <w:t xml:space="preserve"> </w:t>
        </w:r>
        <w:r w:rsidR="00714FD9" w:rsidRPr="00714FD9">
          <w:rPr>
            <w:rFonts w:eastAsia="Times New Roman"/>
            <w:color w:val="auto"/>
            <w:sz w:val="20"/>
            <w:rPrChange w:id="2767" w:author="Helen Bennett" w:date="2019-03-29T14:29:00Z">
              <w:rPr>
                <w:rFonts w:eastAsiaTheme="minorHAnsi"/>
                <w:color w:val="auto"/>
                <w:sz w:val="22"/>
                <w:szCs w:val="22"/>
                <w:lang w:eastAsia="en-US"/>
              </w:rPr>
            </w:rPrChange>
          </w:rPr>
          <w:t>The new NTS Optional</w:t>
        </w:r>
      </w:ins>
    </w:p>
    <w:p w14:paraId="00C0AD89" w14:textId="77777777" w:rsidR="00714FD9" w:rsidRDefault="00714FD9" w:rsidP="00714FD9">
      <w:pPr>
        <w:pStyle w:val="Default"/>
        <w:spacing w:line="300" w:lineRule="atLeast"/>
        <w:ind w:left="709" w:hanging="709"/>
        <w:jc w:val="both"/>
        <w:rPr>
          <w:ins w:id="2768" w:author="Helen Bennett" w:date="2019-03-29T14:29:00Z"/>
          <w:rFonts w:eastAsia="Times New Roman"/>
          <w:color w:val="auto"/>
          <w:sz w:val="20"/>
        </w:rPr>
      </w:pPr>
      <w:ins w:id="2769" w:author="Helen Bennett" w:date="2019-03-29T14:29:00Z">
        <w:r w:rsidRPr="00714FD9">
          <w:rPr>
            <w:rFonts w:eastAsia="Times New Roman"/>
            <w:color w:val="auto"/>
            <w:sz w:val="20"/>
            <w:rPrChange w:id="2770" w:author="Helen Bennett" w:date="2019-03-29T14:29:00Z">
              <w:rPr>
                <w:rFonts w:eastAsiaTheme="minorHAnsi"/>
                <w:color w:val="auto"/>
                <w:sz w:val="22"/>
                <w:szCs w:val="22"/>
                <w:lang w:eastAsia="en-US"/>
              </w:rPr>
            </w:rPrChange>
          </w:rPr>
          <w:t>Capacity Charge is calculated by applying an equation which relates to the cost of providing pipeline</w:t>
        </w:r>
      </w:ins>
    </w:p>
    <w:p w14:paraId="2302A060" w14:textId="77777777" w:rsidR="00714FD9" w:rsidRDefault="00714FD9" w:rsidP="00714FD9">
      <w:pPr>
        <w:pStyle w:val="Default"/>
        <w:spacing w:line="300" w:lineRule="atLeast"/>
        <w:ind w:left="709" w:hanging="709"/>
        <w:jc w:val="both"/>
        <w:rPr>
          <w:ins w:id="2771" w:author="Helen Bennett" w:date="2019-03-29T14:29:00Z"/>
          <w:rFonts w:eastAsia="Times New Roman"/>
          <w:color w:val="auto"/>
          <w:sz w:val="20"/>
        </w:rPr>
      </w:pPr>
      <w:ins w:id="2772" w:author="Helen Bennett" w:date="2019-03-29T14:29:00Z">
        <w:r w:rsidRPr="00714FD9">
          <w:rPr>
            <w:rFonts w:eastAsia="Times New Roman"/>
            <w:color w:val="auto"/>
            <w:sz w:val="20"/>
            <w:rPrChange w:id="2773" w:author="Helen Bennett" w:date="2019-03-29T14:29:00Z">
              <w:rPr>
                <w:rFonts w:eastAsiaTheme="minorHAnsi"/>
                <w:color w:val="auto"/>
                <w:sz w:val="22"/>
                <w:szCs w:val="22"/>
                <w:lang w:eastAsia="en-US"/>
              </w:rPr>
            </w:rPrChange>
          </w:rPr>
          <w:t>capability to support a particular load size and distance travelled from a nominated NTS Entry Point to the</w:t>
        </w:r>
      </w:ins>
    </w:p>
    <w:p w14:paraId="78D820F9" w14:textId="77777777" w:rsidR="00714FD9" w:rsidRDefault="00714FD9" w:rsidP="00714FD9">
      <w:pPr>
        <w:pStyle w:val="Default"/>
        <w:spacing w:line="300" w:lineRule="atLeast"/>
        <w:ind w:left="709" w:hanging="709"/>
        <w:jc w:val="both"/>
        <w:rPr>
          <w:ins w:id="2774" w:author="Helen Bennett" w:date="2019-03-29T14:29:00Z"/>
          <w:rFonts w:eastAsia="Times New Roman"/>
          <w:color w:val="auto"/>
          <w:sz w:val="20"/>
        </w:rPr>
      </w:pPr>
      <w:ins w:id="2775" w:author="Helen Bennett" w:date="2019-03-29T14:29:00Z">
        <w:r w:rsidRPr="00714FD9">
          <w:rPr>
            <w:rFonts w:eastAsia="Times New Roman"/>
            <w:color w:val="auto"/>
            <w:sz w:val="20"/>
            <w:rPrChange w:id="2776" w:author="Helen Bennett" w:date="2019-03-29T14:29:00Z">
              <w:rPr>
                <w:rFonts w:eastAsiaTheme="minorHAnsi"/>
                <w:color w:val="auto"/>
                <w:sz w:val="22"/>
                <w:szCs w:val="22"/>
                <w:lang w:eastAsia="en-US"/>
              </w:rPr>
            </w:rPrChange>
          </w:rPr>
          <w:t>particular NTS Exit Point to derive a unit cost in pence per kWh.  The resultant cost from the equation is</w:t>
        </w:r>
      </w:ins>
    </w:p>
    <w:p w14:paraId="7E7D347B" w14:textId="77777777" w:rsidR="00714FD9" w:rsidRDefault="00714FD9" w:rsidP="00714FD9">
      <w:pPr>
        <w:pStyle w:val="Default"/>
        <w:spacing w:line="300" w:lineRule="atLeast"/>
        <w:ind w:left="709" w:hanging="709"/>
        <w:jc w:val="both"/>
        <w:rPr>
          <w:ins w:id="2777" w:author="Helen Bennett" w:date="2019-03-29T14:29:00Z"/>
          <w:rFonts w:eastAsia="Times New Roman"/>
          <w:color w:val="auto"/>
          <w:sz w:val="20"/>
        </w:rPr>
      </w:pPr>
      <w:ins w:id="2778" w:author="Helen Bennett" w:date="2019-03-29T14:29:00Z">
        <w:r w:rsidRPr="00714FD9">
          <w:rPr>
            <w:rFonts w:eastAsia="Times New Roman"/>
            <w:color w:val="auto"/>
            <w:sz w:val="20"/>
            <w:rPrChange w:id="2779" w:author="Helen Bennett" w:date="2019-03-29T14:29:00Z">
              <w:rPr>
                <w:rFonts w:eastAsiaTheme="minorHAnsi"/>
                <w:color w:val="auto"/>
                <w:sz w:val="22"/>
                <w:szCs w:val="22"/>
                <w:lang w:eastAsia="en-US"/>
              </w:rPr>
            </w:rPrChange>
          </w:rPr>
          <w:t>converted into a capacity cost by application of the site specific FCC and MNEPOR.  The charge is then</w:t>
        </w:r>
      </w:ins>
    </w:p>
    <w:p w14:paraId="5CC6A142" w14:textId="77777777" w:rsidR="00714FD9" w:rsidRDefault="00714FD9" w:rsidP="00714FD9">
      <w:pPr>
        <w:pStyle w:val="Default"/>
        <w:spacing w:line="300" w:lineRule="atLeast"/>
        <w:ind w:left="709" w:hanging="709"/>
        <w:jc w:val="both"/>
        <w:rPr>
          <w:ins w:id="2780" w:author="Helen Bennett" w:date="2019-03-29T14:29:00Z"/>
          <w:rFonts w:eastAsia="Times New Roman"/>
          <w:color w:val="auto"/>
          <w:sz w:val="20"/>
        </w:rPr>
      </w:pPr>
      <w:ins w:id="2781" w:author="Helen Bennett" w:date="2019-03-29T14:29:00Z">
        <w:r w:rsidRPr="00714FD9">
          <w:rPr>
            <w:rFonts w:eastAsia="Times New Roman"/>
            <w:color w:val="auto"/>
            <w:sz w:val="20"/>
            <w:rPrChange w:id="2782" w:author="Helen Bennett" w:date="2019-03-29T14:29:00Z">
              <w:rPr>
                <w:rFonts w:eastAsiaTheme="minorHAnsi"/>
                <w:color w:val="auto"/>
                <w:sz w:val="22"/>
                <w:szCs w:val="22"/>
                <w:lang w:eastAsia="en-US"/>
              </w:rPr>
            </w:rPrChange>
          </w:rPr>
          <w:t>apportioned 50:50 between entry and exit and the Users opting to accept the charge commit to making</w:t>
        </w:r>
      </w:ins>
    </w:p>
    <w:p w14:paraId="666ED95B" w14:textId="77777777" w:rsidR="00714FD9" w:rsidRDefault="00714FD9" w:rsidP="00714FD9">
      <w:pPr>
        <w:pStyle w:val="Default"/>
        <w:spacing w:line="300" w:lineRule="atLeast"/>
        <w:ind w:left="709" w:hanging="709"/>
        <w:jc w:val="both"/>
        <w:rPr>
          <w:ins w:id="2783" w:author="Helen Bennett" w:date="2019-03-29T14:29:00Z"/>
          <w:rFonts w:eastAsia="Times New Roman"/>
          <w:color w:val="auto"/>
          <w:sz w:val="20"/>
        </w:rPr>
      </w:pPr>
      <w:ins w:id="2784" w:author="Helen Bennett" w:date="2019-03-29T14:29:00Z">
        <w:r w:rsidRPr="00714FD9">
          <w:rPr>
            <w:rFonts w:eastAsia="Times New Roman"/>
            <w:color w:val="auto"/>
            <w:sz w:val="20"/>
            <w:rPrChange w:id="2785" w:author="Helen Bennett" w:date="2019-03-29T14:29:00Z">
              <w:rPr>
                <w:rFonts w:eastAsiaTheme="minorHAnsi"/>
                <w:color w:val="auto"/>
                <w:sz w:val="22"/>
                <w:szCs w:val="22"/>
                <w:lang w:eastAsia="en-US"/>
              </w:rPr>
            </w:rPrChange>
          </w:rPr>
          <w:t>payments equivalent to the cost of booking one year of capacity (at entry and exit) at the FCC level of the</w:t>
        </w:r>
      </w:ins>
    </w:p>
    <w:p w14:paraId="6F327C2F" w14:textId="77777777" w:rsidR="00714FD9" w:rsidRDefault="00714FD9" w:rsidP="00714FD9">
      <w:pPr>
        <w:pStyle w:val="Default"/>
        <w:spacing w:line="300" w:lineRule="atLeast"/>
        <w:ind w:left="709" w:hanging="709"/>
        <w:jc w:val="both"/>
        <w:rPr>
          <w:ins w:id="2786" w:author="Helen Bennett" w:date="2019-03-29T14:29:00Z"/>
          <w:rFonts w:eastAsia="Times New Roman"/>
          <w:color w:val="auto"/>
          <w:sz w:val="20"/>
        </w:rPr>
      </w:pPr>
      <w:ins w:id="2787" w:author="Helen Bennett" w:date="2019-03-29T14:29:00Z">
        <w:r w:rsidRPr="00714FD9">
          <w:rPr>
            <w:rFonts w:eastAsia="Times New Roman"/>
            <w:color w:val="auto"/>
            <w:sz w:val="20"/>
            <w:rPrChange w:id="2788" w:author="Helen Bennett" w:date="2019-03-29T14:29:00Z">
              <w:rPr>
                <w:rFonts w:eastAsiaTheme="minorHAnsi"/>
                <w:color w:val="auto"/>
                <w:sz w:val="22"/>
                <w:szCs w:val="22"/>
                <w:lang w:eastAsia="en-US"/>
              </w:rPr>
            </w:rPrChange>
          </w:rPr>
          <w:t>qualifying NTS Exit Point.  The NTS Optional Capacity charge arrangements will, in the view of the</w:t>
        </w:r>
      </w:ins>
    </w:p>
    <w:p w14:paraId="49C573FB" w14:textId="3045614C" w:rsidR="00714FD9" w:rsidRDefault="0037243F" w:rsidP="00714FD9">
      <w:pPr>
        <w:pStyle w:val="Default"/>
        <w:spacing w:line="300" w:lineRule="atLeast"/>
        <w:ind w:left="709" w:hanging="709"/>
        <w:jc w:val="both"/>
        <w:rPr>
          <w:ins w:id="2789" w:author="Helen Bennett" w:date="2019-03-29T14:29:00Z"/>
          <w:rFonts w:eastAsia="Times New Roman"/>
          <w:color w:val="auto"/>
          <w:sz w:val="20"/>
        </w:rPr>
      </w:pPr>
      <w:ins w:id="2790" w:author="Helen Bennett" w:date="2019-03-29T15:00:00Z">
        <w:r>
          <w:rPr>
            <w:rFonts w:eastAsia="Times New Roman"/>
            <w:color w:val="auto"/>
            <w:sz w:val="20"/>
          </w:rPr>
          <w:t>Proposer</w:t>
        </w:r>
      </w:ins>
      <w:ins w:id="2791" w:author="Helen Bennett" w:date="2019-03-29T14:29:00Z">
        <w:r w:rsidR="00714FD9" w:rsidRPr="00714FD9">
          <w:rPr>
            <w:rFonts w:eastAsia="Times New Roman"/>
            <w:color w:val="auto"/>
            <w:sz w:val="20"/>
            <w:rPrChange w:id="2792" w:author="Helen Bennett" w:date="2019-03-29T14:29:00Z">
              <w:rPr>
                <w:rFonts w:eastAsiaTheme="minorHAnsi"/>
                <w:color w:val="auto"/>
                <w:sz w:val="22"/>
                <w:szCs w:val="22"/>
                <w:lang w:eastAsia="en-US"/>
              </w:rPr>
            </w:rPrChange>
          </w:rPr>
          <w:t>, encourage greater use of the NTS by way of avoiding inefficient bypass (whether via onshore or</w:t>
        </w:r>
      </w:ins>
    </w:p>
    <w:p w14:paraId="3593146E" w14:textId="77777777" w:rsidR="00714FD9" w:rsidRDefault="00714FD9" w:rsidP="00714FD9">
      <w:pPr>
        <w:pStyle w:val="Default"/>
        <w:spacing w:line="300" w:lineRule="atLeast"/>
        <w:ind w:left="709" w:hanging="709"/>
        <w:jc w:val="both"/>
        <w:rPr>
          <w:ins w:id="2793" w:author="Helen Bennett" w:date="2019-03-29T14:29:00Z"/>
          <w:rFonts w:eastAsia="Times New Roman"/>
          <w:color w:val="auto"/>
          <w:sz w:val="20"/>
        </w:rPr>
      </w:pPr>
      <w:ins w:id="2794" w:author="Helen Bennett" w:date="2019-03-29T14:29:00Z">
        <w:r w:rsidRPr="00714FD9">
          <w:rPr>
            <w:rFonts w:eastAsia="Times New Roman"/>
            <w:color w:val="auto"/>
            <w:sz w:val="20"/>
            <w:rPrChange w:id="2795" w:author="Helen Bennett" w:date="2019-03-29T14:29:00Z">
              <w:rPr>
                <w:rFonts w:eastAsiaTheme="minorHAnsi"/>
                <w:color w:val="auto"/>
                <w:sz w:val="22"/>
                <w:szCs w:val="22"/>
                <w:lang w:eastAsia="en-US"/>
              </w:rPr>
            </w:rPrChange>
          </w:rPr>
          <w:t>offshore gas pipelines) and facilitate the delivery of gas to the GB market.  It will also support the efficient</w:t>
        </w:r>
      </w:ins>
    </w:p>
    <w:p w14:paraId="5AA45EC0" w14:textId="78ECF57F" w:rsidR="00714FD9" w:rsidRPr="00714FD9" w:rsidRDefault="00714FD9" w:rsidP="00714FD9">
      <w:pPr>
        <w:pStyle w:val="Default"/>
        <w:spacing w:line="300" w:lineRule="atLeast"/>
        <w:ind w:left="709" w:hanging="709"/>
        <w:jc w:val="both"/>
        <w:rPr>
          <w:ins w:id="2796" w:author="Helen Bennett" w:date="2019-03-29T14:29:00Z"/>
          <w:sz w:val="18"/>
          <w:szCs w:val="20"/>
          <w:rPrChange w:id="2797" w:author="Helen Bennett" w:date="2019-03-29T14:29:00Z">
            <w:rPr>
              <w:ins w:id="2798" w:author="Helen Bennett" w:date="2019-03-29T14:29:00Z"/>
              <w:sz w:val="20"/>
              <w:szCs w:val="20"/>
            </w:rPr>
          </w:rPrChange>
        </w:rPr>
      </w:pPr>
      <w:ins w:id="2799" w:author="Helen Bennett" w:date="2019-03-29T14:29:00Z">
        <w:r w:rsidRPr="00714FD9">
          <w:rPr>
            <w:rFonts w:eastAsia="Times New Roman"/>
            <w:color w:val="auto"/>
            <w:sz w:val="20"/>
            <w:rPrChange w:id="2800" w:author="Helen Bennett" w:date="2019-03-29T14:29:00Z">
              <w:rPr>
                <w:rFonts w:eastAsiaTheme="minorHAnsi"/>
                <w:color w:val="auto"/>
                <w:sz w:val="22"/>
                <w:szCs w:val="22"/>
                <w:lang w:eastAsia="en-US"/>
              </w:rPr>
            </w:rPrChange>
          </w:rPr>
          <w:t>flow</w:t>
        </w:r>
        <w:r w:rsidRPr="00714FD9">
          <w:rPr>
            <w:rFonts w:eastAsiaTheme="minorHAnsi"/>
            <w:color w:val="auto"/>
            <w:sz w:val="20"/>
            <w:szCs w:val="22"/>
            <w:lang w:eastAsia="en-US"/>
            <w:rPrChange w:id="2801" w:author="Helen Bennett" w:date="2019-03-29T14:29:00Z">
              <w:rPr>
                <w:rFonts w:eastAsiaTheme="minorHAnsi"/>
                <w:color w:val="auto"/>
                <w:sz w:val="22"/>
                <w:szCs w:val="22"/>
                <w:lang w:eastAsia="en-US"/>
              </w:rPr>
            </w:rPrChange>
          </w:rPr>
          <w:t xml:space="preserve"> of gas across all GB interconnection points.</w:t>
        </w:r>
      </w:ins>
    </w:p>
    <w:p w14:paraId="1FF97229" w14:textId="1655C650" w:rsidR="002F4997" w:rsidRPr="00714FD9" w:rsidRDefault="002F4997" w:rsidP="002F4997">
      <w:pPr>
        <w:rPr>
          <w:ins w:id="2802" w:author="Helen Bennett" w:date="2019-03-29T09:42:00Z"/>
          <w:rFonts w:cs="Arial"/>
          <w:b/>
          <w:bCs/>
          <w:iCs/>
          <w:rPrChange w:id="2803" w:author="Helen Bennett" w:date="2019-03-29T14:29:00Z">
            <w:rPr>
              <w:ins w:id="2804" w:author="Helen Bennett" w:date="2019-03-29T09:42:00Z"/>
              <w:rFonts w:cs="Arial"/>
              <w:bCs/>
              <w:iCs/>
            </w:rPr>
          </w:rPrChange>
        </w:rPr>
      </w:pPr>
      <w:ins w:id="2805" w:author="Helen Bennett" w:date="2019-03-29T09:42:00Z">
        <w:r w:rsidRPr="00714FD9">
          <w:rPr>
            <w:rFonts w:cs="Arial"/>
            <w:b/>
            <w:bCs/>
            <w:iCs/>
            <w:rPrChange w:id="2806" w:author="Helen Bennett" w:date="2019-03-29T14:29:00Z">
              <w:rPr>
                <w:rFonts w:cs="Arial"/>
                <w:bCs/>
                <w:iCs/>
              </w:rPr>
            </w:rPrChange>
          </w:rPr>
          <w:t>Unprotected Entry Capacity (</w:t>
        </w:r>
      </w:ins>
      <w:ins w:id="2807" w:author="Helen Bennett" w:date="2019-03-29T15:00:00Z">
        <w:r w:rsidR="0037243F">
          <w:rPr>
            <w:rFonts w:cs="Arial"/>
            <w:b/>
            <w:bCs/>
            <w:iCs/>
          </w:rPr>
          <w:t>Modification</w:t>
        </w:r>
      </w:ins>
      <w:ins w:id="2808" w:author="Helen Bennett" w:date="2019-03-29T09:42:00Z">
        <w:r w:rsidRPr="00714FD9">
          <w:rPr>
            <w:rFonts w:cs="Arial"/>
            <w:b/>
            <w:bCs/>
            <w:iCs/>
            <w:rPrChange w:id="2809" w:author="Helen Bennett" w:date="2019-03-29T14:29:00Z">
              <w:rPr>
                <w:rFonts w:cs="Arial"/>
                <w:bCs/>
                <w:iCs/>
              </w:rPr>
            </w:rPrChange>
          </w:rPr>
          <w:t xml:space="preserve"> 0678F only)</w:t>
        </w:r>
      </w:ins>
    </w:p>
    <w:p w14:paraId="1A958E04" w14:textId="54CDE748" w:rsidR="002F4997" w:rsidRDefault="0037243F">
      <w:pPr>
        <w:jc w:val="both"/>
        <w:rPr>
          <w:rFonts w:cs="Arial"/>
        </w:rPr>
        <w:pPrChange w:id="2810" w:author="Rebecca Hailes" w:date="2019-02-26T11:44:00Z">
          <w:pPr/>
        </w:pPrChange>
      </w:pPr>
      <w:ins w:id="2811" w:author="Helen Bennett" w:date="2019-03-29T15:00:00Z">
        <w:r>
          <w:rPr>
            <w:rFonts w:cs="Arial"/>
          </w:rPr>
          <w:t>Modification</w:t>
        </w:r>
      </w:ins>
      <w:ins w:id="2812" w:author="Helen Bennett" w:date="2019-03-29T14:30:00Z">
        <w:r w:rsidR="00714FD9" w:rsidRPr="00C83CA1">
          <w:rPr>
            <w:rFonts w:cs="Arial"/>
          </w:rPr>
          <w:t xml:space="preserve"> 0</w:t>
        </w:r>
        <w:r w:rsidR="00714FD9" w:rsidRPr="00013332">
          <w:rPr>
            <w:rFonts w:cs="Arial"/>
          </w:rPr>
          <w:t>678F proposes the establishment of a new class of capacity called</w:t>
        </w:r>
        <w:r w:rsidR="00714FD9" w:rsidRPr="00013332">
          <w:rPr>
            <w:rFonts w:eastAsia="Cambria" w:cs="Arial"/>
            <w:szCs w:val="20"/>
          </w:rPr>
          <w:t xml:space="preserve"> Unprotected Entry Capacity (for 01 October 2019 o</w:t>
        </w:r>
        <w:r w:rsidR="00714FD9">
          <w:rPr>
            <w:rFonts w:eastAsia="Cambria" w:cs="Arial"/>
            <w:szCs w:val="20"/>
          </w:rPr>
          <w:t>r</w:t>
        </w:r>
        <w:r w:rsidR="00714FD9" w:rsidRPr="00013332">
          <w:rPr>
            <w:rFonts w:eastAsia="Cambria" w:cs="Arial"/>
            <w:szCs w:val="20"/>
          </w:rPr>
          <w:t xml:space="preserve"> from the Effective Date whichever is later) allocated after 12 February 2018 but before 20 December 2018 (the date on which the Authority published its decision to reject UNC 0621 and all of its Alternatives). </w:t>
        </w:r>
      </w:ins>
      <w:ins w:id="2813" w:author="Helen Bennett" w:date="2019-03-29T15:00:00Z">
        <w:r>
          <w:rPr>
            <w:rFonts w:eastAsia="Cambria" w:cs="Arial"/>
            <w:szCs w:val="20"/>
          </w:rPr>
          <w:t>Modification</w:t>
        </w:r>
      </w:ins>
      <w:ins w:id="2814" w:author="Helen Bennett" w:date="2019-03-29T14:30:00Z">
        <w:r w:rsidR="00714FD9">
          <w:rPr>
            <w:rFonts w:eastAsia="Cambria" w:cs="Arial"/>
            <w:szCs w:val="20"/>
          </w:rPr>
          <w:t xml:space="preserve"> 0</w:t>
        </w:r>
        <w:r w:rsidR="00714FD9" w:rsidRPr="00013332">
          <w:rPr>
            <w:rFonts w:eastAsia="Cambria" w:cs="Arial"/>
            <w:szCs w:val="20"/>
          </w:rPr>
          <w:t>678F allows for the surrender of Unprotected Entry Capacity where  the initial price for Capacity booked for the 2019/20 Gas Year, as calculated for the purpose of the Annual Invitation to Participate in the Auction of Quarterly System Entry Capacity, as stated in the Notice of Revised NTS Entry Capacity QSEC Reserve and Step Prices Notice, increases by more than 5% of the price at which the capacity was allocated, then the User may surrender some, or all of the capacity back to National Grid for all qualifying capacity from the effective date, without further charge. In subsequent years, any remaining Unprotected Entry Capacity can be surrendered where the price increases by more the 5% + RPI</w:t>
        </w:r>
        <w:r w:rsidR="00714FD9">
          <w:rPr>
            <w:rFonts w:eastAsia="Cambria" w:cs="Arial"/>
            <w:szCs w:val="20"/>
          </w:rPr>
          <w:t>.</w:t>
        </w:r>
      </w:ins>
    </w:p>
    <w:p w14:paraId="1CFA56CB" w14:textId="2C3BE7A6" w:rsidR="00533D52" w:rsidRPr="00F653FD" w:rsidDel="009D1FB1" w:rsidRDefault="009D1FB1">
      <w:pPr>
        <w:spacing w:before="0" w:after="0" w:line="240" w:lineRule="auto"/>
        <w:jc w:val="both"/>
        <w:rPr>
          <w:del w:id="2815" w:author="Rebecca Hailes" w:date="2019-03-25T11:47:00Z"/>
          <w:rFonts w:cs="Arial"/>
          <w:rPrChange w:id="2816" w:author="Rebecca Hailes" w:date="2019-02-20T12:34:00Z">
            <w:rPr>
              <w:del w:id="2817" w:author="Rebecca Hailes" w:date="2019-03-25T11:47:00Z"/>
              <w:rFonts w:cs="Arial"/>
              <w:b/>
            </w:rPr>
          </w:rPrChange>
        </w:rPr>
        <w:pPrChange w:id="2818" w:author="Rebecca Hailes" w:date="2019-02-20T12:36:00Z">
          <w:pPr>
            <w:spacing w:before="0" w:after="0" w:line="240" w:lineRule="auto"/>
          </w:pPr>
        </w:pPrChange>
      </w:pPr>
      <w:ins w:id="2819" w:author="Rebecca Hailes" w:date="2019-03-25T11:47:00Z">
        <w:r w:rsidDel="009D1FB1">
          <w:rPr>
            <w:rFonts w:cs="Arial"/>
          </w:rPr>
          <w:t xml:space="preserve"> </w:t>
        </w:r>
      </w:ins>
      <w:ins w:id="2820" w:author="Helen Bennett" w:date="2019-03-08T12:51:00Z">
        <w:del w:id="2821" w:author="Rebecca Hailes" w:date="2019-03-25T11:47:00Z">
          <w:r w:rsidR="00F71AC3" w:rsidDel="009D1FB1">
            <w:rPr>
              <w:rFonts w:cs="Arial"/>
            </w:rPr>
            <w:delText>ProposerProposer</w:delText>
          </w:r>
        </w:del>
      </w:ins>
      <w:ins w:id="2822" w:author="Helen Bennett" w:date="2019-03-08T12:52:00Z">
        <w:del w:id="2823" w:author="Rebecca Hailes" w:date="2019-03-25T11:47:00Z">
          <w:r w:rsidR="00F71AC3" w:rsidDel="009D1FB1">
            <w:rPr>
              <w:rFonts w:cs="Arial"/>
            </w:rPr>
            <w:delText>Modification</w:delText>
          </w:r>
        </w:del>
      </w:ins>
    </w:p>
    <w:p w14:paraId="0EAF107B" w14:textId="25EC4A2A" w:rsidR="00B21C4E" w:rsidRDefault="00B21C4E">
      <w:pPr>
        <w:rPr>
          <w:ins w:id="2824" w:author="Rebecca Hailes" w:date="2019-03-28T13:33:00Z"/>
          <w:b/>
        </w:rPr>
      </w:pPr>
      <w:r w:rsidRPr="001D73FE">
        <w:rPr>
          <w:b/>
          <w:rPrChange w:id="2825" w:author="Rebecca Hailes" w:date="2019-03-25T11:20:00Z">
            <w:rPr>
              <w:b/>
              <w:i/>
            </w:rPr>
          </w:rPrChange>
        </w:rPr>
        <w:t>‘</w:t>
      </w:r>
      <w:r w:rsidRPr="001D73FE">
        <w:rPr>
          <w:b/>
          <w:rPrChange w:id="2826" w:author="Rebecca Hailes" w:date="2019-03-25T11:20:00Z">
            <w:rPr/>
          </w:rPrChange>
        </w:rPr>
        <w:t>Wheeling Charge’</w:t>
      </w:r>
      <w:r w:rsidRPr="001D73FE">
        <w:rPr>
          <w:b/>
          <w:rPrChange w:id="2827" w:author="Rebecca Hailes" w:date="2019-03-25T11:20:00Z">
            <w:rPr>
              <w:b/>
              <w:i/>
            </w:rPr>
          </w:rPrChange>
        </w:rPr>
        <w:t xml:space="preserve"> approach</w:t>
      </w:r>
      <w:r w:rsidRPr="002A73C1">
        <w:rPr>
          <w:b/>
          <w:rPrChange w:id="2828" w:author="Rebecca Hailes [2]" w:date="2019-02-19T16:57:00Z">
            <w:rPr>
              <w:b/>
              <w:i/>
            </w:rPr>
          </w:rPrChange>
        </w:rPr>
        <w:t xml:space="preserve"> </w:t>
      </w:r>
      <w:r w:rsidRPr="001D73FE">
        <w:rPr>
          <w:b/>
          <w:rPrChange w:id="2829" w:author="Rebecca Hailes" w:date="2019-03-25T11:20:00Z">
            <w:rPr/>
          </w:rPrChange>
        </w:rPr>
        <w:t>in 0678I</w:t>
      </w:r>
      <w:r w:rsidRPr="002A73C1">
        <w:t xml:space="preserve"> </w:t>
      </w:r>
      <w:r w:rsidRPr="001D73FE">
        <w:rPr>
          <w:b/>
          <w:rPrChange w:id="2830" w:author="Rebecca Hailes" w:date="2019-03-25T11:20:00Z">
            <w:rPr>
              <w:b/>
              <w:i/>
            </w:rPr>
          </w:rPrChange>
        </w:rPr>
        <w:t>0</w:t>
      </w:r>
      <w:r w:rsidRPr="001D73FE">
        <w:rPr>
          <w:b/>
          <w:rPrChange w:id="2831" w:author="Rebecca Hailes" w:date="2019-03-25T11:20:00Z">
            <w:rPr/>
          </w:rPrChange>
        </w:rPr>
        <w:t>6</w:t>
      </w:r>
      <w:r w:rsidRPr="001D73FE">
        <w:rPr>
          <w:b/>
          <w:rPrChange w:id="2832" w:author="Rebecca Hailes" w:date="2019-03-25T11:20:00Z">
            <w:rPr>
              <w:b/>
              <w:i/>
            </w:rPr>
          </w:rPrChange>
        </w:rPr>
        <w:t xml:space="preserve"> </w:t>
      </w:r>
      <w:r w:rsidRPr="001D73FE">
        <w:rPr>
          <w:b/>
          <w:rPrChange w:id="2833" w:author="Rebecca Hailes" w:date="2019-03-25T11:20:00Z">
            <w:rPr/>
          </w:rPrChange>
        </w:rPr>
        <w:t>March</w:t>
      </w:r>
      <w:r w:rsidRPr="002A73C1">
        <w:rPr>
          <w:b/>
          <w:rPrChange w:id="2834" w:author="Rebecca Hailes [2]" w:date="2019-02-19T16:57:00Z">
            <w:rPr>
              <w:b/>
              <w:i/>
            </w:rPr>
          </w:rPrChange>
        </w:rPr>
        <w:t xml:space="preserve"> 2019</w:t>
      </w:r>
    </w:p>
    <w:p w14:paraId="74E5F809" w14:textId="356955C0" w:rsidR="002E4AAD" w:rsidRDefault="002E4AAD">
      <w:pPr>
        <w:rPr>
          <w:ins w:id="2835" w:author="Rebecca Hailes" w:date="2019-03-28T13:33:00Z"/>
          <w:b/>
        </w:rPr>
      </w:pPr>
    </w:p>
    <w:p w14:paraId="250B708E" w14:textId="58CB54EF" w:rsidR="002E4AAD" w:rsidRPr="002E4AAD" w:rsidRDefault="002E4AAD">
      <w:pPr>
        <w:rPr>
          <w:rFonts w:cs="Arial"/>
          <w:rPrChange w:id="2836" w:author="Rebecca Hailes" w:date="2019-03-28T13:33:00Z">
            <w:rPr>
              <w:rFonts w:cs="Arial"/>
              <w:b/>
            </w:rPr>
          </w:rPrChange>
        </w:rPr>
        <w:pPrChange w:id="2837" w:author="Rebecca Hailes" w:date="2019-03-25T11:20:00Z">
          <w:pPr>
            <w:spacing w:before="240"/>
          </w:pPr>
        </w:pPrChange>
      </w:pPr>
      <w:ins w:id="2838" w:author="Rebecca Hailes" w:date="2019-03-28T13:33:00Z">
        <w:r w:rsidRPr="002E4AAD">
          <w:rPr>
            <w:highlight w:val="yellow"/>
            <w:rPrChange w:id="2839" w:author="Rebecca Hailes" w:date="2019-03-28T13:34:00Z">
              <w:rPr>
                <w:b/>
              </w:rPr>
            </w:rPrChange>
          </w:rPr>
          <w:t>Input from Sinead Obeng to be put in.</w:t>
        </w:r>
      </w:ins>
    </w:p>
    <w:p w14:paraId="70F1FE20" w14:textId="67BC89DC" w:rsidR="00B21C4E" w:rsidRDefault="00B21C4E" w:rsidP="00DA48F0">
      <w:pPr>
        <w:pStyle w:val="Heading4"/>
        <w:keepLines w:val="0"/>
        <w:spacing w:before="240"/>
        <w:jc w:val="both"/>
        <w:rPr>
          <w:rFonts w:ascii="Arial" w:eastAsia="Times New Roman" w:hAnsi="Arial" w:cs="Arial"/>
          <w:b w:val="0"/>
          <w:bCs w:val="0"/>
          <w:i w:val="0"/>
          <w:iCs w:val="0"/>
          <w:color w:val="auto"/>
        </w:rPr>
      </w:pPr>
      <w:r w:rsidRPr="00B21C4E">
        <w:rPr>
          <w:rFonts w:ascii="Arial" w:eastAsia="Times New Roman" w:hAnsi="Arial" w:cs="Arial"/>
          <w:b w:val="0"/>
          <w:bCs w:val="0"/>
          <w:i w:val="0"/>
          <w:iCs w:val="0"/>
          <w:color w:val="auto"/>
        </w:rPr>
        <w:t xml:space="preserve">Workgroup participants discussed the </w:t>
      </w:r>
      <w:r>
        <w:rPr>
          <w:rFonts w:ascii="Arial" w:eastAsia="Times New Roman" w:hAnsi="Arial" w:cs="Arial"/>
          <w:b w:val="0"/>
          <w:bCs w:val="0"/>
          <w:i w:val="0"/>
          <w:iCs w:val="0"/>
          <w:color w:val="auto"/>
        </w:rPr>
        <w:t>details of the 0678I Wheeling charge, noting it is stated to be a conditional product based on being in the same location. Discussion included how same location is defined</w:t>
      </w:r>
      <w:r w:rsidR="00F11253">
        <w:rPr>
          <w:rFonts w:ascii="Arial" w:eastAsia="Times New Roman" w:hAnsi="Arial" w:cs="Arial"/>
          <w:b w:val="0"/>
          <w:bCs w:val="0"/>
          <w:i w:val="0"/>
          <w:iCs w:val="0"/>
          <w:color w:val="auto"/>
        </w:rPr>
        <w:t xml:space="preserve"> and the potential impact of physical reverse flow for BBL.</w:t>
      </w:r>
    </w:p>
    <w:p w14:paraId="356B29DB" w14:textId="497F44D7" w:rsidR="00030EF4" w:rsidRDefault="00030EF4" w:rsidP="00030EF4">
      <w:pPr>
        <w:rPr>
          <w:ins w:id="2840" w:author="Helen Bennett" w:date="2019-03-29T09:41:00Z"/>
          <w:rFonts w:cs="Arial"/>
          <w:bCs/>
          <w:iCs/>
        </w:rPr>
      </w:pPr>
      <w:r w:rsidRPr="00030EF4">
        <w:rPr>
          <w:rFonts w:cs="Arial"/>
          <w:bCs/>
          <w:iCs/>
        </w:rPr>
        <w:t xml:space="preserve">Workgroup participants noted that </w:t>
      </w:r>
      <w:r>
        <w:rPr>
          <w:rFonts w:cs="Arial"/>
          <w:bCs/>
          <w:iCs/>
        </w:rPr>
        <w:t xml:space="preserve">the formula for 0678I wheeling Charge is based on data from </w:t>
      </w:r>
      <w:commentRangeStart w:id="2841"/>
      <w:r>
        <w:rPr>
          <w:rFonts w:cs="Arial"/>
          <w:bCs/>
          <w:iCs/>
        </w:rPr>
        <w:t>GCD11</w:t>
      </w:r>
      <w:commentRangeEnd w:id="2841"/>
      <w:r w:rsidR="00E56678">
        <w:rPr>
          <w:rStyle w:val="CommentReference"/>
        </w:rPr>
        <w:commentReference w:id="2841"/>
      </w:r>
      <w:r w:rsidR="00E56678">
        <w:rPr>
          <w:rStyle w:val="FootnoteReference"/>
          <w:rFonts w:cs="Arial"/>
          <w:bCs/>
          <w:iCs/>
        </w:rPr>
        <w:footnoteReference w:id="21"/>
      </w:r>
      <w:r>
        <w:rPr>
          <w:rFonts w:cs="Arial"/>
          <w:bCs/>
          <w:iCs/>
        </w:rPr>
        <w:t>, assuming the cost base underneath that is appropriate.</w:t>
      </w:r>
    </w:p>
    <w:p w14:paraId="3280D05C" w14:textId="59E10630" w:rsidR="002F4997" w:rsidDel="002F4997" w:rsidRDefault="002F4997" w:rsidP="00030EF4">
      <w:pPr>
        <w:rPr>
          <w:del w:id="2842" w:author="Helen Bennett" w:date="2019-03-29T09:42:00Z"/>
          <w:rFonts w:cs="Arial"/>
          <w:bCs/>
          <w:iCs/>
        </w:rPr>
      </w:pPr>
      <w:bookmarkStart w:id="2843" w:name="_Toc4753936"/>
      <w:bookmarkStart w:id="2844" w:name="_Toc4754150"/>
      <w:bookmarkStart w:id="2845" w:name="_Toc4758597"/>
      <w:bookmarkEnd w:id="2843"/>
      <w:bookmarkEnd w:id="2844"/>
      <w:bookmarkEnd w:id="2845"/>
    </w:p>
    <w:p w14:paraId="43904BAB" w14:textId="643AE848" w:rsidR="009A0A2F" w:rsidRPr="002A73C1" w:rsidRDefault="009A0A2F">
      <w:pPr>
        <w:pStyle w:val="Heading2"/>
      </w:pPr>
      <w:bookmarkStart w:id="2846" w:name="_Toc4758598"/>
      <w:r w:rsidRPr="002A73C1">
        <w:t>Compliance</w:t>
      </w:r>
      <w:bookmarkEnd w:id="2846"/>
    </w:p>
    <w:p w14:paraId="110BD5DB" w14:textId="0AD6B687" w:rsidR="00793043" w:rsidRDefault="00793043" w:rsidP="00377E75">
      <w:pPr>
        <w:jc w:val="both"/>
        <w:rPr>
          <w:rFonts w:cs="Arial"/>
        </w:rPr>
      </w:pPr>
      <w:r>
        <w:rPr>
          <w:rFonts w:cs="Arial"/>
        </w:rPr>
        <w:t>Key points are drawn out in Appendix 2</w:t>
      </w:r>
      <w:r w:rsidR="0064189F">
        <w:rPr>
          <w:rFonts w:cs="Arial"/>
        </w:rPr>
        <w:t xml:space="preserve"> – </w:t>
      </w:r>
      <w:r w:rsidR="0064189F" w:rsidRPr="006E3E83">
        <w:rPr>
          <w:rFonts w:cs="Arial"/>
          <w:b/>
          <w:highlight w:val="yellow"/>
        </w:rPr>
        <w:t>comparison table</w:t>
      </w:r>
      <w:r w:rsidR="006860C4" w:rsidRPr="006E3E83">
        <w:rPr>
          <w:rFonts w:cs="Arial"/>
          <w:highlight w:val="yellow"/>
        </w:rPr>
        <w:t xml:space="preserve"> and </w:t>
      </w:r>
      <w:r w:rsidR="006860C4" w:rsidRPr="006E3E83">
        <w:rPr>
          <w:rFonts w:cs="Arial"/>
          <w:b/>
          <w:highlight w:val="yellow"/>
        </w:rPr>
        <w:t>compliance table</w:t>
      </w:r>
      <w:r w:rsidR="0064189F" w:rsidRPr="006E3E83">
        <w:rPr>
          <w:rFonts w:cs="Arial"/>
          <w:highlight w:val="yellow"/>
        </w:rPr>
        <w:t>.</w:t>
      </w:r>
      <w:r w:rsidR="00DD3BA7">
        <w:rPr>
          <w:rFonts w:cs="Arial"/>
        </w:rPr>
        <w:t xml:space="preserve"> </w:t>
      </w:r>
      <w:del w:id="2847" w:author="Helen Bennett" w:date="2019-03-08T12:51:00Z">
        <w:r w:rsidR="00DD3BA7" w:rsidDel="00F71AC3">
          <w:rPr>
            <w:rFonts w:cs="Arial"/>
          </w:rPr>
          <w:delText>Proposer</w:delText>
        </w:r>
      </w:del>
      <w:ins w:id="2848" w:author="Helen Bennett" w:date="2019-03-29T15:00:00Z">
        <w:r w:rsidR="0037243F">
          <w:rPr>
            <w:rFonts w:cs="Arial"/>
          </w:rPr>
          <w:t>Proposer</w:t>
        </w:r>
      </w:ins>
      <w:r w:rsidR="00DD3BA7">
        <w:rPr>
          <w:rFonts w:cs="Arial"/>
        </w:rPr>
        <w:t xml:space="preserve">s of potential </w:t>
      </w:r>
      <w:r w:rsidR="006A4714">
        <w:rPr>
          <w:rFonts w:cs="Arial"/>
        </w:rPr>
        <w:t>A</w:t>
      </w:r>
      <w:r w:rsidR="00DD3BA7">
        <w:rPr>
          <w:rFonts w:cs="Arial"/>
        </w:rPr>
        <w:t xml:space="preserve">lternatives are asked to ensure that this is updated with each potential new </w:t>
      </w:r>
      <w:r w:rsidR="006A4714">
        <w:rPr>
          <w:rFonts w:cs="Arial"/>
        </w:rPr>
        <w:t>A</w:t>
      </w:r>
      <w:r w:rsidR="00DD3BA7">
        <w:rPr>
          <w:rFonts w:cs="Arial"/>
        </w:rPr>
        <w:t>lternative.</w:t>
      </w:r>
    </w:p>
    <w:p w14:paraId="79A4E46D" w14:textId="36961EB1" w:rsidR="008C3B5A" w:rsidRDefault="008C3B5A" w:rsidP="008C3B5A">
      <w:pPr>
        <w:jc w:val="both"/>
        <w:rPr>
          <w:rFonts w:cs="Arial"/>
        </w:rPr>
      </w:pPr>
      <w:r>
        <w:rPr>
          <w:rFonts w:cs="Arial"/>
        </w:rPr>
        <w:t xml:space="preserve">Workgroup agreed that compliance can only be assessed </w:t>
      </w:r>
      <w:r w:rsidR="00394FFA">
        <w:rPr>
          <w:rFonts w:cs="Arial"/>
        </w:rPr>
        <w:t xml:space="preserve">to the </w:t>
      </w:r>
      <w:r>
        <w:rPr>
          <w:rFonts w:cs="Arial"/>
        </w:rPr>
        <w:t>best</w:t>
      </w:r>
      <w:r w:rsidR="00394FFA">
        <w:rPr>
          <w:rFonts w:cs="Arial"/>
        </w:rPr>
        <w:t xml:space="preserve"> of the ability of the </w:t>
      </w:r>
      <w:del w:id="2849" w:author="Helen Bennett" w:date="2019-03-29T14:56:00Z">
        <w:r w:rsidR="00394FFA" w:rsidDel="00E71DE5">
          <w:rPr>
            <w:rFonts w:cs="Arial"/>
          </w:rPr>
          <w:delText xml:space="preserve">Workgroup </w:delText>
        </w:r>
        <w:r w:rsidDel="00E71DE5">
          <w:rPr>
            <w:rFonts w:cs="Arial"/>
          </w:rPr>
          <w:delText>.</w:delText>
        </w:r>
      </w:del>
      <w:ins w:id="2850" w:author="Helen Bennett" w:date="2019-03-29T14:56:00Z">
        <w:r w:rsidR="00E71DE5">
          <w:rPr>
            <w:rFonts w:cs="Arial"/>
          </w:rPr>
          <w:t>Workgroup.</w:t>
        </w:r>
      </w:ins>
    </w:p>
    <w:p w14:paraId="28FA7DB5" w14:textId="0982FCD4" w:rsidR="008C3B5A" w:rsidRDefault="008C3B5A" w:rsidP="00377E75">
      <w:pPr>
        <w:jc w:val="both"/>
        <w:rPr>
          <w:rFonts w:cs="Arial"/>
        </w:rPr>
      </w:pPr>
      <w:r>
        <w:rPr>
          <w:rFonts w:cs="Arial"/>
        </w:rPr>
        <w:t xml:space="preserve">The Joint Office suggested a compliance table based on going through article by article of TAR NC. </w:t>
      </w:r>
    </w:p>
    <w:p w14:paraId="1BDDA771" w14:textId="66E5E1AB" w:rsidR="00716F45" w:rsidRDefault="00716F45" w:rsidP="00377E75">
      <w:pPr>
        <w:jc w:val="both"/>
        <w:rPr>
          <w:rFonts w:cs="Arial"/>
        </w:rPr>
      </w:pPr>
      <w:r>
        <w:rPr>
          <w:rFonts w:cs="Arial"/>
        </w:rPr>
        <w:t xml:space="preserve">A comparison table format suggested by National Grid places the onus on </w:t>
      </w:r>
      <w:del w:id="2851" w:author="Helen Bennett" w:date="2019-03-08T12:51:00Z">
        <w:r w:rsidDel="00F71AC3">
          <w:rPr>
            <w:rFonts w:cs="Arial"/>
          </w:rPr>
          <w:delText>Proposer</w:delText>
        </w:r>
      </w:del>
      <w:ins w:id="2852" w:author="Helen Bennett" w:date="2019-03-29T15:00:00Z">
        <w:r w:rsidR="0037243F">
          <w:rPr>
            <w:rFonts w:cs="Arial"/>
          </w:rPr>
          <w:t>Proposer</w:t>
        </w:r>
      </w:ins>
      <w:r>
        <w:rPr>
          <w:rFonts w:cs="Arial"/>
        </w:rPr>
        <w:t xml:space="preserve">s to note which parts of TAR NC are applicable for their proposal. National Grid envisages this table will become part their </w:t>
      </w:r>
      <w:del w:id="2853" w:author="Helen Bennett" w:date="2019-03-08T12:52:00Z">
        <w:r w:rsidDel="00F71AC3">
          <w:rPr>
            <w:rFonts w:cs="Arial"/>
          </w:rPr>
          <w:delText>Modification</w:delText>
        </w:r>
      </w:del>
      <w:ins w:id="2854" w:author="Helen Bennett" w:date="2019-03-29T15:00:00Z">
        <w:r w:rsidR="0037243F">
          <w:rPr>
            <w:rFonts w:cs="Arial"/>
          </w:rPr>
          <w:t>Modification</w:t>
        </w:r>
      </w:ins>
      <w:r>
        <w:rPr>
          <w:rFonts w:cs="Arial"/>
        </w:rPr>
        <w:t xml:space="preserve"> in the Relevant Objectives.</w:t>
      </w:r>
    </w:p>
    <w:p w14:paraId="13CAA581" w14:textId="133A1950" w:rsidR="008C3B5A" w:rsidRDefault="008C3B5A" w:rsidP="00377E75">
      <w:pPr>
        <w:jc w:val="both"/>
        <w:rPr>
          <w:rFonts w:cs="Arial"/>
        </w:rPr>
      </w:pPr>
      <w:r>
        <w:rPr>
          <w:rFonts w:cs="Arial"/>
        </w:rPr>
        <w:t xml:space="preserve">Workgroup Participants discussed the best route to assess compliance: either article by article or articles as applicable to each </w:t>
      </w:r>
      <w:del w:id="2855" w:author="Helen Bennett" w:date="2019-03-08T12:52:00Z">
        <w:r w:rsidDel="00F71AC3">
          <w:rPr>
            <w:rFonts w:cs="Arial"/>
          </w:rPr>
          <w:delText>Modification</w:delText>
        </w:r>
      </w:del>
      <w:ins w:id="2856" w:author="Helen Bennett" w:date="2019-03-29T15:00:00Z">
        <w:r w:rsidR="0037243F">
          <w:rPr>
            <w:rFonts w:cs="Arial"/>
          </w:rPr>
          <w:t>Modification</w:t>
        </w:r>
      </w:ins>
      <w:r>
        <w:rPr>
          <w:rFonts w:cs="Arial"/>
        </w:rPr>
        <w:t>.</w:t>
      </w:r>
    </w:p>
    <w:p w14:paraId="7A35AC81" w14:textId="3DCAF637" w:rsidR="008C66BF" w:rsidRDefault="008C3B5A" w:rsidP="00377E75">
      <w:pPr>
        <w:jc w:val="both"/>
        <w:rPr>
          <w:ins w:id="2857" w:author="Rebecca Hailes [2]" w:date="2019-02-19T16:21:00Z"/>
          <w:rFonts w:cs="Arial"/>
        </w:rPr>
      </w:pPr>
      <w:r>
        <w:rPr>
          <w:rFonts w:cs="Arial"/>
        </w:rPr>
        <w:t>e.g. Article 7a requires some information coming from National Grid.</w:t>
      </w:r>
    </w:p>
    <w:p w14:paraId="75B51370" w14:textId="77777777" w:rsidR="00187164" w:rsidRDefault="00187164" w:rsidP="00187164">
      <w:pPr>
        <w:spacing w:before="240"/>
        <w:jc w:val="both"/>
        <w:rPr>
          <w:rFonts w:cs="Arial"/>
          <w:b/>
        </w:rPr>
      </w:pPr>
      <w:r>
        <w:rPr>
          <w:rFonts w:cs="Arial"/>
          <w:b/>
        </w:rPr>
        <w:t xml:space="preserve">Interim </w:t>
      </w:r>
      <w:r w:rsidRPr="00793043">
        <w:rPr>
          <w:rFonts w:cs="Arial"/>
          <w:b/>
        </w:rPr>
        <w:t>Contracts</w:t>
      </w:r>
      <w:r>
        <w:rPr>
          <w:rFonts w:cs="Arial"/>
          <w:b/>
        </w:rPr>
        <w:t xml:space="preserve"> 29 January 2019</w:t>
      </w:r>
    </w:p>
    <w:p w14:paraId="3EB7A0FB" w14:textId="4168CF83" w:rsidR="00187164" w:rsidRDefault="00187164" w:rsidP="00187164">
      <w:pPr>
        <w:jc w:val="both"/>
        <w:rPr>
          <w:rFonts w:cs="Arial"/>
        </w:rPr>
      </w:pPr>
      <w:r>
        <w:rPr>
          <w:rFonts w:cs="Arial"/>
        </w:rPr>
        <w:t xml:space="preserve">Interim Contracts as a concept proposed under </w:t>
      </w:r>
      <w:del w:id="2858" w:author="Helen Bennett" w:date="2019-03-08T12:52:00Z">
        <w:r w:rsidDel="00F71AC3">
          <w:rPr>
            <w:rFonts w:cs="Arial"/>
          </w:rPr>
          <w:delText>Modification</w:delText>
        </w:r>
      </w:del>
      <w:ins w:id="2859" w:author="Helen Bennett" w:date="2019-03-29T15:00:00Z">
        <w:r w:rsidR="0037243F">
          <w:rPr>
            <w:rFonts w:cs="Arial"/>
          </w:rPr>
          <w:t>Modification</w:t>
        </w:r>
      </w:ins>
      <w:r>
        <w:rPr>
          <w:rFonts w:cs="Arial"/>
        </w:rPr>
        <w:t xml:space="preserve"> 0621 are not now being used in 0678 and not in 0678A and are therefore not going to be recognised. This means that any long-term entry capacity allocated after entry into force of TAR NC (06 April 2017) will float, in terms of pricing.</w:t>
      </w:r>
    </w:p>
    <w:p w14:paraId="25A7893D" w14:textId="77777777" w:rsidR="00187164" w:rsidRDefault="00187164" w:rsidP="00187164">
      <w:pPr>
        <w:jc w:val="both"/>
        <w:rPr>
          <w:rFonts w:cs="Arial"/>
        </w:rPr>
      </w:pPr>
      <w:r>
        <w:rPr>
          <w:rFonts w:cs="Arial"/>
        </w:rPr>
        <w:t>Workgroup participants noted Article 35 and explored compliance of top up charges (revenue recovery) on legacy contracts.</w:t>
      </w:r>
    </w:p>
    <w:p w14:paraId="2748AAA6" w14:textId="77777777" w:rsidR="00187164" w:rsidRDefault="00187164" w:rsidP="00187164">
      <w:pPr>
        <w:jc w:val="both"/>
        <w:rPr>
          <w:rFonts w:cs="Arial"/>
        </w:rPr>
      </w:pPr>
      <w:r w:rsidRPr="008305AD">
        <w:rPr>
          <w:rFonts w:cs="Arial"/>
          <w:b/>
        </w:rPr>
        <w:t>Issue</w:t>
      </w:r>
      <w:r>
        <w:rPr>
          <w:rFonts w:cs="Arial"/>
        </w:rPr>
        <w:t>:</w:t>
      </w:r>
    </w:p>
    <w:p w14:paraId="29C772B4" w14:textId="77777777" w:rsidR="00187164" w:rsidRPr="0064189F" w:rsidRDefault="00187164" w:rsidP="00187164">
      <w:pPr>
        <w:jc w:val="both"/>
        <w:rPr>
          <w:rFonts w:cs="Arial"/>
          <w:b/>
        </w:rPr>
      </w:pPr>
      <w:r w:rsidRPr="0064189F">
        <w:rPr>
          <w:rFonts w:cs="Arial"/>
          <w:b/>
        </w:rPr>
        <w:t xml:space="preserve">How </w:t>
      </w:r>
      <w:r>
        <w:rPr>
          <w:rFonts w:cs="Arial"/>
          <w:b/>
        </w:rPr>
        <w:t xml:space="preserve">is the principle of levying a </w:t>
      </w:r>
      <w:r w:rsidRPr="0064189F">
        <w:rPr>
          <w:rFonts w:cs="Arial"/>
          <w:b/>
        </w:rPr>
        <w:t xml:space="preserve">top-up charge </w:t>
      </w:r>
      <w:r>
        <w:rPr>
          <w:rFonts w:cs="Arial"/>
          <w:b/>
        </w:rPr>
        <w:t>on</w:t>
      </w:r>
      <w:r w:rsidRPr="0064189F">
        <w:rPr>
          <w:rFonts w:cs="Arial"/>
          <w:b/>
        </w:rPr>
        <w:t xml:space="preserve"> legacy contracts compatible with Article 35?</w:t>
      </w:r>
    </w:p>
    <w:p w14:paraId="63883968" w14:textId="77777777" w:rsidR="00187164" w:rsidRDefault="00187164" w:rsidP="00187164">
      <w:pPr>
        <w:jc w:val="both"/>
        <w:rPr>
          <w:rFonts w:cs="Arial"/>
        </w:rPr>
      </w:pPr>
      <w:r>
        <w:rPr>
          <w:rFonts w:cs="Arial"/>
        </w:rPr>
        <w:t xml:space="preserve">National Grid clarified that the mechanism of Revenue Recovery will be subject to change, as with the current framework. Currently it is commodity based; under 0678 and 0678A it will be capacity based. </w:t>
      </w:r>
    </w:p>
    <w:p w14:paraId="7C0F38B3" w14:textId="77777777" w:rsidR="00187164" w:rsidRDefault="00187164" w:rsidP="00187164">
      <w:pPr>
        <w:jc w:val="both"/>
        <w:rPr>
          <w:rFonts w:cs="Arial"/>
          <w:b/>
        </w:rPr>
      </w:pPr>
      <w:r w:rsidRPr="00377E75">
        <w:rPr>
          <w:rFonts w:cs="Arial"/>
          <w:b/>
        </w:rPr>
        <w:t xml:space="preserve">Action 01-2901 update </w:t>
      </w:r>
      <w:r>
        <w:rPr>
          <w:rFonts w:cs="Arial"/>
          <w:b/>
        </w:rPr>
        <w:t xml:space="preserve">expected </w:t>
      </w:r>
      <w:r w:rsidRPr="00377E75">
        <w:rPr>
          <w:rFonts w:cs="Arial"/>
          <w:b/>
        </w:rPr>
        <w:t>on 11</w:t>
      </w:r>
      <w:r w:rsidRPr="00377E75">
        <w:rPr>
          <w:rFonts w:cs="Arial"/>
          <w:b/>
          <w:vertAlign w:val="superscript"/>
        </w:rPr>
        <w:t>th</w:t>
      </w:r>
      <w:r w:rsidRPr="00377E75">
        <w:rPr>
          <w:rFonts w:cs="Arial"/>
          <w:b/>
        </w:rPr>
        <w:t xml:space="preserve"> Feb</w:t>
      </w:r>
    </w:p>
    <w:p w14:paraId="6EFF16C6" w14:textId="77777777" w:rsidR="00187164" w:rsidRDefault="00187164" w:rsidP="00187164">
      <w:pPr>
        <w:jc w:val="both"/>
        <w:rPr>
          <w:rFonts w:cs="Arial"/>
        </w:rPr>
      </w:pPr>
      <w:r>
        <w:rPr>
          <w:rFonts w:cs="Arial"/>
        </w:rPr>
        <w:t>National Grid stated that historical storage capacity under 0678 and 0678A would not attract transmission services entry revenue recovery charges.</w:t>
      </w:r>
    </w:p>
    <w:p w14:paraId="4B198B90" w14:textId="77777777" w:rsidR="00187164" w:rsidRPr="001463ED" w:rsidRDefault="00187164" w:rsidP="00187164">
      <w:pPr>
        <w:jc w:val="both"/>
        <w:rPr>
          <w:rFonts w:cs="Arial"/>
          <w:highlight w:val="yellow"/>
        </w:rPr>
      </w:pPr>
      <w:r w:rsidRPr="001463ED">
        <w:rPr>
          <w:rFonts w:cs="Arial"/>
          <w:highlight w:val="yellow"/>
        </w:rPr>
        <w:t>Q. What is the effect/materiality of this change from commodity to capacity?</w:t>
      </w:r>
    </w:p>
    <w:p w14:paraId="2E0BE0DD" w14:textId="77777777" w:rsidR="00187164" w:rsidRPr="001463ED" w:rsidRDefault="00187164" w:rsidP="00187164">
      <w:pPr>
        <w:jc w:val="both"/>
        <w:rPr>
          <w:rFonts w:cs="Arial"/>
          <w:highlight w:val="yellow"/>
        </w:rPr>
      </w:pPr>
      <w:r w:rsidRPr="001463ED">
        <w:rPr>
          <w:rFonts w:cs="Arial"/>
          <w:highlight w:val="yellow"/>
        </w:rPr>
        <w:t>Q. Is there an option to sell back unused capacity?</w:t>
      </w:r>
    </w:p>
    <w:p w14:paraId="18BE580D" w14:textId="77777777" w:rsidR="00187164" w:rsidRDefault="00187164" w:rsidP="00187164">
      <w:pPr>
        <w:jc w:val="both"/>
        <w:rPr>
          <w:rFonts w:cs="Arial"/>
        </w:rPr>
      </w:pPr>
      <w:r w:rsidRPr="001463ED">
        <w:rPr>
          <w:rFonts w:cs="Arial"/>
          <w:highlight w:val="yellow"/>
        </w:rPr>
        <w:t>Q. Treatment for Combined ASEPs: the issue remains unclear in terms of discrimination against certain storage facilities.</w:t>
      </w:r>
      <w:r>
        <w:rPr>
          <w:rFonts w:cs="Arial"/>
        </w:rPr>
        <w:t xml:space="preserve"> </w:t>
      </w:r>
    </w:p>
    <w:p w14:paraId="5944B56D" w14:textId="74CB0952" w:rsidR="00187164" w:rsidRDefault="00187164" w:rsidP="00187164">
      <w:pPr>
        <w:jc w:val="both"/>
        <w:rPr>
          <w:rFonts w:cs="Arial"/>
          <w:highlight w:val="yellow"/>
        </w:rPr>
      </w:pPr>
      <w:r>
        <w:rPr>
          <w:rFonts w:cs="Arial"/>
        </w:rPr>
        <w:t xml:space="preserve">Some Workgroup participants agreed that principles being developed under </w:t>
      </w:r>
      <w:del w:id="2860" w:author="Helen Bennett" w:date="2019-03-08T12:52:00Z">
        <w:r w:rsidDel="00F71AC3">
          <w:rPr>
            <w:rFonts w:cs="Arial"/>
          </w:rPr>
          <w:delText>Modification</w:delText>
        </w:r>
      </w:del>
      <w:ins w:id="2861" w:author="Helen Bennett" w:date="2019-03-29T15:00:00Z">
        <w:r w:rsidR="0037243F">
          <w:rPr>
            <w:rFonts w:cs="Arial"/>
          </w:rPr>
          <w:t>Modification</w:t>
        </w:r>
      </w:ins>
      <w:r>
        <w:rPr>
          <w:rFonts w:cs="Arial"/>
        </w:rPr>
        <w:t xml:space="preserve"> 0662 should be incorporated into 0678 and 0678a. Workgroup sought clarification from National Grid on how this works for storage capacity at combined ASEPs. </w:t>
      </w:r>
      <w:r w:rsidRPr="00377E75">
        <w:rPr>
          <w:rFonts w:cs="Arial"/>
          <w:highlight w:val="yellow"/>
        </w:rPr>
        <w:t xml:space="preserve">NG to </w:t>
      </w:r>
      <w:r>
        <w:rPr>
          <w:rFonts w:cs="Arial"/>
          <w:highlight w:val="yellow"/>
        </w:rPr>
        <w:t>supply some relevant wording here:</w:t>
      </w:r>
    </w:p>
    <w:p w14:paraId="3BF0F41C" w14:textId="56E06BE0" w:rsidR="00187164" w:rsidRDefault="00187164" w:rsidP="00187164">
      <w:pPr>
        <w:jc w:val="both"/>
        <w:rPr>
          <w:rFonts w:cs="Arial"/>
          <w:highlight w:val="yellow"/>
        </w:rPr>
      </w:pPr>
      <w:r w:rsidRPr="00377E75">
        <w:rPr>
          <w:rFonts w:cs="Arial"/>
          <w:highlight w:val="yellow"/>
        </w:rPr>
        <w:t>If the ASEP is not defined as a storage in the licence</w:t>
      </w:r>
      <w:r>
        <w:rPr>
          <w:rFonts w:cs="Arial"/>
          <w:highlight w:val="yellow"/>
        </w:rPr>
        <w:t>…</w:t>
      </w:r>
    </w:p>
    <w:p w14:paraId="4EE38792" w14:textId="3B6A53EB" w:rsidR="00961B4A" w:rsidRDefault="00961B4A" w:rsidP="00961B4A">
      <w:pPr>
        <w:spacing w:before="0" w:after="0" w:line="240" w:lineRule="auto"/>
        <w:rPr>
          <w:ins w:id="2862" w:author="Helen Cuin" w:date="2019-02-18T13:05:00Z"/>
          <w:rFonts w:cs="Arial"/>
          <w:b/>
        </w:rPr>
      </w:pPr>
      <w:ins w:id="2863" w:author="Helen Cuin" w:date="2019-02-18T12:44:00Z">
        <w:r>
          <w:rPr>
            <w:rFonts w:cs="Arial"/>
            <w:b/>
          </w:rPr>
          <w:t>18 February 2019</w:t>
        </w:r>
      </w:ins>
    </w:p>
    <w:p w14:paraId="094902E7" w14:textId="79222A7F" w:rsidR="0048382D" w:rsidRDefault="0048382D" w:rsidP="00961B4A">
      <w:pPr>
        <w:spacing w:before="0" w:after="0" w:line="240" w:lineRule="auto"/>
        <w:rPr>
          <w:ins w:id="2864" w:author="Helen Cuin" w:date="2019-02-18T13:29:00Z"/>
          <w:rFonts w:cs="Arial"/>
          <w:b/>
        </w:rPr>
      </w:pPr>
    </w:p>
    <w:p w14:paraId="35FAF447" w14:textId="02A98AA6" w:rsidR="00BA202B" w:rsidRPr="00BA202B" w:rsidRDefault="00BA202B">
      <w:pPr>
        <w:spacing w:after="0"/>
        <w:rPr>
          <w:ins w:id="2865" w:author="Helen Cuin" w:date="2019-02-18T13:28:00Z"/>
          <w:rFonts w:cs="Arial"/>
          <w:rPrChange w:id="2866" w:author="Helen Cuin" w:date="2019-02-18T13:30:00Z">
            <w:rPr>
              <w:ins w:id="2867" w:author="Helen Cuin" w:date="2019-02-18T13:28:00Z"/>
              <w:rFonts w:cs="Arial"/>
              <w:b/>
            </w:rPr>
          </w:rPrChange>
        </w:rPr>
        <w:pPrChange w:id="2868" w:author="Rebecca Hailes [2]" w:date="2019-02-19T13:00:00Z">
          <w:pPr>
            <w:spacing w:before="0" w:after="0" w:line="240" w:lineRule="auto"/>
          </w:pPr>
        </w:pPrChange>
      </w:pPr>
      <w:ins w:id="2869" w:author="Helen Cuin" w:date="2019-02-18T13:29:00Z">
        <w:r w:rsidRPr="00BA202B">
          <w:rPr>
            <w:rFonts w:cs="Arial"/>
            <w:rPrChange w:id="2870" w:author="Helen Cuin" w:date="2019-02-18T13:30:00Z">
              <w:rPr>
                <w:rFonts w:cs="Arial"/>
                <w:b/>
              </w:rPr>
            </w:rPrChange>
          </w:rPr>
          <w:t>The</w:t>
        </w:r>
      </w:ins>
      <w:ins w:id="2871" w:author="Helen Cuin" w:date="2019-02-18T13:30:00Z">
        <w:r w:rsidRPr="00BA202B">
          <w:rPr>
            <w:rFonts w:cs="Arial"/>
            <w:rPrChange w:id="2872" w:author="Helen Cuin" w:date="2019-02-18T13:30:00Z">
              <w:rPr>
                <w:rFonts w:cs="Arial"/>
                <w:b/>
              </w:rPr>
            </w:rPrChange>
          </w:rPr>
          <w:t xml:space="preserve"> Workgroup observed that</w:t>
        </w:r>
        <w:r>
          <w:rPr>
            <w:rFonts w:cs="Arial"/>
          </w:rPr>
          <w:t xml:space="preserve"> in terms of compliance the following should be noted</w:t>
        </w:r>
      </w:ins>
      <w:ins w:id="2873" w:author="Helen Cuin" w:date="2019-02-18T13:35:00Z">
        <w:r w:rsidR="00E12D2B">
          <w:rPr>
            <w:rFonts w:cs="Arial"/>
          </w:rPr>
          <w:t xml:space="preserve"> for all </w:t>
        </w:r>
        <w:del w:id="2874" w:author="Helen Bennett" w:date="2019-03-08T12:52:00Z">
          <w:r w:rsidR="00E12D2B" w:rsidDel="00F71AC3">
            <w:rPr>
              <w:rFonts w:cs="Arial"/>
            </w:rPr>
            <w:delText>Modification</w:delText>
          </w:r>
        </w:del>
      </w:ins>
      <w:ins w:id="2875" w:author="Helen Bennett" w:date="2019-03-29T15:00:00Z">
        <w:r w:rsidR="0037243F">
          <w:rPr>
            <w:rFonts w:cs="Arial"/>
          </w:rPr>
          <w:t>Modification</w:t>
        </w:r>
      </w:ins>
      <w:ins w:id="2876" w:author="Helen Cuin" w:date="2019-02-18T13:35:00Z">
        <w:r w:rsidR="00E12D2B">
          <w:rPr>
            <w:rFonts w:cs="Arial"/>
          </w:rPr>
          <w:t>s</w:t>
        </w:r>
      </w:ins>
      <w:ins w:id="2877" w:author="Helen Cuin" w:date="2019-02-18T13:30:00Z">
        <w:r>
          <w:rPr>
            <w:rFonts w:cs="Arial"/>
          </w:rPr>
          <w:t>:</w:t>
        </w:r>
      </w:ins>
    </w:p>
    <w:p w14:paraId="4E8D5329" w14:textId="48CC2BAE" w:rsidR="00BA202B" w:rsidRDefault="00BA202B">
      <w:pPr>
        <w:jc w:val="both"/>
        <w:rPr>
          <w:ins w:id="2878" w:author="Helen Cuin" w:date="2019-02-18T13:28:00Z"/>
          <w:rFonts w:cs="Arial"/>
        </w:rPr>
        <w:pPrChange w:id="2879" w:author="Rebecca Hailes [2]" w:date="2019-02-19T13:02:00Z">
          <w:pPr>
            <w:spacing w:line="240" w:lineRule="auto"/>
          </w:pPr>
        </w:pPrChange>
      </w:pPr>
      <w:ins w:id="2880" w:author="Helen Cuin" w:date="2019-02-18T13:30:00Z">
        <w:r>
          <w:rPr>
            <w:rFonts w:cs="Arial"/>
          </w:rPr>
          <w:t>T</w:t>
        </w:r>
      </w:ins>
      <w:ins w:id="2881" w:author="Helen Cuin" w:date="2019-02-18T13:28:00Z">
        <w:r>
          <w:rPr>
            <w:rFonts w:cs="Arial"/>
          </w:rPr>
          <w:t>here was a difference in opinion in relation to the application of transmission services revenue recovery charges to existing contracts.  The Workgroup were not able to provide a legal opinion on the merits of legal compliance in relation to the TAR NC Article 35 issue in relation to protecting existing contracts.</w:t>
        </w:r>
      </w:ins>
    </w:p>
    <w:p w14:paraId="1EBC29B5" w14:textId="5B965660" w:rsidR="00BA202B" w:rsidRDefault="00BA202B">
      <w:pPr>
        <w:jc w:val="both"/>
        <w:rPr>
          <w:ins w:id="2882" w:author="Helen Cuin" w:date="2019-02-18T13:28:00Z"/>
          <w:rFonts w:cs="Arial"/>
        </w:rPr>
        <w:pPrChange w:id="2883" w:author="Rebecca Hailes [2]" w:date="2019-02-19T13:02:00Z">
          <w:pPr>
            <w:spacing w:line="240" w:lineRule="auto"/>
          </w:pPr>
        </w:pPrChange>
      </w:pPr>
      <w:ins w:id="2884" w:author="Helen Cuin" w:date="2019-02-18T13:28:00Z">
        <w:r>
          <w:rPr>
            <w:rFonts w:cs="Arial"/>
          </w:rPr>
          <w:t xml:space="preserve">Not having a transition </w:t>
        </w:r>
        <w:del w:id="2885" w:author="Helen Bennett" w:date="2019-03-08T13:02:00Z">
          <w:r w:rsidDel="002E765F">
            <w:rPr>
              <w:rFonts w:cs="Arial"/>
            </w:rPr>
            <w:delText>period</w:delText>
          </w:r>
        </w:del>
      </w:ins>
      <w:r w:rsidR="002E765F">
        <w:rPr>
          <w:rFonts w:cs="Arial"/>
        </w:rPr>
        <w:t>period,</w:t>
      </w:r>
      <w:ins w:id="2886" w:author="Helen Cuin" w:date="2019-02-18T13:28:00Z">
        <w:r>
          <w:rPr>
            <w:rFonts w:cs="Arial"/>
          </w:rPr>
          <w:t xml:space="preserve"> the methodology required needs to avoid large stepped changes in charges, which may be inconsistent with Article 17.1C.</w:t>
        </w:r>
      </w:ins>
    </w:p>
    <w:p w14:paraId="3398C81E" w14:textId="79BAB60F" w:rsidR="00BA202B" w:rsidRDefault="00BA202B">
      <w:pPr>
        <w:jc w:val="both"/>
        <w:rPr>
          <w:ins w:id="2887" w:author="Helen Cuin" w:date="2019-02-18T13:28:00Z"/>
          <w:rFonts w:cs="Arial"/>
        </w:rPr>
        <w:pPrChange w:id="2888" w:author="Rebecca Hailes [2]" w:date="2019-02-19T13:02:00Z">
          <w:pPr>
            <w:spacing w:line="240" w:lineRule="auto"/>
          </w:pPr>
        </w:pPrChange>
      </w:pPr>
      <w:ins w:id="2889" w:author="Helen Cuin" w:date="2019-02-18T13:28:00Z">
        <w:r>
          <w:rPr>
            <w:rFonts w:cs="Arial"/>
          </w:rPr>
          <w:lastRenderedPageBreak/>
          <w:t>The proposed reference price methodologies show no consideration of relevant flow scenarios for Article 8.1.</w:t>
        </w:r>
      </w:ins>
    </w:p>
    <w:p w14:paraId="13D9FEB9" w14:textId="445F9252" w:rsidR="00382A75" w:rsidRPr="00382A75" w:rsidRDefault="00BA202B">
      <w:pPr>
        <w:jc w:val="both"/>
        <w:rPr>
          <w:ins w:id="2890" w:author="Helen Cuin" w:date="2019-02-18T14:00:00Z"/>
          <w:rFonts w:cs="Arial"/>
          <w:b/>
          <w:rPrChange w:id="2891" w:author="Rebecca Hailes [2]" w:date="2019-02-19T14:26:00Z">
            <w:rPr>
              <w:ins w:id="2892" w:author="Helen Cuin" w:date="2019-02-18T14:00:00Z"/>
              <w:rFonts w:cs="Arial"/>
            </w:rPr>
          </w:rPrChange>
        </w:rPr>
        <w:pPrChange w:id="2893" w:author="Rebecca Hailes [2]" w:date="2019-02-19T13:02:00Z">
          <w:pPr>
            <w:spacing w:line="240" w:lineRule="auto"/>
          </w:pPr>
        </w:pPrChange>
      </w:pPr>
      <w:ins w:id="2894" w:author="Helen Cuin" w:date="2019-02-18T13:29:00Z">
        <w:r>
          <w:rPr>
            <w:rFonts w:cs="Arial"/>
          </w:rPr>
          <w:t xml:space="preserve">The proposed </w:t>
        </w:r>
      </w:ins>
      <w:ins w:id="2895" w:author="Helen Cuin" w:date="2019-02-18T13:28:00Z">
        <w:r>
          <w:rPr>
            <w:rFonts w:cs="Arial"/>
          </w:rPr>
          <w:t>CWD method</w:t>
        </w:r>
      </w:ins>
      <w:ins w:id="2896" w:author="Helen Cuin" w:date="2019-02-18T13:29:00Z">
        <w:r>
          <w:rPr>
            <w:rFonts w:cs="Arial"/>
          </w:rPr>
          <w:t xml:space="preserve">ology is a variant of the CWD Proposal in TAR NC. </w:t>
        </w:r>
      </w:ins>
    </w:p>
    <w:p w14:paraId="252CE6A0" w14:textId="3D38A7EB" w:rsidR="001F109A" w:rsidRDefault="006F177E">
      <w:pPr>
        <w:jc w:val="both"/>
        <w:rPr>
          <w:ins w:id="2897" w:author="Helen Cuin" w:date="2019-02-18T14:16:00Z"/>
          <w:rFonts w:cs="Arial"/>
        </w:rPr>
        <w:pPrChange w:id="2898" w:author="Rebecca Hailes [2]" w:date="2019-02-19T13:02:00Z">
          <w:pPr>
            <w:spacing w:line="240" w:lineRule="auto"/>
          </w:pPr>
        </w:pPrChange>
      </w:pPr>
      <w:ins w:id="2899" w:author="Helen Cuin" w:date="2019-02-18T14:00:00Z">
        <w:r>
          <w:rPr>
            <w:rFonts w:cs="Arial"/>
          </w:rPr>
          <w:t xml:space="preserve">The Workgroup considered the risk of interruption </w:t>
        </w:r>
      </w:ins>
      <w:ins w:id="2900" w:author="Helen Cuin" w:date="2019-02-18T14:01:00Z">
        <w:r>
          <w:rPr>
            <w:rFonts w:cs="Arial"/>
          </w:rPr>
          <w:t xml:space="preserve">and the discount to be applied if </w:t>
        </w:r>
      </w:ins>
      <w:ins w:id="2901" w:author="Helen Cuin" w:date="2019-02-18T14:00:00Z">
        <w:r>
          <w:rPr>
            <w:rFonts w:cs="Arial"/>
          </w:rPr>
          <w:t xml:space="preserve">incremental capacity </w:t>
        </w:r>
      </w:ins>
      <w:ins w:id="2902" w:author="Helen Cuin" w:date="2019-02-18T14:01:00Z">
        <w:r>
          <w:rPr>
            <w:rFonts w:cs="Arial"/>
          </w:rPr>
          <w:t xml:space="preserve">is more </w:t>
        </w:r>
      </w:ins>
      <w:ins w:id="2903" w:author="Helen Cuin" w:date="2019-02-18T14:00:00Z">
        <w:r>
          <w:rPr>
            <w:rFonts w:cs="Arial"/>
          </w:rPr>
          <w:t>than 20%</w:t>
        </w:r>
      </w:ins>
      <w:ins w:id="2904" w:author="Helen Cuin" w:date="2019-02-18T14:02:00Z">
        <w:r>
          <w:rPr>
            <w:rFonts w:cs="Arial"/>
          </w:rPr>
          <w:t xml:space="preserve"> and that the </w:t>
        </w:r>
        <w:del w:id="2905" w:author="Helen Bennett" w:date="2019-03-08T12:52:00Z">
          <w:r w:rsidDel="00F71AC3">
            <w:rPr>
              <w:rFonts w:cs="Arial"/>
            </w:rPr>
            <w:delText>Modification</w:delText>
          </w:r>
        </w:del>
      </w:ins>
      <w:del w:id="2906" w:author="Helen Bennett" w:date="2019-03-29T15:00:00Z">
        <w:r w:rsidR="00F71AC3" w:rsidDel="0037243F">
          <w:rPr>
            <w:rFonts w:cs="Arial"/>
          </w:rPr>
          <w:delText>Modification</w:delText>
        </w:r>
      </w:del>
      <w:ins w:id="2907" w:author="Helen Bennett" w:date="2019-03-29T15:00:00Z">
        <w:r w:rsidR="0037243F">
          <w:rPr>
            <w:rFonts w:cs="Arial"/>
          </w:rPr>
          <w:t>Modification</w:t>
        </w:r>
      </w:ins>
      <w:ins w:id="2908" w:author="Helen Cuin" w:date="2019-02-18T14:02:00Z">
        <w:r>
          <w:rPr>
            <w:rFonts w:cs="Arial"/>
          </w:rPr>
          <w:t xml:space="preserve"> may not be compliant with Article 12.3</w:t>
        </w:r>
      </w:ins>
      <w:ins w:id="2909" w:author="Helen Cuin" w:date="2019-02-18T14:03:00Z">
        <w:r>
          <w:rPr>
            <w:rFonts w:cs="Arial"/>
          </w:rPr>
          <w:t>.</w:t>
        </w:r>
      </w:ins>
      <w:ins w:id="2910" w:author="Helen Cuin" w:date="2019-02-18T14:05:00Z">
        <w:r w:rsidR="00F55663">
          <w:rPr>
            <w:rFonts w:cs="Arial"/>
          </w:rPr>
          <w:t xml:space="preserve"> </w:t>
        </w:r>
      </w:ins>
    </w:p>
    <w:p w14:paraId="0B458EB0" w14:textId="196FB8E9" w:rsidR="006F177E" w:rsidRDefault="001F109A">
      <w:pPr>
        <w:jc w:val="both"/>
        <w:rPr>
          <w:ins w:id="2911" w:author="Helen Cuin" w:date="2019-02-18T14:00:00Z"/>
          <w:rFonts w:cs="Arial"/>
        </w:rPr>
        <w:pPrChange w:id="2912" w:author="Rebecca Hailes [2]" w:date="2019-02-19T13:02:00Z">
          <w:pPr>
            <w:spacing w:line="240" w:lineRule="auto"/>
          </w:pPr>
        </w:pPrChange>
      </w:pPr>
      <w:ins w:id="2913" w:author="Helen Cuin" w:date="2019-02-18T14:18:00Z">
        <w:r>
          <w:rPr>
            <w:rFonts w:cs="Arial"/>
          </w:rPr>
          <w:t>In relation to Article 16 t</w:t>
        </w:r>
      </w:ins>
      <w:ins w:id="2914" w:author="Helen Cuin" w:date="2019-02-18T14:06:00Z">
        <w:r w:rsidR="00F55663">
          <w:rPr>
            <w:rFonts w:cs="Arial"/>
          </w:rPr>
          <w:t>he Workgroup considered th</w:t>
        </w:r>
      </w:ins>
      <w:ins w:id="2915" w:author="Helen Cuin" w:date="2019-02-18T14:07:00Z">
        <w:r w:rsidR="00F55663">
          <w:rPr>
            <w:rFonts w:cs="Arial"/>
          </w:rPr>
          <w:t>at th</w:t>
        </w:r>
      </w:ins>
      <w:ins w:id="2916" w:author="Helen Cuin" w:date="2019-02-18T14:06:00Z">
        <w:r w:rsidR="00F55663">
          <w:rPr>
            <w:rFonts w:cs="Arial"/>
          </w:rPr>
          <w:t xml:space="preserve">e probability of interruption </w:t>
        </w:r>
      </w:ins>
      <w:ins w:id="2917" w:author="Helen Cuin" w:date="2019-02-18T14:07:00Z">
        <w:r w:rsidR="00F55663">
          <w:rPr>
            <w:rFonts w:cs="Arial"/>
          </w:rPr>
          <w:t xml:space="preserve">under such a scenario </w:t>
        </w:r>
      </w:ins>
      <w:ins w:id="2918" w:author="Helen Cuin" w:date="2019-02-18T14:06:00Z">
        <w:r w:rsidR="00F55663">
          <w:rPr>
            <w:rFonts w:cs="Arial"/>
          </w:rPr>
          <w:t>would be very low</w:t>
        </w:r>
      </w:ins>
      <w:ins w:id="2919" w:author="Helen Cuin" w:date="2019-02-18T14:07:00Z">
        <w:r w:rsidR="00F55663">
          <w:rPr>
            <w:rFonts w:cs="Arial"/>
          </w:rPr>
          <w:t>.</w:t>
        </w:r>
      </w:ins>
      <w:ins w:id="2920" w:author="Helen Cuin" w:date="2019-02-18T14:10:00Z">
        <w:r w:rsidR="006143F0">
          <w:rPr>
            <w:rFonts w:cs="Arial"/>
          </w:rPr>
          <w:t xml:space="preserve"> One Workgroup participant expressed concern </w:t>
        </w:r>
      </w:ins>
      <w:ins w:id="2921" w:author="Helen Cuin" w:date="2019-02-18T14:14:00Z">
        <w:r w:rsidR="006143F0">
          <w:rPr>
            <w:rFonts w:cs="Arial"/>
          </w:rPr>
          <w:t xml:space="preserve">for </w:t>
        </w:r>
      </w:ins>
      <w:ins w:id="2922" w:author="Helen Cuin" w:date="2019-02-18T14:11:00Z">
        <w:r w:rsidR="006143F0">
          <w:rPr>
            <w:rFonts w:cs="Arial"/>
          </w:rPr>
          <w:t>IP connection points</w:t>
        </w:r>
      </w:ins>
      <w:ins w:id="2923" w:author="Helen Cuin" w:date="2019-02-18T14:17:00Z">
        <w:r>
          <w:rPr>
            <w:rFonts w:cs="Arial"/>
          </w:rPr>
          <w:t xml:space="preserve"> and all domestic points</w:t>
        </w:r>
      </w:ins>
      <w:ins w:id="2924" w:author="Helen Cuin" w:date="2019-02-18T14:11:00Z">
        <w:r w:rsidR="006143F0">
          <w:rPr>
            <w:rFonts w:cs="Arial"/>
          </w:rPr>
          <w:t xml:space="preserve"> </w:t>
        </w:r>
      </w:ins>
      <w:ins w:id="2925" w:author="Helen Cuin" w:date="2019-02-18T14:13:00Z">
        <w:r w:rsidR="006143F0">
          <w:rPr>
            <w:rFonts w:cs="Arial"/>
          </w:rPr>
          <w:t xml:space="preserve">and </w:t>
        </w:r>
      </w:ins>
      <w:ins w:id="2926" w:author="Helen Cuin" w:date="2019-02-18T14:11:00Z">
        <w:r w:rsidR="006143F0">
          <w:rPr>
            <w:rFonts w:cs="Arial"/>
          </w:rPr>
          <w:t>the probability</w:t>
        </w:r>
      </w:ins>
      <w:ins w:id="2927" w:author="Helen Cuin" w:date="2019-02-18T14:12:00Z">
        <w:r w:rsidR="006143F0">
          <w:rPr>
            <w:rFonts w:cs="Arial"/>
          </w:rPr>
          <w:t xml:space="preserve"> </w:t>
        </w:r>
      </w:ins>
      <w:ins w:id="2928" w:author="Helen Cuin" w:date="2019-02-18T14:13:00Z">
        <w:r w:rsidR="006143F0">
          <w:rPr>
            <w:rFonts w:cs="Arial"/>
          </w:rPr>
          <w:t>of interruption</w:t>
        </w:r>
      </w:ins>
      <w:ins w:id="2929" w:author="Helen Cuin" w:date="2019-02-18T14:16:00Z">
        <w:r>
          <w:rPr>
            <w:rFonts w:cs="Arial"/>
          </w:rPr>
          <w:t>.</w:t>
        </w:r>
      </w:ins>
      <w:ins w:id="2930" w:author="Helen Cuin" w:date="2019-02-18T14:17:00Z">
        <w:r>
          <w:rPr>
            <w:rFonts w:cs="Arial"/>
          </w:rPr>
          <w:t xml:space="preserve">  </w:t>
        </w:r>
      </w:ins>
      <w:ins w:id="2931" w:author="Helen Cuin" w:date="2019-02-18T14:16:00Z">
        <w:r>
          <w:rPr>
            <w:rFonts w:cs="Arial"/>
          </w:rPr>
          <w:t>T</w:t>
        </w:r>
      </w:ins>
      <w:ins w:id="2932" w:author="Helen Cuin" w:date="2019-02-18T14:15:00Z">
        <w:r>
          <w:rPr>
            <w:rFonts w:cs="Arial"/>
          </w:rPr>
          <w:t>he Workgroup recognised that when purchasing interruptible cap</w:t>
        </w:r>
      </w:ins>
      <w:ins w:id="2933" w:author="Helen Cuin" w:date="2019-02-18T14:16:00Z">
        <w:r>
          <w:rPr>
            <w:rFonts w:cs="Arial"/>
          </w:rPr>
          <w:t>acity there is a risk</w:t>
        </w:r>
      </w:ins>
      <w:ins w:id="2934" w:author="Helen Cuin" w:date="2019-02-18T14:14:00Z">
        <w:r w:rsidR="006143F0">
          <w:rPr>
            <w:rFonts w:cs="Arial"/>
          </w:rPr>
          <w:t xml:space="preserve">.  </w:t>
        </w:r>
      </w:ins>
    </w:p>
    <w:p w14:paraId="4EC96F59" w14:textId="388A1E38" w:rsidR="0048382D" w:rsidRPr="00291B9A" w:rsidRDefault="00E12D2B" w:rsidP="00961B4A">
      <w:pPr>
        <w:spacing w:before="0" w:after="0" w:line="240" w:lineRule="auto"/>
        <w:rPr>
          <w:ins w:id="2935" w:author="Helen Cuin" w:date="2019-02-18T13:36:00Z"/>
          <w:rFonts w:cs="Arial"/>
        </w:rPr>
      </w:pPr>
      <w:ins w:id="2936" w:author="Helen Cuin" w:date="2019-02-18T13:35:00Z">
        <w:r>
          <w:rPr>
            <w:rFonts w:cs="Arial"/>
          </w:rPr>
          <w:t xml:space="preserve">By exception the Workgroup </w:t>
        </w:r>
      </w:ins>
      <w:ins w:id="2937" w:author="Helen Cuin" w:date="2019-02-18T13:43:00Z">
        <w:r>
          <w:rPr>
            <w:rFonts w:cs="Arial"/>
          </w:rPr>
          <w:t>observed in</w:t>
        </w:r>
      </w:ins>
      <w:ins w:id="2938" w:author="Helen Cuin" w:date="2019-02-18T13:44:00Z">
        <w:r>
          <w:rPr>
            <w:rFonts w:cs="Arial"/>
          </w:rPr>
          <w:t xml:space="preserve"> terms of </w:t>
        </w:r>
      </w:ins>
      <w:ins w:id="2939" w:author="Helen Cuin" w:date="2019-02-18T13:38:00Z">
        <w:r>
          <w:rPr>
            <w:rFonts w:cs="Arial"/>
          </w:rPr>
          <w:t xml:space="preserve">the </w:t>
        </w:r>
        <w:del w:id="2940" w:author="Helen Bennett" w:date="2019-03-08T12:51:00Z">
          <w:r w:rsidDel="00F71AC3">
            <w:rPr>
              <w:rFonts w:cs="Arial"/>
            </w:rPr>
            <w:delText>Proposer</w:delText>
          </w:r>
        </w:del>
      </w:ins>
      <w:ins w:id="2941" w:author="Helen Bennett" w:date="2019-03-29T15:00:00Z">
        <w:r w:rsidR="0037243F">
          <w:rPr>
            <w:rFonts w:cs="Arial"/>
          </w:rPr>
          <w:t>Proposer</w:t>
        </w:r>
      </w:ins>
      <w:ins w:id="2942" w:author="Helen Cuin" w:date="2019-02-18T13:38:00Z">
        <w:r>
          <w:rPr>
            <w:rFonts w:cs="Arial"/>
          </w:rPr>
          <w:t xml:space="preserve">’s provided compliance assessment against TAR NC </w:t>
        </w:r>
      </w:ins>
      <w:ins w:id="2943" w:author="Helen Cuin" w:date="2019-02-18T13:44:00Z">
        <w:r w:rsidR="006F7C4E">
          <w:rPr>
            <w:rFonts w:cs="Arial"/>
          </w:rPr>
          <w:t>that</w:t>
        </w:r>
      </w:ins>
      <w:ins w:id="2944" w:author="Helen Cuin" w:date="2019-02-18T13:45:00Z">
        <w:r w:rsidR="006F7C4E">
          <w:rPr>
            <w:rFonts w:cs="Arial"/>
          </w:rPr>
          <w:t xml:space="preserve">: </w:t>
        </w:r>
      </w:ins>
      <w:r w:rsidRPr="006F7C4E">
        <w:rPr>
          <w:rFonts w:cs="Arial"/>
          <w:i/>
          <w:color w:val="FF0000"/>
        </w:rPr>
        <w:t>WG to consider comments for inclusion in the Workgroup Report</w:t>
      </w:r>
    </w:p>
    <w:p w14:paraId="2F46FCD0" w14:textId="2708BED4" w:rsidR="00E12D2B" w:rsidRDefault="00E12D2B">
      <w:pPr>
        <w:pStyle w:val="Heading4"/>
        <w:keepLines w:val="0"/>
        <w:spacing w:before="240"/>
        <w:rPr>
          <w:rFonts w:cs="Arial"/>
        </w:rPr>
        <w:pPrChange w:id="2945"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2946" w:author="Helen Cuin" w:date="2019-02-18T13:56:00Z">
            <w:rPr>
              <w:rFonts w:cs="Arial"/>
              <w:b/>
              <w:bCs/>
              <w:i/>
              <w:iCs/>
            </w:rPr>
          </w:rPrChange>
        </w:rPr>
        <w:t>0678</w:t>
      </w:r>
    </w:p>
    <w:p w14:paraId="5F790274" w14:textId="57CD45CF" w:rsidR="00E12D2B" w:rsidRPr="005E478E" w:rsidRDefault="00E12D2B">
      <w:pPr>
        <w:pStyle w:val="Heading4"/>
        <w:keepLines w:val="0"/>
        <w:spacing w:before="240"/>
        <w:rPr>
          <w:rFonts w:cs="Arial"/>
          <w:color w:val="008576"/>
          <w:sz w:val="24"/>
          <w:szCs w:val="28"/>
          <w:rPrChange w:id="2947" w:author="Helen Cuin" w:date="2019-02-18T13:56:00Z">
            <w:rPr>
              <w:rFonts w:cs="Arial"/>
            </w:rPr>
          </w:rPrChange>
        </w:rPr>
        <w:pPrChange w:id="2948"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2949" w:author="Helen Cuin" w:date="2019-02-18T13:56:00Z">
            <w:rPr>
              <w:rFonts w:cs="Arial"/>
              <w:b/>
              <w:bCs/>
              <w:i/>
              <w:iCs/>
            </w:rPr>
          </w:rPrChange>
        </w:rPr>
        <w:t>0678A</w:t>
      </w:r>
    </w:p>
    <w:p w14:paraId="7D200AA8" w14:textId="1A21461B" w:rsidR="00E12D2B" w:rsidRDefault="006F177E" w:rsidP="00AA74AC">
      <w:pPr>
        <w:spacing w:line="240" w:lineRule="auto"/>
        <w:rPr>
          <w:ins w:id="2950" w:author="Helen Cuin" w:date="2019-02-18T13:59:00Z"/>
          <w:rFonts w:cs="Arial"/>
        </w:rPr>
      </w:pPr>
      <w:ins w:id="2951" w:author="Helen Cuin" w:date="2019-02-18T13:58:00Z">
        <w:r w:rsidRPr="00004C3F">
          <w:rPr>
            <w:rFonts w:cs="Arial"/>
            <w:highlight w:val="yellow"/>
            <w:rPrChange w:id="2952" w:author="Rebecca Hailes [2]" w:date="2019-02-19T13:13:00Z">
              <w:rPr>
                <w:rFonts w:cs="Arial"/>
              </w:rPr>
            </w:rPrChange>
          </w:rPr>
          <w:t>The Workgroup…. Postage Stamp Methodology</w:t>
        </w:r>
      </w:ins>
      <w:ins w:id="2953" w:author="Helen Cuin" w:date="2019-02-18T13:59:00Z">
        <w:r w:rsidRPr="00004C3F">
          <w:rPr>
            <w:rFonts w:cs="Arial"/>
            <w:highlight w:val="yellow"/>
            <w:rPrChange w:id="2954" w:author="Rebecca Hailes [2]" w:date="2019-02-19T13:13:00Z">
              <w:rPr>
                <w:rFonts w:cs="Arial"/>
              </w:rPr>
            </w:rPrChange>
          </w:rPr>
          <w:t xml:space="preserve"> distance</w:t>
        </w:r>
        <w:r>
          <w:rPr>
            <w:rFonts w:cs="Arial"/>
          </w:rPr>
          <w:t xml:space="preserve"> </w:t>
        </w:r>
      </w:ins>
    </w:p>
    <w:p w14:paraId="6BAFEB89" w14:textId="381003AC" w:rsidR="00E12D2B" w:rsidRPr="005E478E" w:rsidRDefault="00E12D2B">
      <w:pPr>
        <w:pStyle w:val="Heading4"/>
        <w:keepLines w:val="0"/>
        <w:spacing w:before="240"/>
        <w:rPr>
          <w:rFonts w:cs="Arial"/>
          <w:color w:val="008576"/>
          <w:sz w:val="24"/>
          <w:szCs w:val="28"/>
          <w:rPrChange w:id="2955" w:author="Helen Cuin" w:date="2019-02-18T13:56:00Z">
            <w:rPr>
              <w:rFonts w:cs="Arial"/>
            </w:rPr>
          </w:rPrChange>
        </w:rPr>
        <w:pPrChange w:id="2956"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2957" w:author="Helen Cuin" w:date="2019-02-18T13:56:00Z">
            <w:rPr>
              <w:rFonts w:cs="Arial"/>
              <w:b/>
              <w:bCs/>
              <w:i/>
              <w:iCs/>
            </w:rPr>
          </w:rPrChange>
        </w:rPr>
        <w:t>0678B</w:t>
      </w:r>
      <w:r w:rsidR="00315ABB">
        <w:rPr>
          <w:rFonts w:ascii="Arial" w:eastAsia="Times New Roman" w:hAnsi="Arial" w:cs="Arial"/>
          <w:i w:val="0"/>
          <w:iCs w:val="0"/>
          <w:color w:val="008576"/>
          <w:sz w:val="24"/>
          <w:szCs w:val="28"/>
        </w:rPr>
        <w:t>, 0678G</w:t>
      </w:r>
      <w:r w:rsidR="00BB6E5D">
        <w:rPr>
          <w:rFonts w:ascii="Arial" w:eastAsia="Times New Roman" w:hAnsi="Arial" w:cs="Arial"/>
          <w:i w:val="0"/>
          <w:iCs w:val="0"/>
          <w:color w:val="008576"/>
          <w:sz w:val="24"/>
          <w:szCs w:val="28"/>
        </w:rPr>
        <w:t>,</w:t>
      </w:r>
      <w:r w:rsidR="00315ABB">
        <w:rPr>
          <w:rFonts w:ascii="Arial" w:eastAsia="Times New Roman" w:hAnsi="Arial" w:cs="Arial"/>
          <w:i w:val="0"/>
          <w:iCs w:val="0"/>
          <w:color w:val="008576"/>
          <w:sz w:val="24"/>
          <w:szCs w:val="28"/>
        </w:rPr>
        <w:t xml:space="preserve"> 0678H</w:t>
      </w:r>
      <w:r w:rsidR="00BB6E5D">
        <w:rPr>
          <w:rFonts w:ascii="Arial" w:eastAsia="Times New Roman" w:hAnsi="Arial" w:cs="Arial"/>
          <w:i w:val="0"/>
          <w:iCs w:val="0"/>
          <w:color w:val="008576"/>
          <w:sz w:val="24"/>
          <w:szCs w:val="28"/>
        </w:rPr>
        <w:t xml:space="preserve"> and 0678I</w:t>
      </w:r>
    </w:p>
    <w:p w14:paraId="4546B398" w14:textId="3DF98826" w:rsidR="00AA74AC" w:rsidRDefault="00AA74AC">
      <w:pPr>
        <w:jc w:val="both"/>
        <w:rPr>
          <w:rFonts w:cs="Arial"/>
        </w:rPr>
      </w:pPr>
      <w:r>
        <w:rPr>
          <w:rFonts w:cs="Arial"/>
        </w:rPr>
        <w:t xml:space="preserve">The Workgroup clarified that the </w:t>
      </w:r>
      <w:del w:id="2958" w:author="Helen Bennett" w:date="2019-03-08T12:52:00Z">
        <w:r w:rsidDel="00F71AC3">
          <w:rPr>
            <w:rFonts w:cs="Arial"/>
          </w:rPr>
          <w:delText>Modification</w:delText>
        </w:r>
      </w:del>
      <w:ins w:id="2959" w:author="Helen Bennett" w:date="2019-03-29T15:00:00Z">
        <w:r w:rsidR="0037243F">
          <w:rPr>
            <w:rFonts w:cs="Arial"/>
          </w:rPr>
          <w:t>Modification</w:t>
        </w:r>
      </w:ins>
      <w:r>
        <w:rPr>
          <w:rFonts w:cs="Arial"/>
        </w:rPr>
        <w:t xml:space="preserve"> </w:t>
      </w:r>
      <w:r w:rsidR="00D72F1A">
        <w:rPr>
          <w:rFonts w:cs="Arial"/>
        </w:rPr>
        <w:t>0678B, 0678G and 0678</w:t>
      </w:r>
      <w:r w:rsidR="002509F8">
        <w:rPr>
          <w:rFonts w:cs="Arial"/>
        </w:rPr>
        <w:t>H</w:t>
      </w:r>
      <w:r w:rsidR="00D72F1A">
        <w:rPr>
          <w:rFonts w:cs="Arial"/>
        </w:rPr>
        <w:t xml:space="preserve"> </w:t>
      </w:r>
      <w:r>
        <w:rPr>
          <w:rFonts w:cs="Arial"/>
        </w:rPr>
        <w:t>do not inhibit any Shipper User from accessing the Optional Capacity Charge.</w:t>
      </w:r>
      <w:r w:rsidR="001600AC">
        <w:rPr>
          <w:rFonts w:cs="Arial"/>
        </w:rPr>
        <w:t xml:space="preserve"> </w:t>
      </w:r>
      <w:r w:rsidR="00BB6E5D">
        <w:rPr>
          <w:rFonts w:cs="Arial"/>
        </w:rPr>
        <w:t xml:space="preserve">The Workgroup clarified that the </w:t>
      </w:r>
      <w:del w:id="2960" w:author="Helen Bennett" w:date="2019-03-08T12:52:00Z">
        <w:r w:rsidR="00BB6E5D" w:rsidDel="00F71AC3">
          <w:rPr>
            <w:rFonts w:cs="Arial"/>
          </w:rPr>
          <w:delText>Modification</w:delText>
        </w:r>
      </w:del>
      <w:ins w:id="2961" w:author="Helen Bennett" w:date="2019-03-29T15:00:00Z">
        <w:r w:rsidR="0037243F">
          <w:rPr>
            <w:rFonts w:cs="Arial"/>
          </w:rPr>
          <w:t>Modification</w:t>
        </w:r>
      </w:ins>
      <w:r w:rsidR="00BB6E5D">
        <w:rPr>
          <w:rFonts w:cs="Arial"/>
        </w:rPr>
        <w:t xml:space="preserve"> 0678I, does not inhibit any Shipper User from accessing the Wheeling Charge. </w:t>
      </w:r>
    </w:p>
    <w:p w14:paraId="47406FDE" w14:textId="45325947" w:rsidR="001600AC" w:rsidRDefault="00D72F1A" w:rsidP="001600AC">
      <w:pPr>
        <w:jc w:val="both"/>
        <w:rPr>
          <w:rFonts w:cs="Arial"/>
        </w:rPr>
      </w:pPr>
      <w:r>
        <w:rPr>
          <w:rFonts w:cs="Arial"/>
        </w:rPr>
        <w:t>Some</w:t>
      </w:r>
      <w:r w:rsidR="001600AC">
        <w:rPr>
          <w:rFonts w:cs="Arial"/>
        </w:rPr>
        <w:t xml:space="preserve"> Workgroup participant</w:t>
      </w:r>
      <w:r>
        <w:rPr>
          <w:rFonts w:cs="Arial"/>
        </w:rPr>
        <w:t>s</w:t>
      </w:r>
      <w:r w:rsidR="001600AC">
        <w:rPr>
          <w:rFonts w:cs="Arial"/>
        </w:rPr>
        <w:t xml:space="preserve"> questioned whether the Optional charges proposed in 0678B, 0678G and 0678H are available at all Entry and Exit Points. This is asked in the context of compliance with </w:t>
      </w:r>
      <w:r w:rsidR="001600AC" w:rsidRPr="007B1557">
        <w:rPr>
          <w:rFonts w:cs="Arial"/>
        </w:rPr>
        <w:t xml:space="preserve">Article </w:t>
      </w:r>
      <w:r w:rsidR="007B1557" w:rsidRPr="007B1557">
        <w:rPr>
          <w:rFonts w:cs="Arial"/>
        </w:rPr>
        <w:t>6</w:t>
      </w:r>
      <w:r w:rsidR="001600AC" w:rsidRPr="007B1557">
        <w:rPr>
          <w:rFonts w:cs="Arial"/>
        </w:rPr>
        <w:t>.3</w:t>
      </w:r>
      <w:r w:rsidR="007B1557">
        <w:rPr>
          <w:rFonts w:cs="Arial"/>
        </w:rPr>
        <w:t>, 6.4 and Article 9</w:t>
      </w:r>
      <w:r w:rsidR="001600AC" w:rsidRPr="007B1557">
        <w:rPr>
          <w:rFonts w:cs="Arial"/>
        </w:rPr>
        <w:t>.</w:t>
      </w:r>
    </w:p>
    <w:p w14:paraId="568BE451" w14:textId="1694B531" w:rsidR="001600AC" w:rsidRDefault="001600AC" w:rsidP="001600AC">
      <w:pPr>
        <w:jc w:val="both"/>
        <w:rPr>
          <w:rFonts w:cs="Arial"/>
        </w:rPr>
      </w:pPr>
      <w:r>
        <w:rPr>
          <w:rFonts w:cs="Arial"/>
        </w:rPr>
        <w:t>Some Workgroup participants noted that the same RPM is applied to all points; the optional charge forms part of the overall methodology</w:t>
      </w:r>
      <w:r w:rsidR="00BB6E5D">
        <w:rPr>
          <w:rFonts w:cs="Arial"/>
        </w:rPr>
        <w:t>, as does the wheeling charge for 0678I</w:t>
      </w:r>
      <w:r>
        <w:rPr>
          <w:rFonts w:cs="Arial"/>
        </w:rPr>
        <w:t>. DN points are excluded</w:t>
      </w:r>
      <w:r w:rsidR="00BB6E5D">
        <w:rPr>
          <w:rStyle w:val="FootnoteReference"/>
          <w:rFonts w:cs="Arial"/>
        </w:rPr>
        <w:footnoteReference w:id="22"/>
      </w:r>
      <w:r>
        <w:rPr>
          <w:rFonts w:cs="Arial"/>
        </w:rPr>
        <w:t xml:space="preserve"> as they are not single offtakes, they are part of a combination or collection of offtakes where gas is offtake</w:t>
      </w:r>
      <w:r w:rsidR="007B1557">
        <w:rPr>
          <w:rFonts w:cs="Arial"/>
        </w:rPr>
        <w:t>n</w:t>
      </w:r>
      <w:r>
        <w:rPr>
          <w:rFonts w:cs="Arial"/>
        </w:rPr>
        <w:t xml:space="preserve"> for final delivery to the end consumer. The gas hasn’t left the NBP when it enters the DN network.</w:t>
      </w:r>
    </w:p>
    <w:p w14:paraId="2F8A4C0C" w14:textId="14D61167" w:rsidR="00C202E2" w:rsidRDefault="00C202E2" w:rsidP="001600AC">
      <w:pPr>
        <w:jc w:val="both"/>
        <w:rPr>
          <w:rFonts w:cs="Arial"/>
        </w:rPr>
      </w:pPr>
      <w:r>
        <w:rPr>
          <w:rFonts w:cs="Arial"/>
        </w:rPr>
        <w:t>Some Workgroup participants noted that from a Shipper point of view, all exit points do not include DN Points.</w:t>
      </w:r>
    </w:p>
    <w:p w14:paraId="4052FF62" w14:textId="42F96651" w:rsidR="00C6313F" w:rsidRDefault="00C6313F" w:rsidP="00C6313F">
      <w:pPr>
        <w:jc w:val="both"/>
        <w:rPr>
          <w:ins w:id="2962" w:author="Rebecca Hailes" w:date="2019-03-26T15:11:00Z"/>
          <w:rFonts w:cs="Arial"/>
        </w:rPr>
      </w:pPr>
      <w:r>
        <w:rPr>
          <w:rFonts w:cs="Arial"/>
        </w:rPr>
        <w:t xml:space="preserve">DN participants were asked to clarify their understanding of the above </w:t>
      </w:r>
      <w:r w:rsidRPr="007B1557">
        <w:rPr>
          <w:rFonts w:cs="Arial"/>
          <w:highlight w:val="yellow"/>
        </w:rPr>
        <w:t>Action 02-0403</w:t>
      </w:r>
    </w:p>
    <w:p w14:paraId="197A759E" w14:textId="77777777" w:rsidR="00697985" w:rsidRPr="00697985" w:rsidRDefault="00697985" w:rsidP="00697985">
      <w:pPr>
        <w:jc w:val="both"/>
        <w:rPr>
          <w:color w:val="4472C4" w:themeColor="accent1"/>
        </w:rPr>
      </w:pPr>
      <w:r w:rsidRPr="00697985">
        <w:rPr>
          <w:rFonts w:cs="Arial"/>
          <w:color w:val="4472C4" w:themeColor="accent1"/>
        </w:rPr>
        <w:t>“DN points are excluded</w:t>
      </w:r>
      <w:r w:rsidRPr="00697985">
        <w:rPr>
          <w:rStyle w:val="FootnoteReference"/>
          <w:rFonts w:cs="Arial"/>
          <w:color w:val="4472C4" w:themeColor="accent1"/>
        </w:rPr>
        <w:footnoteReference w:customMarkFollows="1" w:id="23"/>
        <w:t>[1]</w:t>
      </w:r>
      <w:r w:rsidRPr="00697985">
        <w:rPr>
          <w:rFonts w:cs="Arial"/>
          <w:color w:val="4472C4" w:themeColor="accent1"/>
        </w:rPr>
        <w:t xml:space="preserve"> as they are not single offtakes, they are part of a combination or collection of offtakes where gas is offtaken for final delivery to the end consumer. The gas hasn’t left the NBP when it enters the DN network.”</w:t>
      </w:r>
    </w:p>
    <w:p w14:paraId="09FEEACB" w14:textId="77777777" w:rsidR="00697985" w:rsidRPr="00697985" w:rsidRDefault="00697985" w:rsidP="00697985">
      <w:pPr>
        <w:rPr>
          <w:rFonts w:cs="Arial"/>
          <w:color w:val="4472C4" w:themeColor="accent1"/>
        </w:rPr>
      </w:pPr>
    </w:p>
    <w:p w14:paraId="138230A9" w14:textId="4403C778" w:rsidR="00697985" w:rsidRPr="00697985" w:rsidRDefault="00697985" w:rsidP="00697985">
      <w:pPr>
        <w:rPr>
          <w:color w:val="4472C4" w:themeColor="accent1"/>
        </w:rPr>
      </w:pPr>
      <w:r>
        <w:rPr>
          <w:rFonts w:cs="Arial"/>
          <w:color w:val="4472C4" w:themeColor="accent1"/>
        </w:rPr>
        <w:t>WWU</w:t>
      </w:r>
      <w:r w:rsidRPr="00697985">
        <w:rPr>
          <w:rFonts w:cs="Arial"/>
          <w:color w:val="4472C4" w:themeColor="accent1"/>
        </w:rPr>
        <w:t xml:space="preserve"> view is that reference should be made to </w:t>
      </w:r>
      <w:r w:rsidRPr="00697985">
        <w:rPr>
          <w:rFonts w:cs="Arial"/>
          <w:b/>
          <w:bCs/>
          <w:color w:val="4472C4" w:themeColor="accent1"/>
        </w:rPr>
        <w:t>relevant System and Total System</w:t>
      </w:r>
      <w:r w:rsidRPr="00697985">
        <w:rPr>
          <w:rFonts w:cs="Arial"/>
          <w:color w:val="4472C4" w:themeColor="accent1"/>
        </w:rPr>
        <w:t xml:space="preserve"> as defined in TPD A 1.1.1. (see below) rather than to the National Balancing Point.</w:t>
      </w:r>
    </w:p>
    <w:p w14:paraId="04917EBE" w14:textId="77777777" w:rsidR="00697985" w:rsidRPr="00697985" w:rsidRDefault="00697985" w:rsidP="00697985">
      <w:pPr>
        <w:rPr>
          <w:rFonts w:cs="Arial"/>
          <w:color w:val="4472C4" w:themeColor="accent1"/>
        </w:rPr>
      </w:pPr>
    </w:p>
    <w:p w14:paraId="5CB7ED1A" w14:textId="77777777" w:rsidR="00697985" w:rsidRPr="00697985" w:rsidRDefault="00697985" w:rsidP="00697985">
      <w:pPr>
        <w:rPr>
          <w:rFonts w:cs="Arial"/>
          <w:color w:val="4472C4" w:themeColor="accent1"/>
        </w:rPr>
      </w:pPr>
      <w:r w:rsidRPr="00697985">
        <w:rPr>
          <w:rFonts w:cs="Arial"/>
          <w:color w:val="4472C4" w:themeColor="accent1"/>
        </w:rPr>
        <w:t>It is true that Gas entering the DNs does not leave the Total System.   However, since the discussion is about the NTS we should be referring to the National Transmission System.  Note also that DNs are not Systems, the LDZs are the Systems.  It is clear that gas leaving the NTS leaves the NTS System, this is true whether the gas is offtaken by Shipper or DNs.</w:t>
      </w:r>
    </w:p>
    <w:p w14:paraId="170FF37C" w14:textId="25B60F81" w:rsidR="00697985" w:rsidRPr="00697985" w:rsidRDefault="00697985" w:rsidP="00697985">
      <w:pPr>
        <w:rPr>
          <w:rFonts w:cs="Arial"/>
          <w:color w:val="4472C4" w:themeColor="accent1"/>
        </w:rPr>
      </w:pPr>
      <w:r w:rsidRPr="00697985">
        <w:rPr>
          <w:rFonts w:cs="Arial"/>
          <w:color w:val="4472C4" w:themeColor="accent1"/>
        </w:rPr>
        <w:t xml:space="preserve">This refutes the argument in the second sentence of the above statement which seems to be the major point of the argument of the </w:t>
      </w:r>
      <w:del w:id="2963" w:author="Helen Bennett" w:date="2019-03-29T15:00:00Z">
        <w:r w:rsidRPr="00697985" w:rsidDel="0037243F">
          <w:rPr>
            <w:rFonts w:cs="Arial"/>
            <w:color w:val="4472C4" w:themeColor="accent1"/>
          </w:rPr>
          <w:delText>proposer</w:delText>
        </w:r>
      </w:del>
      <w:ins w:id="2964" w:author="Helen Bennett" w:date="2019-03-29T15:00:00Z">
        <w:r w:rsidR="0037243F">
          <w:rPr>
            <w:rFonts w:cs="Arial"/>
            <w:color w:val="4472C4" w:themeColor="accent1"/>
          </w:rPr>
          <w:t>Proposer</w:t>
        </w:r>
      </w:ins>
      <w:r w:rsidRPr="00697985">
        <w:rPr>
          <w:rFonts w:cs="Arial"/>
          <w:color w:val="4472C4" w:themeColor="accent1"/>
        </w:rPr>
        <w:t>s of B, G, H and I.</w:t>
      </w:r>
    </w:p>
    <w:p w14:paraId="59FCAB3F" w14:textId="77777777" w:rsidR="00697985" w:rsidRPr="00697985" w:rsidRDefault="00697985" w:rsidP="00697985">
      <w:pPr>
        <w:rPr>
          <w:rFonts w:cs="Arial"/>
          <w:color w:val="4472C4" w:themeColor="accent1"/>
        </w:rPr>
      </w:pPr>
    </w:p>
    <w:p w14:paraId="4D426980" w14:textId="77777777" w:rsidR="00697985" w:rsidRPr="00697985" w:rsidRDefault="00697985" w:rsidP="00697985">
      <w:pPr>
        <w:rPr>
          <w:rFonts w:cs="Arial"/>
          <w:color w:val="4472C4" w:themeColor="accent1"/>
        </w:rPr>
      </w:pPr>
      <w:r w:rsidRPr="00697985">
        <w:rPr>
          <w:rFonts w:cs="Arial"/>
          <w:color w:val="4472C4" w:themeColor="accent1"/>
        </w:rPr>
        <w:t>DNs like Shippers take their gas from individual NTS Exit Points.</w:t>
      </w:r>
    </w:p>
    <w:p w14:paraId="07D636A2" w14:textId="77777777" w:rsidR="00697985" w:rsidRPr="00697985" w:rsidRDefault="00697985" w:rsidP="00697985">
      <w:pPr>
        <w:rPr>
          <w:rFonts w:cs="Arial"/>
          <w:color w:val="4472C4" w:themeColor="accent1"/>
        </w:rPr>
      </w:pPr>
      <w:r w:rsidRPr="00697985">
        <w:rPr>
          <w:rFonts w:cs="Arial"/>
          <w:color w:val="4472C4" w:themeColor="accent1"/>
        </w:rPr>
        <w:t>DNs may, like Shippers, take gas from multiple NTS Exit Points.</w:t>
      </w:r>
    </w:p>
    <w:p w14:paraId="3FFAA43E" w14:textId="77777777" w:rsidR="00697985" w:rsidRPr="00697985" w:rsidRDefault="00697985" w:rsidP="00697985">
      <w:pPr>
        <w:rPr>
          <w:rFonts w:cs="Arial"/>
          <w:color w:val="4472C4" w:themeColor="accent1"/>
        </w:rPr>
      </w:pPr>
      <w:r w:rsidRPr="00697985">
        <w:rPr>
          <w:rFonts w:cs="Arial"/>
          <w:color w:val="4472C4" w:themeColor="accent1"/>
        </w:rPr>
        <w:t>The reason for the gas being offtaken from the NTS is not relevant to the discussion.  Notwithstanding this it is theoretically possible for a DN to exist that supplied a single customer (it would require a very unlikely set of circumstances to occur) but if it did occur then if would illustrate the fallacy of the argument put forward.  This refutes the first part of the above statement.</w:t>
      </w:r>
    </w:p>
    <w:p w14:paraId="0D7BABA1" w14:textId="77777777" w:rsidR="00697985" w:rsidRPr="00697985" w:rsidRDefault="00697985" w:rsidP="00697985">
      <w:pPr>
        <w:rPr>
          <w:rFonts w:cs="Arial"/>
          <w:color w:val="4472C4" w:themeColor="accent1"/>
        </w:rPr>
      </w:pPr>
    </w:p>
    <w:p w14:paraId="5C73EF71" w14:textId="77777777" w:rsidR="00697985" w:rsidRPr="00697985" w:rsidRDefault="00697985" w:rsidP="00697985">
      <w:pPr>
        <w:rPr>
          <w:rFonts w:cs="Arial"/>
          <w:color w:val="4472C4" w:themeColor="accent1"/>
        </w:rPr>
      </w:pPr>
      <w:r w:rsidRPr="00697985">
        <w:rPr>
          <w:rFonts w:cs="Arial"/>
          <w:color w:val="4472C4" w:themeColor="accent1"/>
        </w:rPr>
        <w:t>Therefore, the argument put forward for excluding DNs from the optional charge and wheeling arrangements in B, G, H and I cannot be supported.   It could if there was one charging methodology covering the Total System, but this is not the case.</w:t>
      </w:r>
    </w:p>
    <w:p w14:paraId="66B5A57B" w14:textId="77777777" w:rsidR="00697985" w:rsidRPr="00697985" w:rsidRDefault="00697985" w:rsidP="00697985">
      <w:pPr>
        <w:rPr>
          <w:rFonts w:cs="Arial"/>
          <w:color w:val="4472C4" w:themeColor="accent1"/>
        </w:rPr>
      </w:pPr>
    </w:p>
    <w:p w14:paraId="619A3AF2" w14:textId="77777777" w:rsidR="00697985" w:rsidRPr="00697985" w:rsidRDefault="00697985" w:rsidP="00697985">
      <w:pPr>
        <w:rPr>
          <w:rFonts w:cs="Arial"/>
          <w:b/>
          <w:bCs/>
          <w:i/>
          <w:iCs/>
          <w:color w:val="4472C4" w:themeColor="accent1"/>
        </w:rPr>
      </w:pPr>
      <w:r w:rsidRPr="00697985">
        <w:rPr>
          <w:rFonts w:cs="Arial"/>
          <w:b/>
          <w:bCs/>
          <w:i/>
          <w:iCs/>
          <w:color w:val="4472C4" w:themeColor="accent1"/>
        </w:rPr>
        <w:t>Please note that this is a WWU view and may not reflect the views of the other DN workgroup participants.</w:t>
      </w:r>
    </w:p>
    <w:p w14:paraId="74D438E4" w14:textId="77777777" w:rsidR="00697985" w:rsidRPr="00697985" w:rsidRDefault="00697985" w:rsidP="00697985">
      <w:pPr>
        <w:rPr>
          <w:rFonts w:cs="Arial"/>
          <w:color w:val="4472C4" w:themeColor="accent1"/>
        </w:rPr>
      </w:pPr>
    </w:p>
    <w:p w14:paraId="0C978103" w14:textId="77777777" w:rsidR="00697985" w:rsidRPr="00697985" w:rsidRDefault="00697985" w:rsidP="00697985">
      <w:pPr>
        <w:autoSpaceDE w:val="0"/>
        <w:rPr>
          <w:rFonts w:cs="Arial"/>
          <w:color w:val="4472C4" w:themeColor="accent1"/>
        </w:rPr>
      </w:pPr>
      <w:r w:rsidRPr="00697985">
        <w:rPr>
          <w:rFonts w:cs="Arial"/>
          <w:color w:val="4472C4" w:themeColor="accent1"/>
        </w:rPr>
        <w:t xml:space="preserve">TPD A 1.1.1 </w:t>
      </w:r>
    </w:p>
    <w:p w14:paraId="2B3CFF12" w14:textId="77777777" w:rsidR="00697985" w:rsidRPr="00697985" w:rsidRDefault="00697985" w:rsidP="00697985">
      <w:pPr>
        <w:autoSpaceDE w:val="0"/>
        <w:rPr>
          <w:rFonts w:cs="Arial"/>
          <w:color w:val="4472C4" w:themeColor="accent1"/>
        </w:rPr>
      </w:pPr>
      <w:r w:rsidRPr="00697985">
        <w:rPr>
          <w:rFonts w:cs="Arial"/>
          <w:color w:val="4472C4" w:themeColor="accent1"/>
        </w:rPr>
        <w:t>In the Code:</w:t>
      </w:r>
    </w:p>
    <w:p w14:paraId="5E122B1B" w14:textId="77777777" w:rsidR="00697985" w:rsidRPr="00697985" w:rsidRDefault="00697985" w:rsidP="00697985">
      <w:pPr>
        <w:autoSpaceDE w:val="0"/>
        <w:rPr>
          <w:color w:val="4472C4" w:themeColor="accent1"/>
        </w:rPr>
      </w:pPr>
      <w:r w:rsidRPr="00697985">
        <w:rPr>
          <w:rFonts w:cs="Arial"/>
          <w:color w:val="4472C4" w:themeColor="accent1"/>
        </w:rPr>
        <w:t>(a) "</w:t>
      </w:r>
      <w:r w:rsidRPr="00697985">
        <w:rPr>
          <w:rFonts w:cs="Arial"/>
          <w:b/>
          <w:bCs/>
          <w:color w:val="4472C4" w:themeColor="accent1"/>
        </w:rPr>
        <w:t>System</w:t>
      </w:r>
      <w:r w:rsidRPr="00697985">
        <w:rPr>
          <w:rFonts w:cs="Arial"/>
          <w:color w:val="4472C4" w:themeColor="accent1"/>
        </w:rPr>
        <w:t>" means:</w:t>
      </w:r>
    </w:p>
    <w:p w14:paraId="7A0C9547" w14:textId="77777777" w:rsidR="00697985" w:rsidRPr="00697985" w:rsidRDefault="00697985" w:rsidP="00697985">
      <w:pPr>
        <w:autoSpaceDE w:val="0"/>
        <w:rPr>
          <w:rFonts w:cs="Arial"/>
          <w:color w:val="4472C4" w:themeColor="accent1"/>
        </w:rPr>
      </w:pPr>
      <w:r w:rsidRPr="00697985">
        <w:rPr>
          <w:rFonts w:cs="Arial"/>
          <w:color w:val="4472C4" w:themeColor="accent1"/>
        </w:rPr>
        <w:t>(i) the National Transmission System; or</w:t>
      </w:r>
    </w:p>
    <w:p w14:paraId="4FC7C944" w14:textId="77777777" w:rsidR="00697985" w:rsidRPr="00697985" w:rsidRDefault="00697985" w:rsidP="00697985">
      <w:pPr>
        <w:autoSpaceDE w:val="0"/>
        <w:rPr>
          <w:rFonts w:cs="Arial"/>
          <w:color w:val="4472C4" w:themeColor="accent1"/>
        </w:rPr>
      </w:pPr>
      <w:r w:rsidRPr="00697985">
        <w:rPr>
          <w:rFonts w:cs="Arial"/>
          <w:color w:val="4472C4" w:themeColor="accent1"/>
        </w:rPr>
        <w:t>(ii) a Local Distribution Zone;</w:t>
      </w:r>
    </w:p>
    <w:p w14:paraId="3E8114F0" w14:textId="77777777" w:rsidR="00697985" w:rsidRPr="00697985" w:rsidRDefault="00697985" w:rsidP="00697985">
      <w:pPr>
        <w:autoSpaceDE w:val="0"/>
        <w:rPr>
          <w:color w:val="4472C4" w:themeColor="accent1"/>
        </w:rPr>
      </w:pPr>
      <w:r w:rsidRPr="00697985">
        <w:rPr>
          <w:rFonts w:cs="Arial"/>
          <w:color w:val="4472C4" w:themeColor="accent1"/>
        </w:rPr>
        <w:t>(b) "</w:t>
      </w:r>
      <w:r w:rsidRPr="00697985">
        <w:rPr>
          <w:rFonts w:cs="Arial"/>
          <w:b/>
          <w:bCs/>
          <w:color w:val="4472C4" w:themeColor="accent1"/>
        </w:rPr>
        <w:t>Total System</w:t>
      </w:r>
      <w:r w:rsidRPr="00697985">
        <w:rPr>
          <w:rFonts w:cs="Arial"/>
          <w:color w:val="4472C4" w:themeColor="accent1"/>
        </w:rPr>
        <w:t>" means all the Systems taken together.</w:t>
      </w:r>
    </w:p>
    <w:p w14:paraId="790D0FDA" w14:textId="77777777" w:rsidR="00697985" w:rsidRPr="00697985" w:rsidRDefault="00697985" w:rsidP="00697985">
      <w:pPr>
        <w:autoSpaceDE w:val="0"/>
        <w:rPr>
          <w:rFonts w:cs="Arial"/>
          <w:color w:val="4472C4" w:themeColor="accent1"/>
        </w:rPr>
      </w:pPr>
      <w:r w:rsidRPr="00697985">
        <w:rPr>
          <w:rFonts w:cs="Arial"/>
          <w:color w:val="4472C4" w:themeColor="accent1"/>
        </w:rPr>
        <w:t>1.1.2 Subject to paragraph 1.7.2, a System does not include any independent system nor any</w:t>
      </w:r>
    </w:p>
    <w:p w14:paraId="05262824" w14:textId="77777777" w:rsidR="00697985" w:rsidRPr="00697985" w:rsidRDefault="00697985" w:rsidP="00697985">
      <w:pPr>
        <w:autoSpaceDE w:val="0"/>
        <w:rPr>
          <w:rFonts w:cs="Arial"/>
          <w:color w:val="4472C4" w:themeColor="accent1"/>
        </w:rPr>
      </w:pPr>
      <w:r w:rsidRPr="00697985">
        <w:rPr>
          <w:rFonts w:cs="Arial"/>
          <w:color w:val="4472C4" w:themeColor="accent1"/>
        </w:rPr>
        <w:t>pipeline to which gas can only be conveyed through a pipeline system operated by a gas</w:t>
      </w:r>
    </w:p>
    <w:p w14:paraId="23DEAFFE" w14:textId="77777777" w:rsidR="00697985" w:rsidRPr="00697985" w:rsidRDefault="00697985" w:rsidP="00697985">
      <w:pPr>
        <w:autoSpaceDE w:val="0"/>
        <w:rPr>
          <w:rFonts w:cs="Arial"/>
          <w:color w:val="4472C4" w:themeColor="accent1"/>
        </w:rPr>
      </w:pPr>
      <w:r w:rsidRPr="00697985">
        <w:rPr>
          <w:rFonts w:cs="Arial"/>
          <w:color w:val="4472C4" w:themeColor="accent1"/>
        </w:rPr>
        <w:t>transporter other than a Transporter.</w:t>
      </w:r>
    </w:p>
    <w:p w14:paraId="31125E9E" w14:textId="77777777" w:rsidR="00697985" w:rsidRPr="00697985" w:rsidRDefault="00697985" w:rsidP="00697985">
      <w:pPr>
        <w:rPr>
          <w:color w:val="4472C4" w:themeColor="accent1"/>
        </w:rPr>
      </w:pPr>
      <w:r w:rsidRPr="00697985">
        <w:rPr>
          <w:rFonts w:cs="Arial"/>
          <w:color w:val="4472C4" w:themeColor="accent1"/>
        </w:rPr>
        <w:t>1.1.3 A System does not include any Storage Facility.</w:t>
      </w:r>
    </w:p>
    <w:p w14:paraId="74D705B8" w14:textId="78034AF1" w:rsidR="004C69A1" w:rsidRDefault="004C69A1" w:rsidP="00C6313F">
      <w:pPr>
        <w:jc w:val="both"/>
        <w:rPr>
          <w:ins w:id="2965" w:author="Rebecca Hailes" w:date="2019-03-26T15:11:00Z"/>
          <w:rFonts w:cs="Arial"/>
        </w:rPr>
      </w:pPr>
    </w:p>
    <w:p w14:paraId="315EFD5B" w14:textId="3ABA9672" w:rsidR="004C69A1" w:rsidRDefault="004C69A1" w:rsidP="00C6313F">
      <w:pPr>
        <w:jc w:val="both"/>
        <w:rPr>
          <w:rFonts w:cs="Arial"/>
        </w:rPr>
      </w:pPr>
      <w:ins w:id="2966" w:author="Rebecca Hailes" w:date="2019-03-26T15:13:00Z">
        <w:r w:rsidRPr="002B77B1">
          <w:rPr>
            <w:rFonts w:cs="Arial"/>
            <w:highlight w:val="yellow"/>
            <w:rPrChange w:id="2967" w:author="Rebecca Hailes" w:date="2019-03-26T15:19:00Z">
              <w:rPr>
                <w:rFonts w:cs="Arial"/>
              </w:rPr>
            </w:rPrChange>
          </w:rPr>
          <w:t>(Smitha Coughlan’s input – could this be a footnote?)</w:t>
        </w:r>
      </w:ins>
    </w:p>
    <w:p w14:paraId="1EA269DD" w14:textId="0A3FBC1D" w:rsidR="001600AC" w:rsidRDefault="00D72F1A" w:rsidP="001600AC">
      <w:pPr>
        <w:jc w:val="both"/>
        <w:rPr>
          <w:rFonts w:cs="Arial"/>
        </w:rPr>
      </w:pPr>
      <w:r>
        <w:rPr>
          <w:rFonts w:cs="Arial"/>
        </w:rPr>
        <w:t>Some</w:t>
      </w:r>
      <w:r w:rsidR="001600AC">
        <w:rPr>
          <w:rFonts w:cs="Arial"/>
        </w:rPr>
        <w:t xml:space="preserve"> Workgroup participant</w:t>
      </w:r>
      <w:r>
        <w:rPr>
          <w:rFonts w:cs="Arial"/>
        </w:rPr>
        <w:t>s</w:t>
      </w:r>
      <w:r w:rsidR="001600AC">
        <w:rPr>
          <w:rFonts w:cs="Arial"/>
        </w:rPr>
        <w:t xml:space="preserve"> strongly disagreed with the notion</w:t>
      </w:r>
      <w:r w:rsidR="00AC5AE0">
        <w:rPr>
          <w:rFonts w:cs="Arial"/>
        </w:rPr>
        <w:t xml:space="preserve"> above</w:t>
      </w:r>
      <w:r w:rsidR="001600AC">
        <w:rPr>
          <w:rFonts w:cs="Arial"/>
        </w:rPr>
        <w:t>.</w:t>
      </w:r>
      <w:r w:rsidR="00C6313F">
        <w:rPr>
          <w:rFonts w:cs="Arial"/>
        </w:rPr>
        <w:t xml:space="preserve"> If you are using</w:t>
      </w:r>
      <w:r w:rsidR="00C202E2">
        <w:rPr>
          <w:rFonts w:cs="Arial"/>
        </w:rPr>
        <w:t>’</w:t>
      </w:r>
      <w:r w:rsidR="00C6313F">
        <w:rPr>
          <w:rFonts w:cs="Arial"/>
        </w:rPr>
        <w:t xml:space="preserve"> shorthaul</w:t>
      </w:r>
      <w:r w:rsidR="00C202E2">
        <w:rPr>
          <w:rFonts w:cs="Arial"/>
        </w:rPr>
        <w:t>’</w:t>
      </w:r>
      <w:r w:rsidR="00C6313F">
        <w:rPr>
          <w:rFonts w:cs="Arial"/>
        </w:rPr>
        <w:t xml:space="preserve"> you are bypassing the NBP and more so, this is a point to point service which is not allowed under 2009/715 (Third energy package).</w:t>
      </w:r>
    </w:p>
    <w:p w14:paraId="5532EB7C" w14:textId="627D6C32" w:rsidR="00C6313F" w:rsidRDefault="00C6313F" w:rsidP="00C6313F">
      <w:pPr>
        <w:jc w:val="both"/>
        <w:rPr>
          <w:rFonts w:cs="Arial"/>
        </w:rPr>
      </w:pPr>
      <w:r>
        <w:rPr>
          <w:rFonts w:cs="Arial"/>
        </w:rPr>
        <w:lastRenderedPageBreak/>
        <w:t>Some Workgroup participants noted that there are point to point services in Europe (German</w:t>
      </w:r>
      <w:r w:rsidR="00C202E2">
        <w:rPr>
          <w:rFonts w:cs="Arial"/>
        </w:rPr>
        <w:t>y</w:t>
      </w:r>
      <w:r>
        <w:rPr>
          <w:rFonts w:cs="Arial"/>
        </w:rPr>
        <w:t xml:space="preserve">, The Netherlands and Belgium) so they are compliant with 2009/715 (Third energy package). </w:t>
      </w:r>
      <w:r w:rsidR="00C202E2">
        <w:rPr>
          <w:rFonts w:cs="Arial"/>
        </w:rPr>
        <w:t xml:space="preserve"> These cover a variety of points and routes.</w:t>
      </w:r>
    </w:p>
    <w:p w14:paraId="00ACA803" w14:textId="268A1CEB" w:rsidR="00C202E2" w:rsidRDefault="00C202E2" w:rsidP="00C6313F">
      <w:pPr>
        <w:jc w:val="both"/>
        <w:rPr>
          <w:rFonts w:cs="Arial"/>
        </w:rPr>
      </w:pPr>
      <w:r>
        <w:rPr>
          <w:rFonts w:cs="Arial"/>
        </w:rPr>
        <w:t>Some Workgroup participants strongly disagreed with the notion that using’ shorthaul’ is bypassing the NBP – and felt it was factually incorrect.</w:t>
      </w:r>
    </w:p>
    <w:p w14:paraId="7F1CD777" w14:textId="72AA4EAD" w:rsidR="007B1557" w:rsidRDefault="007B1557" w:rsidP="001600AC">
      <w:pPr>
        <w:jc w:val="both"/>
        <w:rPr>
          <w:rFonts w:cs="Arial"/>
        </w:rPr>
      </w:pPr>
      <w:r>
        <w:rPr>
          <w:rFonts w:cs="Arial"/>
        </w:rPr>
        <w:t>Some Workgroup participants note that the DNs book exit capacity at various exit points interfacing with the NTS. Shippers are supplying gas to customers within those DNs do not nominate gas flows against individual NTS/DN offtakes. In the case of the OCC, there is a linkage between the booking of capacity and the supply of gas to the customer.</w:t>
      </w:r>
    </w:p>
    <w:p w14:paraId="0539BEC3" w14:textId="27A4ACDF" w:rsidR="007B1557" w:rsidRDefault="007B1557" w:rsidP="001600AC">
      <w:pPr>
        <w:jc w:val="both"/>
        <w:rPr>
          <w:rFonts w:cs="Arial"/>
        </w:rPr>
      </w:pPr>
      <w:r>
        <w:rPr>
          <w:rFonts w:cs="Arial"/>
        </w:rPr>
        <w:t xml:space="preserve">Some Workgroup participants noted that within 0678B, 0678G and 0678H </w:t>
      </w:r>
      <w:r w:rsidR="00AC5AE0">
        <w:rPr>
          <w:rFonts w:cs="Arial"/>
        </w:rPr>
        <w:t xml:space="preserve">their </w:t>
      </w:r>
      <w:r>
        <w:rPr>
          <w:rFonts w:cs="Arial"/>
        </w:rPr>
        <w:t>OCC</w:t>
      </w:r>
      <w:r w:rsidR="00AC5AE0">
        <w:rPr>
          <w:rFonts w:cs="Arial"/>
        </w:rPr>
        <w:t xml:space="preserve"> proposals are</w:t>
      </w:r>
      <w:r>
        <w:rPr>
          <w:rFonts w:cs="Arial"/>
        </w:rPr>
        <w:t xml:space="preserve"> is not </w:t>
      </w:r>
      <w:r w:rsidR="00AC5AE0">
        <w:rPr>
          <w:rFonts w:cs="Arial"/>
        </w:rPr>
        <w:t>considered a discount.</w:t>
      </w:r>
    </w:p>
    <w:p w14:paraId="3B949EFA" w14:textId="411FF20B" w:rsidR="00AC5AE0" w:rsidRDefault="00AC5AE0" w:rsidP="001600AC">
      <w:pPr>
        <w:jc w:val="both"/>
        <w:rPr>
          <w:rFonts w:cs="Arial"/>
        </w:rPr>
      </w:pPr>
      <w:r>
        <w:rPr>
          <w:rFonts w:cs="Arial"/>
        </w:rPr>
        <w:t>Other Workgroup participants questioned whether the OCC is a discount</w:t>
      </w:r>
      <w:r w:rsidR="00BB6E5D">
        <w:rPr>
          <w:rFonts w:cs="Arial"/>
        </w:rPr>
        <w:t xml:space="preserve"> and whether the Wheeling charge is a discount.</w:t>
      </w:r>
    </w:p>
    <w:p w14:paraId="12AA7AE0" w14:textId="0FF43D9D" w:rsidR="002509F8" w:rsidRDefault="002509F8" w:rsidP="001600AC">
      <w:pPr>
        <w:jc w:val="both"/>
        <w:rPr>
          <w:rFonts w:cs="Arial"/>
        </w:rPr>
      </w:pPr>
      <w:r>
        <w:rPr>
          <w:rFonts w:cs="Arial"/>
        </w:rPr>
        <w:t>Some Workgroup participants noted that the overriding principle for the use of the OCC is there needs to be a linkage between a capacity booking and a nomination for the supply of gas. On this basis DNs are excluded and Interconnectors are included. In relation to Storage, the Tariff Code recognises that they are unique points on the network and worthy of individual treatment as detailed in Article 9.</w:t>
      </w:r>
    </w:p>
    <w:p w14:paraId="27EC5AE5" w14:textId="0DB992E8" w:rsidR="00C6313F" w:rsidRDefault="00C6313F" w:rsidP="001600AC">
      <w:pPr>
        <w:jc w:val="both"/>
        <w:rPr>
          <w:rFonts w:cs="Arial"/>
        </w:rPr>
      </w:pPr>
      <w:r>
        <w:rPr>
          <w:rFonts w:cs="Arial"/>
        </w:rPr>
        <w:t>Some Workgroup participants noted that the issue is a matter of principle – same price for the same service.</w:t>
      </w:r>
      <w:r w:rsidR="00C202E2">
        <w:rPr>
          <w:rFonts w:cs="Arial"/>
        </w:rPr>
        <w:t xml:space="preserve"> This is not the same as the practical level.</w:t>
      </w:r>
      <w:r>
        <w:rPr>
          <w:rFonts w:cs="Arial"/>
        </w:rPr>
        <w:t xml:space="preserve"> </w:t>
      </w:r>
    </w:p>
    <w:p w14:paraId="2EA624BB" w14:textId="36DBD8B9" w:rsidR="002509F8" w:rsidRDefault="002509F8" w:rsidP="001600AC">
      <w:pPr>
        <w:jc w:val="both"/>
        <w:rPr>
          <w:rFonts w:cs="Arial"/>
        </w:rPr>
      </w:pPr>
    </w:p>
    <w:p w14:paraId="5726CFF5" w14:textId="61469C88" w:rsidR="00646321" w:rsidRPr="005E478E" w:rsidRDefault="00646321"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0678C</w:t>
      </w:r>
    </w:p>
    <w:p w14:paraId="213372EA" w14:textId="1837FDDF" w:rsidR="00A37DC2" w:rsidRPr="00A37DC2" w:rsidRDefault="00BA5F5D" w:rsidP="00BA5F5D">
      <w:pPr>
        <w:jc w:val="both"/>
        <w:rPr>
          <w:rFonts w:cs="Arial"/>
        </w:rPr>
      </w:pPr>
      <w:r w:rsidRPr="00A22747">
        <w:rPr>
          <w:rFonts w:cs="Arial"/>
        </w:rPr>
        <w:t>Article 35 compliance for 0678C</w:t>
      </w:r>
      <w:ins w:id="2968" w:author="Helen Bennett" w:date="2019-03-29T10:23:00Z">
        <w:r w:rsidR="009E5D42">
          <w:rPr>
            <w:rFonts w:cs="Arial"/>
          </w:rPr>
          <w:t xml:space="preserve">. </w:t>
        </w:r>
        <w:r w:rsidR="009E5D42" w:rsidRPr="00A37DC2">
          <w:rPr>
            <w:rFonts w:cs="Arial"/>
            <w:color w:val="4472C4" w:themeColor="accent1"/>
            <w:rPrChange w:id="2969" w:author="Helen Bennett" w:date="2019-03-29T10:25:00Z">
              <w:rPr>
                <w:rFonts w:cs="Arial"/>
              </w:rPr>
            </w:rPrChange>
          </w:rPr>
          <w:t xml:space="preserve">All </w:t>
        </w:r>
        <w:r w:rsidR="00A37DC2" w:rsidRPr="00A37DC2">
          <w:rPr>
            <w:rFonts w:cs="Arial"/>
            <w:color w:val="4472C4" w:themeColor="accent1"/>
            <w:rPrChange w:id="2970" w:author="Helen Bennett" w:date="2019-03-29T10:25:00Z">
              <w:rPr>
                <w:rFonts w:cs="Arial"/>
              </w:rPr>
            </w:rPrChange>
          </w:rPr>
          <w:t>non-Storage</w:t>
        </w:r>
        <w:r w:rsidR="009E5D42" w:rsidRPr="00A37DC2">
          <w:rPr>
            <w:rFonts w:cs="Arial"/>
            <w:color w:val="4472C4" w:themeColor="accent1"/>
            <w:rPrChange w:id="2971" w:author="Helen Bennett" w:date="2019-03-29T10:25:00Z">
              <w:rPr>
                <w:rFonts w:cs="Arial"/>
              </w:rPr>
            </w:rPrChange>
          </w:rPr>
          <w:t xml:space="preserve"> capacity is liable for revenue recovery charges as per SSE’s</w:t>
        </w:r>
        <w:r w:rsidR="00A37DC2" w:rsidRPr="00A37DC2">
          <w:rPr>
            <w:rFonts w:cs="Arial"/>
            <w:color w:val="4472C4" w:themeColor="accent1"/>
            <w:rPrChange w:id="2972" w:author="Helen Bennett" w:date="2019-03-29T10:25:00Z">
              <w:rPr>
                <w:rFonts w:cs="Arial"/>
              </w:rPr>
            </w:rPrChange>
          </w:rPr>
          <w:t xml:space="preserve"> Legal</w:t>
        </w:r>
        <w:r w:rsidR="009E5D42" w:rsidRPr="00A37DC2">
          <w:rPr>
            <w:rFonts w:cs="Arial"/>
            <w:color w:val="4472C4" w:themeColor="accent1"/>
            <w:rPrChange w:id="2973" w:author="Helen Bennett" w:date="2019-03-29T10:25:00Z">
              <w:rPr>
                <w:rFonts w:cs="Arial"/>
              </w:rPr>
            </w:rPrChange>
          </w:rPr>
          <w:t xml:space="preserve"> (</w:t>
        </w:r>
        <w:r w:rsidR="00A37DC2" w:rsidRPr="00A37DC2">
          <w:rPr>
            <w:rFonts w:cs="Arial"/>
            <w:color w:val="4472C4" w:themeColor="accent1"/>
            <w:rPrChange w:id="2974" w:author="Helen Bennett" w:date="2019-03-29T10:25:00Z">
              <w:rPr>
                <w:rFonts w:cs="Arial"/>
              </w:rPr>
            </w:rPrChange>
          </w:rPr>
          <w:t xml:space="preserve">QC) advise. </w:t>
        </w:r>
      </w:ins>
      <w:r w:rsidRPr="00A37DC2">
        <w:rPr>
          <w:rFonts w:cs="Arial"/>
          <w:color w:val="4472C4" w:themeColor="accent1"/>
          <w:rPrChange w:id="2975" w:author="Helen Bennett" w:date="2019-03-29T10:25:00Z">
            <w:rPr>
              <w:rFonts w:cs="Arial"/>
            </w:rPr>
          </w:rPrChange>
        </w:rPr>
        <w:t xml:space="preserve"> </w:t>
      </w:r>
      <w:del w:id="2976" w:author="Helen Bennett" w:date="2019-03-29T10:24:00Z">
        <w:r w:rsidRPr="00A37DC2" w:rsidDel="00A37DC2">
          <w:rPr>
            <w:rFonts w:cs="Arial"/>
            <w:color w:val="4472C4" w:themeColor="accent1"/>
            <w:rPrChange w:id="2977" w:author="Helen Bennett" w:date="2019-03-29T10:25:00Z">
              <w:rPr>
                <w:rFonts w:cs="Arial"/>
              </w:rPr>
            </w:rPrChange>
          </w:rPr>
          <w:delText>regarding capacity contracts for stora</w:delText>
        </w:r>
      </w:del>
      <w:ins w:id="2978" w:author="Helen Bennett" w:date="2019-03-29T10:24:00Z">
        <w:r w:rsidR="00A37DC2" w:rsidRPr="00A37DC2">
          <w:rPr>
            <w:rFonts w:cs="Arial"/>
            <w:color w:val="4472C4" w:themeColor="accent1"/>
            <w:rPrChange w:id="2979" w:author="Helen Bennett" w:date="2019-03-29T10:25:00Z">
              <w:rPr>
                <w:rFonts w:cs="Arial"/>
              </w:rPr>
            </w:rPrChange>
          </w:rPr>
          <w:t>All Storage Capacity is exempt from revenue recovery charges as per Ofgem’s GTCR decision in November 2015.</w:t>
        </w:r>
      </w:ins>
      <w:del w:id="2980" w:author="Helen Bennett" w:date="2019-03-29T10:24:00Z">
        <w:r w:rsidRPr="00A37DC2" w:rsidDel="00A37DC2">
          <w:rPr>
            <w:rFonts w:cs="Arial"/>
          </w:rPr>
          <w:delText>ge.</w:delText>
        </w:r>
      </w:del>
    </w:p>
    <w:p w14:paraId="16F3BB52" w14:textId="24E32ED6" w:rsidR="00BA5F5D" w:rsidRPr="00AD2249" w:rsidRDefault="00BA5F5D" w:rsidP="00304C21">
      <w:pPr>
        <w:jc w:val="both"/>
        <w:rPr>
          <w:rFonts w:cs="Arial"/>
        </w:rPr>
      </w:pPr>
      <w:r w:rsidRPr="00AD2249">
        <w:rPr>
          <w:rFonts w:cs="Arial"/>
        </w:rPr>
        <w:t xml:space="preserve">National Grid </w:t>
      </w:r>
      <w:r>
        <w:rPr>
          <w:rFonts w:cs="Arial"/>
        </w:rPr>
        <w:t xml:space="preserve">noted that it </w:t>
      </w:r>
      <w:r w:rsidRPr="00AD2249">
        <w:rPr>
          <w:rFonts w:cs="Arial"/>
        </w:rPr>
        <w:t>do</w:t>
      </w:r>
      <w:r>
        <w:rPr>
          <w:rFonts w:cs="Arial"/>
        </w:rPr>
        <w:t>es</w:t>
      </w:r>
      <w:r w:rsidRPr="00AD2249">
        <w:rPr>
          <w:rFonts w:cs="Arial"/>
        </w:rPr>
        <w:t xml:space="preserve"> not have any visibility of who does what in terms of owners of contracts which have been secondarily traded.</w:t>
      </w:r>
      <w:r>
        <w:rPr>
          <w:rFonts w:cs="Arial"/>
        </w:rPr>
        <w:t xml:space="preserve"> </w:t>
      </w:r>
      <w:r w:rsidRPr="00A2664F">
        <w:rPr>
          <w:rFonts w:cs="Arial"/>
        </w:rPr>
        <w:t>Workgroup participants noted that</w:t>
      </w:r>
      <w:r>
        <w:rPr>
          <w:rFonts w:cs="Arial"/>
        </w:rPr>
        <w:t xml:space="preserve"> trades through Gemini are visible.</w:t>
      </w:r>
    </w:p>
    <w:p w14:paraId="0B90D49B" w14:textId="21434D88" w:rsidR="00BA5F5D" w:rsidRDefault="00BA5F5D" w:rsidP="00304C21">
      <w:pPr>
        <w:jc w:val="both"/>
        <w:rPr>
          <w:rFonts w:cs="Arial"/>
        </w:rPr>
      </w:pPr>
      <w:r w:rsidRPr="00AD2249">
        <w:rPr>
          <w:rFonts w:cs="Arial"/>
        </w:rPr>
        <w:t xml:space="preserve">Workgroup participants </w:t>
      </w:r>
      <w:r>
        <w:rPr>
          <w:rFonts w:cs="Arial"/>
        </w:rPr>
        <w:t>noted that secondary trades (of all contracts, not just storage) are not mentioned under TAR NC and therefore it could be argued to not be a compliance issue.</w:t>
      </w:r>
    </w:p>
    <w:p w14:paraId="602E4ABA" w14:textId="0BDAB27D" w:rsidR="00BA5F5D" w:rsidRDefault="00BA5F5D" w:rsidP="00304C21">
      <w:pPr>
        <w:jc w:val="both"/>
        <w:rPr>
          <w:rFonts w:cs="Arial"/>
        </w:rPr>
      </w:pPr>
      <w:r>
        <w:rPr>
          <w:rFonts w:cs="Arial"/>
        </w:rPr>
        <w:t>One Workgroup participant suggested an alternative</w:t>
      </w:r>
      <w:r w:rsidR="00470280">
        <w:rPr>
          <w:rFonts w:cs="Arial"/>
        </w:rPr>
        <w:t xml:space="preserve"> future</w:t>
      </w:r>
      <w:r>
        <w:rPr>
          <w:rFonts w:cs="Arial"/>
        </w:rPr>
        <w:t xml:space="preserve"> solution </w:t>
      </w:r>
      <w:r w:rsidR="00470280">
        <w:rPr>
          <w:rFonts w:cs="Arial"/>
        </w:rPr>
        <w:t xml:space="preserve">(a suggestion for another future </w:t>
      </w:r>
      <w:del w:id="2981" w:author="Helen Bennett" w:date="2019-03-08T12:52:00Z">
        <w:r w:rsidR="00470280" w:rsidDel="00F71AC3">
          <w:rPr>
            <w:rFonts w:cs="Arial"/>
          </w:rPr>
          <w:delText>Modification</w:delText>
        </w:r>
      </w:del>
      <w:ins w:id="2982" w:author="Helen Bennett" w:date="2019-03-29T15:00:00Z">
        <w:r w:rsidR="0037243F">
          <w:rPr>
            <w:rFonts w:cs="Arial"/>
          </w:rPr>
          <w:t>Modification</w:t>
        </w:r>
      </w:ins>
      <w:r w:rsidR="00470280">
        <w:rPr>
          <w:rFonts w:cs="Arial"/>
        </w:rPr>
        <w:t xml:space="preserve">) </w:t>
      </w:r>
      <w:r>
        <w:rPr>
          <w:rFonts w:cs="Arial"/>
        </w:rPr>
        <w:t>which was to have an aggregate over-run for entry which gets around the issue of a shipper buying a certain capacity which is then traded on (similar to aggregate overrun for exit).</w:t>
      </w:r>
    </w:p>
    <w:p w14:paraId="17BE1B89" w14:textId="73331C26" w:rsidR="00C23667" w:rsidRDefault="00C23667" w:rsidP="00304C21">
      <w:pPr>
        <w:jc w:val="both"/>
        <w:rPr>
          <w:rFonts w:cs="Arial"/>
        </w:rPr>
      </w:pPr>
    </w:p>
    <w:p w14:paraId="0ACBE5A7" w14:textId="32D96746" w:rsidR="00C23667" w:rsidRPr="00C23667" w:rsidRDefault="00C23667" w:rsidP="00304C21">
      <w:pPr>
        <w:jc w:val="both"/>
        <w:rPr>
          <w:rFonts w:cs="Arial"/>
          <w:b/>
        </w:rPr>
      </w:pPr>
      <w:r w:rsidRPr="00C23667">
        <w:rPr>
          <w:rFonts w:cs="Arial"/>
          <w:b/>
        </w:rPr>
        <w:t>0678I compliance with Article 4</w:t>
      </w:r>
      <w:r w:rsidR="005221C0">
        <w:rPr>
          <w:rFonts w:cs="Arial"/>
          <w:b/>
        </w:rPr>
        <w:t>.2</w:t>
      </w:r>
    </w:p>
    <w:p w14:paraId="56EEDC9D" w14:textId="70B47EF3" w:rsidR="005221C0" w:rsidRDefault="005221C0" w:rsidP="00304C21">
      <w:pPr>
        <w:jc w:val="both"/>
        <w:rPr>
          <w:rFonts w:cs="Arial"/>
        </w:rPr>
      </w:pPr>
      <w:r>
        <w:rPr>
          <w:rFonts w:cs="Arial"/>
        </w:rPr>
        <w:t xml:space="preserve">Some Workgroup participants noted that the material given by the </w:t>
      </w:r>
      <w:del w:id="2983" w:author="Helen Bennett" w:date="2019-03-08T12:51:00Z">
        <w:r w:rsidDel="00F71AC3">
          <w:rPr>
            <w:rFonts w:cs="Arial"/>
          </w:rPr>
          <w:delText>Proposer</w:delText>
        </w:r>
      </w:del>
      <w:ins w:id="2984" w:author="Helen Bennett" w:date="2019-03-29T15:00:00Z">
        <w:r w:rsidR="0037243F">
          <w:rPr>
            <w:rFonts w:cs="Arial"/>
          </w:rPr>
          <w:t>Proposer</w:t>
        </w:r>
      </w:ins>
      <w:r>
        <w:rPr>
          <w:rFonts w:cs="Arial"/>
        </w:rPr>
        <w:t xml:space="preserve"> of 0678I included that the Wheeling charge will “</w:t>
      </w:r>
      <w:r w:rsidRPr="005221C0">
        <w:rPr>
          <w:rFonts w:cs="Arial"/>
          <w:i/>
        </w:rPr>
        <w:t>continue to attract gas to the GB market”</w:t>
      </w:r>
      <w:r>
        <w:rPr>
          <w:rFonts w:cs="Arial"/>
          <w:i/>
        </w:rPr>
        <w:t xml:space="preserve">, </w:t>
      </w:r>
      <w:r w:rsidRPr="005221C0">
        <w:rPr>
          <w:rFonts w:cs="Arial"/>
        </w:rPr>
        <w:t xml:space="preserve">which </w:t>
      </w:r>
      <w:r>
        <w:rPr>
          <w:rFonts w:cs="Arial"/>
        </w:rPr>
        <w:t>was debatable since the gas is not being delivered anywhere within the GB market.</w:t>
      </w:r>
    </w:p>
    <w:p w14:paraId="1EB27B7C" w14:textId="128E903B" w:rsidR="005221C0" w:rsidRDefault="005221C0" w:rsidP="00304C21">
      <w:pPr>
        <w:jc w:val="both"/>
        <w:rPr>
          <w:rFonts w:cs="Arial"/>
        </w:rPr>
      </w:pPr>
      <w:r>
        <w:rPr>
          <w:rFonts w:cs="Arial"/>
        </w:rPr>
        <w:t xml:space="preserve">The </w:t>
      </w:r>
      <w:del w:id="2985" w:author="Helen Bennett" w:date="2019-03-08T12:51:00Z">
        <w:r w:rsidDel="00F71AC3">
          <w:rPr>
            <w:rFonts w:cs="Arial"/>
          </w:rPr>
          <w:delText>Proposer</w:delText>
        </w:r>
      </w:del>
      <w:ins w:id="2986" w:author="Helen Bennett" w:date="2019-03-29T15:00:00Z">
        <w:r w:rsidR="0037243F">
          <w:rPr>
            <w:rFonts w:cs="Arial"/>
          </w:rPr>
          <w:t>Proposer</w:t>
        </w:r>
      </w:ins>
      <w:r>
        <w:rPr>
          <w:rFonts w:cs="Arial"/>
        </w:rPr>
        <w:t xml:space="preserve"> of 0678I noted that with respect to attracting gas to the GB market, the wheeling charge will impact NBP spreads and will therefore impact the attractiveness of the GB market. </w:t>
      </w:r>
      <w:r w:rsidR="00AD2249">
        <w:rPr>
          <w:rFonts w:cs="Arial"/>
        </w:rPr>
        <w:t xml:space="preserve">In addition, </w:t>
      </w:r>
    </w:p>
    <w:p w14:paraId="1D2D7E7F" w14:textId="315E3607" w:rsidR="00AD2249" w:rsidRDefault="00AD2249" w:rsidP="00304C21">
      <w:pPr>
        <w:jc w:val="both"/>
        <w:rPr>
          <w:rFonts w:cs="Arial"/>
        </w:rPr>
      </w:pPr>
      <w:r>
        <w:rPr>
          <w:rFonts w:cs="Arial"/>
        </w:rPr>
        <w:t xml:space="preserve">Other Workgroup participants noted that with the current OCR ceasing, </w:t>
      </w:r>
      <w:del w:id="2987" w:author="Helen Bennett" w:date="2019-03-08T12:52:00Z">
        <w:r w:rsidDel="00F71AC3">
          <w:rPr>
            <w:rFonts w:cs="Arial"/>
          </w:rPr>
          <w:delText>Modification</w:delText>
        </w:r>
      </w:del>
      <w:ins w:id="2988" w:author="Helen Bennett" w:date="2019-03-29T15:00:00Z">
        <w:r w:rsidR="0037243F">
          <w:rPr>
            <w:rFonts w:cs="Arial"/>
          </w:rPr>
          <w:t>Modification</w:t>
        </w:r>
      </w:ins>
      <w:r>
        <w:rPr>
          <w:rFonts w:cs="Arial"/>
        </w:rPr>
        <w:t xml:space="preserve"> 0678I through its Wheeling charge</w:t>
      </w:r>
      <w:r w:rsidR="000E00A8">
        <w:rPr>
          <w:rFonts w:cs="Arial"/>
        </w:rPr>
        <w:t>,</w:t>
      </w:r>
      <w:r>
        <w:rPr>
          <w:rFonts w:cs="Arial"/>
        </w:rPr>
        <w:t xml:space="preserve"> is providing the means not to lose some gas currently coming to the GB market and the revenue associated with it</w:t>
      </w:r>
      <w:r w:rsidR="00AD6194">
        <w:rPr>
          <w:rFonts w:cs="Arial"/>
        </w:rPr>
        <w:t>,</w:t>
      </w:r>
      <w:r w:rsidR="00F264D4">
        <w:rPr>
          <w:rFonts w:cs="Arial"/>
        </w:rPr>
        <w:t xml:space="preserve"> which will contribute to the Allowed Revenue amount.</w:t>
      </w:r>
    </w:p>
    <w:p w14:paraId="112D3066" w14:textId="77777777" w:rsidR="00C23667" w:rsidRDefault="00C23667" w:rsidP="00304C21">
      <w:pPr>
        <w:jc w:val="both"/>
        <w:rPr>
          <w:rFonts w:cs="Arial"/>
        </w:rPr>
      </w:pPr>
    </w:p>
    <w:p w14:paraId="4F67F0DB" w14:textId="77777777" w:rsidR="004C3A2A" w:rsidRPr="007A6A10" w:rsidRDefault="004C3A2A" w:rsidP="004C3A2A">
      <w:pPr>
        <w:jc w:val="both"/>
        <w:rPr>
          <w:rFonts w:cs="Arial"/>
          <w:b/>
        </w:rPr>
      </w:pPr>
      <w:r w:rsidRPr="007A6A10">
        <w:rPr>
          <w:rFonts w:cs="Arial"/>
          <w:b/>
        </w:rPr>
        <w:t>Cost Allocation Assessment</w:t>
      </w:r>
      <w:r>
        <w:rPr>
          <w:rFonts w:cs="Arial"/>
          <w:b/>
        </w:rPr>
        <w:t xml:space="preserve"> (TAR NC Art. 5)</w:t>
      </w:r>
    </w:p>
    <w:p w14:paraId="67FD3CEC" w14:textId="4972CE37" w:rsidR="004C3A2A" w:rsidRDefault="001031CA" w:rsidP="004C3A2A">
      <w:pPr>
        <w:jc w:val="both"/>
        <w:rPr>
          <w:rFonts w:cs="Arial"/>
        </w:rPr>
      </w:pPr>
      <w:r>
        <w:rPr>
          <w:rFonts w:cs="Arial"/>
        </w:rPr>
        <w:t xml:space="preserve">Workgroup participants </w:t>
      </w:r>
      <w:r w:rsidR="003544ED">
        <w:rPr>
          <w:rFonts w:cs="Arial"/>
        </w:rPr>
        <w:t>noted the o</w:t>
      </w:r>
      <w:r w:rsidR="004C3A2A">
        <w:rPr>
          <w:rFonts w:cs="Arial"/>
        </w:rPr>
        <w:t xml:space="preserve">utput </w:t>
      </w:r>
      <w:r w:rsidR="003544ED">
        <w:rPr>
          <w:rFonts w:cs="Arial"/>
        </w:rPr>
        <w:t xml:space="preserve">of this CAA is </w:t>
      </w:r>
      <w:r w:rsidR="004C3A2A">
        <w:rPr>
          <w:rFonts w:cs="Arial"/>
        </w:rPr>
        <w:t xml:space="preserve">required in </w:t>
      </w:r>
      <w:r w:rsidR="003544ED">
        <w:rPr>
          <w:rFonts w:cs="Arial"/>
        </w:rPr>
        <w:t xml:space="preserve">the </w:t>
      </w:r>
      <w:r w:rsidR="004C3A2A">
        <w:rPr>
          <w:rFonts w:cs="Arial"/>
        </w:rPr>
        <w:t>Article 26 consultation</w:t>
      </w:r>
      <w:r w:rsidR="003544ED">
        <w:rPr>
          <w:rFonts w:cs="Arial"/>
        </w:rPr>
        <w:t>; this n</w:t>
      </w:r>
      <w:r w:rsidR="004C3A2A">
        <w:rPr>
          <w:rFonts w:cs="Arial"/>
        </w:rPr>
        <w:t>eeds to use data supplied by the NRA or TSO</w:t>
      </w:r>
      <w:r w:rsidR="003544ED">
        <w:rPr>
          <w:rFonts w:cs="Arial"/>
        </w:rPr>
        <w:t>.</w:t>
      </w:r>
    </w:p>
    <w:p w14:paraId="79171122" w14:textId="77777777" w:rsidR="004C3A2A" w:rsidRDefault="004C3A2A" w:rsidP="004C3A2A">
      <w:pPr>
        <w:jc w:val="both"/>
        <w:rPr>
          <w:rFonts w:cs="Arial"/>
        </w:rPr>
      </w:pPr>
      <w:r>
        <w:rPr>
          <w:rFonts w:cs="Arial"/>
        </w:rPr>
        <w:t xml:space="preserve">Workgroup discussed at length who should provide the data to produce the Cost Allocation Assessment. Some Workgroup Participants put forward the view that the NRA or TSO provides independence. </w:t>
      </w:r>
    </w:p>
    <w:p w14:paraId="04F938AC" w14:textId="77777777" w:rsidR="004C3A2A" w:rsidRDefault="004C3A2A" w:rsidP="004C3A2A">
      <w:pPr>
        <w:jc w:val="both"/>
        <w:rPr>
          <w:rFonts w:cs="Arial"/>
        </w:rPr>
      </w:pPr>
      <w:r>
        <w:rPr>
          <w:rFonts w:cs="Arial"/>
        </w:rPr>
        <w:t>Other Workgroup Participants noted the wording “</w:t>
      </w:r>
      <w:r w:rsidRPr="007A6A10">
        <w:rPr>
          <w:rFonts w:cs="Arial"/>
          <w:b/>
          <w:u w:val="single"/>
        </w:rPr>
        <w:t>the</w:t>
      </w:r>
      <w:r>
        <w:rPr>
          <w:rFonts w:cs="Arial"/>
        </w:rPr>
        <w:t xml:space="preserve"> final consultation referred to in Article 26” implying the CAA is to be assessed when there is only one Proposal left standing. Other Workgroup Participants noted that Article 7 requires the assessment to be done, potentially for each Proposal.</w:t>
      </w:r>
    </w:p>
    <w:p w14:paraId="67FFC093" w14:textId="660E9634" w:rsidR="004C3A2A" w:rsidRDefault="004C3A2A" w:rsidP="004C3A2A">
      <w:pPr>
        <w:jc w:val="both"/>
        <w:rPr>
          <w:rFonts w:cs="Arial"/>
        </w:rPr>
      </w:pPr>
      <w:r>
        <w:rPr>
          <w:rFonts w:cs="Arial"/>
        </w:rPr>
        <w:t xml:space="preserve">The </w:t>
      </w:r>
      <w:del w:id="2989" w:author="Helen Bennett" w:date="2019-03-08T12:51:00Z">
        <w:r w:rsidDel="00F71AC3">
          <w:rPr>
            <w:rFonts w:cs="Arial"/>
          </w:rPr>
          <w:delText>Proposer</w:delText>
        </w:r>
      </w:del>
      <w:ins w:id="2990" w:author="Helen Bennett" w:date="2019-03-29T15:00:00Z">
        <w:r w:rsidR="0037243F">
          <w:rPr>
            <w:rFonts w:cs="Arial"/>
          </w:rPr>
          <w:t>Proposer</w:t>
        </w:r>
      </w:ins>
      <w:r>
        <w:rPr>
          <w:rFonts w:cs="Arial"/>
        </w:rPr>
        <w:t xml:space="preserve"> of 0678A stated that RWE would not be able to supply the Cost Allocation Assessment. </w:t>
      </w:r>
    </w:p>
    <w:p w14:paraId="598BBA0B" w14:textId="554E84C9" w:rsidR="004C3A2A" w:rsidRDefault="004C3A2A" w:rsidP="004C3A2A">
      <w:pPr>
        <w:jc w:val="both"/>
        <w:rPr>
          <w:rFonts w:cs="Arial"/>
        </w:rPr>
      </w:pPr>
      <w:r>
        <w:rPr>
          <w:rFonts w:cs="Arial"/>
        </w:rPr>
        <w:t xml:space="preserve">Other Workgroup Participants agreed that it would not be appropriate for </w:t>
      </w:r>
      <w:del w:id="2991" w:author="Helen Bennett" w:date="2019-03-08T12:51:00Z">
        <w:r w:rsidDel="00F71AC3">
          <w:rPr>
            <w:rFonts w:cs="Arial"/>
          </w:rPr>
          <w:delText>Proposer</w:delText>
        </w:r>
      </w:del>
      <w:ins w:id="2992" w:author="Helen Bennett" w:date="2019-03-29T15:00:00Z">
        <w:r w:rsidR="0037243F">
          <w:rPr>
            <w:rFonts w:cs="Arial"/>
          </w:rPr>
          <w:t>Proposer</w:t>
        </w:r>
      </w:ins>
      <w:r>
        <w:rPr>
          <w:rFonts w:cs="Arial"/>
        </w:rPr>
        <w:t>s to perform this assessment.</w:t>
      </w:r>
    </w:p>
    <w:p w14:paraId="52CDD65D" w14:textId="12107053" w:rsidR="004C3A2A" w:rsidRDefault="004C3A2A" w:rsidP="004C3A2A">
      <w:pPr>
        <w:jc w:val="both"/>
        <w:rPr>
          <w:rFonts w:cs="Arial"/>
        </w:rPr>
      </w:pPr>
      <w:r>
        <w:rPr>
          <w:rFonts w:cs="Arial"/>
        </w:rPr>
        <w:t>Under 0621 National Grid carried out the Cost Allocation Assessment.</w:t>
      </w:r>
    </w:p>
    <w:p w14:paraId="1BB1D13C" w14:textId="72051471" w:rsidR="0064360F" w:rsidRDefault="00C473BB" w:rsidP="004C3A2A">
      <w:pPr>
        <w:jc w:val="both"/>
        <w:rPr>
          <w:rFonts w:cs="Arial"/>
        </w:rPr>
      </w:pPr>
      <w:r>
        <w:rPr>
          <w:rFonts w:cs="Arial"/>
        </w:rPr>
        <w:t>20 Feb</w:t>
      </w:r>
      <w:r w:rsidR="00C23667">
        <w:rPr>
          <w:rFonts w:cs="Arial"/>
        </w:rPr>
        <w:t>ruary</w:t>
      </w:r>
      <w:r>
        <w:rPr>
          <w:rFonts w:cs="Arial"/>
        </w:rPr>
        <w:t xml:space="preserve"> 2019</w:t>
      </w:r>
    </w:p>
    <w:p w14:paraId="1F0356C9" w14:textId="79A449BD" w:rsidR="0064360F" w:rsidRDefault="0064360F" w:rsidP="004C3A2A">
      <w:pPr>
        <w:jc w:val="both"/>
        <w:rPr>
          <w:rFonts w:cs="Arial"/>
        </w:rPr>
      </w:pPr>
      <w:r w:rsidRPr="0064360F">
        <w:rPr>
          <w:rFonts w:cs="Arial"/>
        </w:rPr>
        <w:t>Ofgem intends to carry out the final consultation for Article 26</w:t>
      </w:r>
      <w:r w:rsidR="003E68B2">
        <w:rPr>
          <w:rFonts w:cs="Arial"/>
        </w:rPr>
        <w:t xml:space="preserve"> itself</w:t>
      </w:r>
      <w:r w:rsidRPr="0064360F">
        <w:rPr>
          <w:rFonts w:cs="Arial"/>
        </w:rPr>
        <w:t>, N</w:t>
      </w:r>
      <w:r w:rsidR="003E68B2">
        <w:rPr>
          <w:rFonts w:cs="Arial"/>
        </w:rPr>
        <w:t xml:space="preserve">ational </w:t>
      </w:r>
      <w:r w:rsidRPr="0064360F">
        <w:rPr>
          <w:rFonts w:cs="Arial"/>
        </w:rPr>
        <w:t>G</w:t>
      </w:r>
      <w:r w:rsidR="003E68B2">
        <w:rPr>
          <w:rFonts w:cs="Arial"/>
        </w:rPr>
        <w:t>rid</w:t>
      </w:r>
      <w:r w:rsidRPr="0064360F">
        <w:rPr>
          <w:rFonts w:cs="Arial"/>
        </w:rPr>
        <w:t xml:space="preserve"> will be asked to carry out the interim Article 26 consultation </w:t>
      </w:r>
      <w:r w:rsidR="003E68B2">
        <w:rPr>
          <w:rFonts w:cs="Arial"/>
        </w:rPr>
        <w:t xml:space="preserve">beginning </w:t>
      </w:r>
      <w:r w:rsidRPr="0064360F">
        <w:rPr>
          <w:rFonts w:cs="Arial"/>
        </w:rPr>
        <w:t xml:space="preserve">shortly after the UNC consultation </w:t>
      </w:r>
      <w:r w:rsidR="003E68B2">
        <w:rPr>
          <w:rFonts w:cs="Arial"/>
        </w:rPr>
        <w:t xml:space="preserve">begins, </w:t>
      </w:r>
      <w:r w:rsidRPr="0064360F">
        <w:rPr>
          <w:rFonts w:cs="Arial"/>
        </w:rPr>
        <w:t xml:space="preserve">with the same end date as the UNC consultation (05 April 2019). The CAA will be done by </w:t>
      </w:r>
      <w:r w:rsidR="003E68B2" w:rsidRPr="0064360F">
        <w:rPr>
          <w:rFonts w:cs="Arial"/>
        </w:rPr>
        <w:t>N</w:t>
      </w:r>
      <w:r w:rsidR="003E68B2">
        <w:rPr>
          <w:rFonts w:cs="Arial"/>
        </w:rPr>
        <w:t xml:space="preserve">ational </w:t>
      </w:r>
      <w:r w:rsidR="003E68B2" w:rsidRPr="0064360F">
        <w:rPr>
          <w:rFonts w:cs="Arial"/>
        </w:rPr>
        <w:t>G</w:t>
      </w:r>
      <w:r w:rsidR="003E68B2">
        <w:rPr>
          <w:rFonts w:cs="Arial"/>
        </w:rPr>
        <w:t>rid</w:t>
      </w:r>
      <w:r w:rsidR="003E68B2" w:rsidRPr="0064360F">
        <w:rPr>
          <w:rFonts w:cs="Arial"/>
        </w:rPr>
        <w:t xml:space="preserve"> </w:t>
      </w:r>
      <w:r w:rsidRPr="0064360F">
        <w:rPr>
          <w:rFonts w:cs="Arial"/>
        </w:rPr>
        <w:t xml:space="preserve">to be used in the final consultation by Ofgem. </w:t>
      </w:r>
      <w:commentRangeStart w:id="2993"/>
      <w:r w:rsidR="003E68B2" w:rsidRPr="00CE25C5">
        <w:rPr>
          <w:rFonts w:cs="Arial"/>
          <w:highlight w:val="yellow"/>
          <w:rPrChange w:id="2994" w:author="Rebecca Hailes" w:date="2019-02-25T14:10:00Z">
            <w:rPr>
              <w:rFonts w:cs="Arial"/>
            </w:rPr>
          </w:rPrChange>
        </w:rPr>
        <w:t>A l</w:t>
      </w:r>
      <w:r w:rsidRPr="00CE25C5">
        <w:rPr>
          <w:rFonts w:cs="Arial"/>
          <w:highlight w:val="yellow"/>
          <w:rPrChange w:id="2995" w:author="Rebecca Hailes" w:date="2019-02-25T14:10:00Z">
            <w:rPr>
              <w:rFonts w:cs="Arial"/>
            </w:rPr>
          </w:rPrChange>
        </w:rPr>
        <w:t xml:space="preserve">etter from Ofgem </w:t>
      </w:r>
      <w:r w:rsidR="003E68B2" w:rsidRPr="00CE25C5">
        <w:rPr>
          <w:rFonts w:cs="Arial"/>
          <w:highlight w:val="yellow"/>
          <w:rPrChange w:id="2996" w:author="Rebecca Hailes" w:date="2019-02-25T14:10:00Z">
            <w:rPr>
              <w:rFonts w:cs="Arial"/>
            </w:rPr>
          </w:rPrChange>
        </w:rPr>
        <w:t xml:space="preserve">is </w:t>
      </w:r>
      <w:r w:rsidRPr="00CE25C5">
        <w:rPr>
          <w:rFonts w:cs="Arial"/>
          <w:highlight w:val="yellow"/>
          <w:rPrChange w:id="2997" w:author="Rebecca Hailes" w:date="2019-02-25T14:10:00Z">
            <w:rPr>
              <w:rFonts w:cs="Arial"/>
            </w:rPr>
          </w:rPrChange>
        </w:rPr>
        <w:t>expected within the next week</w:t>
      </w:r>
      <w:r w:rsidRPr="0064360F">
        <w:rPr>
          <w:rFonts w:cs="Arial"/>
        </w:rPr>
        <w:t xml:space="preserve">. </w:t>
      </w:r>
      <w:commentRangeEnd w:id="2993"/>
      <w:r w:rsidR="00CE25C5">
        <w:rPr>
          <w:rStyle w:val="CommentReference"/>
        </w:rPr>
        <w:commentReference w:id="2993"/>
      </w:r>
      <w:r w:rsidRPr="0064360F">
        <w:rPr>
          <w:rFonts w:cs="Arial"/>
        </w:rPr>
        <w:t>CAA results will be available during the UNC consultation.</w:t>
      </w:r>
    </w:p>
    <w:p w14:paraId="134466BB" w14:textId="0595EB9F" w:rsidR="00C473BB" w:rsidRDefault="00C473BB" w:rsidP="004C3A2A">
      <w:pPr>
        <w:jc w:val="both"/>
        <w:rPr>
          <w:rFonts w:cs="Arial"/>
        </w:rPr>
      </w:pPr>
      <w:r>
        <w:rPr>
          <w:rFonts w:cs="Arial"/>
        </w:rPr>
        <w:t xml:space="preserve">Workgroup participants noted that it would be unable to carry out a full compliance assessment if the </w:t>
      </w:r>
      <w:r w:rsidR="003E68B2">
        <w:rPr>
          <w:rFonts w:cs="Arial"/>
        </w:rPr>
        <w:t>results</w:t>
      </w:r>
      <w:r>
        <w:rPr>
          <w:rFonts w:cs="Arial"/>
        </w:rPr>
        <w:t xml:space="preserve"> </w:t>
      </w:r>
      <w:r w:rsidR="003E68B2">
        <w:rPr>
          <w:rFonts w:cs="Arial"/>
        </w:rPr>
        <w:t>o</w:t>
      </w:r>
      <w:r>
        <w:rPr>
          <w:rFonts w:cs="Arial"/>
        </w:rPr>
        <w:t>f the CAA are not available whilst the Workgroup is still ‘live’.</w:t>
      </w:r>
    </w:p>
    <w:p w14:paraId="26AF6CAD" w14:textId="48ADC5DA" w:rsidR="00C473BB" w:rsidRDefault="00C473BB" w:rsidP="004C3A2A">
      <w:pPr>
        <w:jc w:val="both"/>
        <w:rPr>
          <w:rFonts w:cs="Arial"/>
        </w:rPr>
      </w:pPr>
      <w:r>
        <w:rPr>
          <w:rFonts w:cs="Arial"/>
        </w:rPr>
        <w:t xml:space="preserve">Ofgem confirmed it expected the CAA for all proposals would be done by National Grid with assistance from all </w:t>
      </w:r>
      <w:del w:id="2998" w:author="Helen Bennett" w:date="2019-03-08T12:51:00Z">
        <w:r w:rsidDel="00F71AC3">
          <w:rPr>
            <w:rFonts w:cs="Arial"/>
          </w:rPr>
          <w:delText>Proposer</w:delText>
        </w:r>
      </w:del>
      <w:ins w:id="2999" w:author="Helen Bennett" w:date="2019-03-29T15:00:00Z">
        <w:r w:rsidR="0037243F">
          <w:rPr>
            <w:rFonts w:cs="Arial"/>
          </w:rPr>
          <w:t>Proposer</w:t>
        </w:r>
      </w:ins>
      <w:r>
        <w:rPr>
          <w:rFonts w:cs="Arial"/>
        </w:rPr>
        <w:t xml:space="preserve">s. </w:t>
      </w:r>
    </w:p>
    <w:p w14:paraId="4CAE2598" w14:textId="3BBCE282" w:rsidR="00C473BB" w:rsidRDefault="00C473BB" w:rsidP="004C3A2A">
      <w:pPr>
        <w:jc w:val="both"/>
        <w:rPr>
          <w:rFonts w:cs="Arial"/>
        </w:rPr>
      </w:pPr>
      <w:r>
        <w:rPr>
          <w:rFonts w:cs="Arial"/>
        </w:rPr>
        <w:t>Workgroup participants expressed concern on the opportunity to examine the accuracy of the CAA results for each Proposal.</w:t>
      </w:r>
    </w:p>
    <w:p w14:paraId="3CF3A786" w14:textId="4773DBB0" w:rsidR="00C473BB" w:rsidRDefault="00C473BB" w:rsidP="004C3A2A">
      <w:pPr>
        <w:jc w:val="both"/>
        <w:rPr>
          <w:rFonts w:cs="Arial"/>
        </w:rPr>
      </w:pPr>
      <w:r>
        <w:rPr>
          <w:rFonts w:cs="Arial"/>
        </w:rPr>
        <w:t>Workgroup participants expressed concern about the timelines for the interim Article 26 consultation with the crossover of the two consultations effectively reducing the time for respondents to respond to each consul</w:t>
      </w:r>
      <w:r w:rsidR="003E68B2">
        <w:rPr>
          <w:rFonts w:cs="Arial"/>
        </w:rPr>
        <w:t>t</w:t>
      </w:r>
      <w:r>
        <w:rPr>
          <w:rFonts w:cs="Arial"/>
        </w:rPr>
        <w:t>ation.</w:t>
      </w:r>
    </w:p>
    <w:p w14:paraId="306050DA" w14:textId="3A25EEDE" w:rsidR="00C473BB" w:rsidRDefault="00BD55BE" w:rsidP="004C3A2A">
      <w:pPr>
        <w:jc w:val="both"/>
        <w:rPr>
          <w:rFonts w:cs="Arial"/>
        </w:rPr>
      </w:pPr>
      <w:r>
        <w:rPr>
          <w:rFonts w:cs="Arial"/>
        </w:rPr>
        <w:t>25 February 2019</w:t>
      </w:r>
    </w:p>
    <w:p w14:paraId="5C497CF6" w14:textId="5752039E" w:rsidR="00BD55BE" w:rsidRDefault="00BD55BE" w:rsidP="004C3A2A">
      <w:pPr>
        <w:jc w:val="both"/>
        <w:rPr>
          <w:rFonts w:cs="Arial"/>
        </w:rPr>
      </w:pPr>
      <w:r>
        <w:rPr>
          <w:rFonts w:cs="Arial"/>
        </w:rPr>
        <w:t xml:space="preserve">Workgroup participants note that a CAA </w:t>
      </w:r>
      <w:r w:rsidR="00CE25C5">
        <w:rPr>
          <w:rFonts w:cs="Arial"/>
        </w:rPr>
        <w:t>calculation</w:t>
      </w:r>
      <w:r>
        <w:rPr>
          <w:rFonts w:cs="Arial"/>
        </w:rPr>
        <w:t xml:space="preserve"> is available for 0678 in the v2 </w:t>
      </w:r>
      <w:r w:rsidR="00CE25C5">
        <w:rPr>
          <w:rFonts w:cs="Arial"/>
        </w:rPr>
        <w:t>spreadsheet</w:t>
      </w:r>
      <w:r>
        <w:rPr>
          <w:rFonts w:cs="Arial"/>
        </w:rPr>
        <w:t xml:space="preserve"> model published 25 February 2019. </w:t>
      </w:r>
    </w:p>
    <w:p w14:paraId="0061A37D" w14:textId="2E46118E" w:rsidR="00CE25C5" w:rsidRDefault="00CE25C5" w:rsidP="004C3A2A">
      <w:pPr>
        <w:jc w:val="both"/>
        <w:rPr>
          <w:rFonts w:cs="Arial"/>
        </w:rPr>
      </w:pPr>
      <w:r>
        <w:rPr>
          <w:rFonts w:cs="Arial"/>
        </w:rPr>
        <w:t>Workgroup participants noted that the calculation envisaged under TAR NC is a “vanilla” version of such a calculation and as such probably did not envisage the level of existing contracts in the GB system.  Existing contracts would have an undue influence on the results of such a calculation.</w:t>
      </w:r>
    </w:p>
    <w:p w14:paraId="511C2D9B" w14:textId="5C167C10" w:rsidR="00CE25C5" w:rsidRDefault="00CE25C5" w:rsidP="004C3A2A">
      <w:pPr>
        <w:jc w:val="both"/>
        <w:rPr>
          <w:rFonts w:cs="Arial"/>
        </w:rPr>
      </w:pPr>
      <w:r>
        <w:rPr>
          <w:rFonts w:cs="Arial"/>
        </w:rPr>
        <w:t>Workgroup participants expressed the hope that Ofgem would strongly recommend bring out the above point in their Article 26 consultation documentation.</w:t>
      </w:r>
    </w:p>
    <w:p w14:paraId="65A2698C" w14:textId="177EF3AB" w:rsidR="00CE25C5" w:rsidRDefault="006D03AA" w:rsidP="004C3A2A">
      <w:pPr>
        <w:jc w:val="both"/>
        <w:rPr>
          <w:rFonts w:cs="Arial"/>
        </w:rPr>
      </w:pPr>
      <w:r>
        <w:rPr>
          <w:rFonts w:cs="Arial"/>
        </w:rPr>
        <w:t xml:space="preserve">25 February 2019 </w:t>
      </w:r>
      <w:r w:rsidR="00CE25C5">
        <w:rPr>
          <w:rFonts w:cs="Arial"/>
        </w:rPr>
        <w:t xml:space="preserve">Ofgem clarified that the final Article </w:t>
      </w:r>
      <w:r w:rsidR="00253750">
        <w:rPr>
          <w:rFonts w:cs="Arial"/>
        </w:rPr>
        <w:t>2</w:t>
      </w:r>
      <w:r w:rsidR="00CE25C5">
        <w:rPr>
          <w:rFonts w:cs="Arial"/>
        </w:rPr>
        <w:t xml:space="preserve">6 consultation would likely be done on a minded to proposal (as against all of the </w:t>
      </w:r>
      <w:del w:id="3000" w:author="Helen Bennett" w:date="2019-03-08T12:52:00Z">
        <w:r w:rsidR="00CE25C5" w:rsidDel="00F71AC3">
          <w:rPr>
            <w:rFonts w:cs="Arial"/>
          </w:rPr>
          <w:delText>Modification</w:delText>
        </w:r>
      </w:del>
      <w:ins w:id="3001" w:author="Helen Bennett" w:date="2019-03-29T15:00:00Z">
        <w:r w:rsidR="0037243F">
          <w:rPr>
            <w:rFonts w:cs="Arial"/>
          </w:rPr>
          <w:t>Modification</w:t>
        </w:r>
      </w:ins>
      <w:r w:rsidR="00CE25C5">
        <w:rPr>
          <w:rFonts w:cs="Arial"/>
        </w:rPr>
        <w:t xml:space="preserve"> proposals under consideration).</w:t>
      </w:r>
    </w:p>
    <w:p w14:paraId="5BE03C03" w14:textId="65BCB76F" w:rsidR="00882B46" w:rsidRDefault="00253750">
      <w:pPr>
        <w:rPr>
          <w:rFonts w:cs="Arial"/>
          <w:b/>
          <w:u w:val="single"/>
        </w:rPr>
        <w:pPrChange w:id="3002" w:author="Rebecca Hailes" w:date="2019-02-25T14:21:00Z">
          <w:pPr>
            <w:spacing w:before="0" w:after="0" w:line="240" w:lineRule="auto"/>
          </w:pPr>
        </w:pPrChange>
      </w:pPr>
      <w:r>
        <w:rPr>
          <w:rFonts w:cs="Arial"/>
          <w:b/>
          <w:u w:val="single"/>
        </w:rPr>
        <w:t>0678</w:t>
      </w:r>
      <w:r w:rsidR="00882B46">
        <w:rPr>
          <w:rFonts w:cs="Arial"/>
          <w:b/>
          <w:u w:val="single"/>
        </w:rPr>
        <w:t xml:space="preserve"> compliance with Article 6</w:t>
      </w:r>
      <w:r w:rsidR="0059484B">
        <w:rPr>
          <w:rFonts w:cs="Arial"/>
          <w:b/>
          <w:u w:val="single"/>
        </w:rPr>
        <w:t xml:space="preserve"> 25 February 2019</w:t>
      </w:r>
    </w:p>
    <w:p w14:paraId="360A879E" w14:textId="4A798DED" w:rsidR="00882B46" w:rsidRDefault="00253750" w:rsidP="00882B46">
      <w:pPr>
        <w:jc w:val="both"/>
        <w:rPr>
          <w:rFonts w:cs="Arial"/>
          <w:u w:val="single"/>
        </w:rPr>
      </w:pPr>
      <w:r w:rsidRPr="00882B46">
        <w:rPr>
          <w:rFonts w:cs="Arial"/>
          <w:u w:val="single"/>
          <w:rPrChange w:id="3003" w:author="Rebecca Hailes" w:date="2019-02-25T14:21:00Z">
            <w:rPr>
              <w:rFonts w:cs="Arial"/>
              <w:b/>
              <w:u w:val="single"/>
            </w:rPr>
          </w:rPrChange>
        </w:rPr>
        <w:t>Some Workgroup Participants noted that the definition of the RP</w:t>
      </w:r>
      <w:r w:rsidR="00882B46">
        <w:rPr>
          <w:rFonts w:cs="Arial"/>
          <w:u w:val="single"/>
        </w:rPr>
        <w:t>M</w:t>
      </w:r>
      <w:r w:rsidRPr="00882B46">
        <w:rPr>
          <w:rFonts w:cs="Arial"/>
          <w:u w:val="single"/>
          <w:rPrChange w:id="3004" w:author="Rebecca Hailes" w:date="2019-02-25T14:21:00Z">
            <w:rPr>
              <w:rFonts w:cs="Arial"/>
              <w:b/>
              <w:u w:val="single"/>
            </w:rPr>
          </w:rPrChange>
        </w:rPr>
        <w:t xml:space="preserve"> and how the adjustments are applied can be interpreted in different ways. Either the reference price is </w:t>
      </w:r>
      <w:r w:rsidR="00882B46" w:rsidRPr="00882B46">
        <w:rPr>
          <w:rFonts w:cs="Arial"/>
          <w:u w:val="single"/>
        </w:rPr>
        <w:t>created</w:t>
      </w:r>
      <w:r w:rsidRPr="00882B46">
        <w:rPr>
          <w:rFonts w:cs="Arial"/>
          <w:u w:val="single"/>
          <w:rPrChange w:id="3005" w:author="Rebecca Hailes" w:date="2019-02-25T14:21:00Z">
            <w:rPr>
              <w:rFonts w:cs="Arial"/>
              <w:b/>
              <w:u w:val="single"/>
            </w:rPr>
          </w:rPrChange>
        </w:rPr>
        <w:t xml:space="preserve"> from </w:t>
      </w:r>
      <w:r w:rsidR="00882B46">
        <w:rPr>
          <w:rFonts w:cs="Arial"/>
          <w:u w:val="single"/>
        </w:rPr>
        <w:t>the</w:t>
      </w:r>
      <w:r w:rsidRPr="00882B46">
        <w:rPr>
          <w:rFonts w:cs="Arial"/>
          <w:u w:val="single"/>
          <w:rPrChange w:id="3006" w:author="Rebecca Hailes" w:date="2019-02-25T14:21:00Z">
            <w:rPr>
              <w:rFonts w:cs="Arial"/>
              <w:b/>
              <w:u w:val="single"/>
            </w:rPr>
          </w:rPrChange>
        </w:rPr>
        <w:t xml:space="preserve"> first run of the model and </w:t>
      </w:r>
      <w:r w:rsidRPr="00882B46">
        <w:rPr>
          <w:rFonts w:cs="Arial"/>
          <w:u w:val="single"/>
          <w:rPrChange w:id="3007" w:author="Rebecca Hailes" w:date="2019-02-25T14:21:00Z">
            <w:rPr>
              <w:rFonts w:cs="Arial"/>
              <w:b/>
              <w:u w:val="single"/>
            </w:rPr>
          </w:rPrChange>
        </w:rPr>
        <w:lastRenderedPageBreak/>
        <w:t>then adjusted in a manner different from th</w:t>
      </w:r>
      <w:r w:rsidR="00882B46" w:rsidRPr="00882B46">
        <w:rPr>
          <w:rFonts w:cs="Arial"/>
          <w:u w:val="single"/>
          <w:rPrChange w:id="3008" w:author="Rebecca Hailes" w:date="2019-02-25T14:21:00Z">
            <w:rPr>
              <w:rFonts w:cs="Arial"/>
              <w:b/>
              <w:u w:val="single"/>
            </w:rPr>
          </w:rPrChange>
        </w:rPr>
        <w:t xml:space="preserve">at specified in Article 6(4). Or the RPM is considered as the entire process </w:t>
      </w:r>
      <w:r w:rsidR="00882B46">
        <w:rPr>
          <w:rFonts w:cs="Arial"/>
          <w:u w:val="single"/>
        </w:rPr>
        <w:t>with the adjustment process embedded within it. Workgroup participants suggested that this latter case is in fact the process contained within 0678.</w:t>
      </w:r>
    </w:p>
    <w:p w14:paraId="131F069B" w14:textId="17F3FCF6" w:rsidR="005262E7" w:rsidRDefault="005262E7" w:rsidP="005262E7">
      <w:pPr>
        <w:rPr>
          <w:rFonts w:cs="Arial"/>
          <w:b/>
          <w:u w:val="single"/>
        </w:rPr>
      </w:pPr>
      <w:r>
        <w:rPr>
          <w:rFonts w:cs="Arial"/>
          <w:b/>
          <w:u w:val="single"/>
        </w:rPr>
        <w:t>0678F compliance with Article 6 2</w:t>
      </w:r>
      <w:r w:rsidR="007A4233">
        <w:rPr>
          <w:rFonts w:cs="Arial"/>
          <w:b/>
          <w:u w:val="single"/>
        </w:rPr>
        <w:t>6</w:t>
      </w:r>
      <w:r>
        <w:rPr>
          <w:rFonts w:cs="Arial"/>
          <w:b/>
          <w:u w:val="single"/>
        </w:rPr>
        <w:t xml:space="preserve"> February 2019</w:t>
      </w:r>
    </w:p>
    <w:p w14:paraId="34469716" w14:textId="397A9448" w:rsidR="005262E7" w:rsidRDefault="007A4233" w:rsidP="00882B46">
      <w:pPr>
        <w:jc w:val="both"/>
        <w:rPr>
          <w:rFonts w:cs="Arial"/>
          <w:u w:val="single"/>
        </w:rPr>
      </w:pPr>
      <w:r w:rsidRPr="00A06A54">
        <w:rPr>
          <w:rFonts w:cs="Arial"/>
          <w:u w:val="single"/>
        </w:rPr>
        <w:t>Workgroup Participants</w:t>
      </w:r>
      <w:r>
        <w:rPr>
          <w:rFonts w:cs="Arial"/>
          <w:u w:val="single"/>
        </w:rPr>
        <w:t xml:space="preserve"> discussed the potential impact of the Unprotected Entry Capacity from the two QSEC auctions in 2018 (the effect on FCC of surrender followed by re-purchase and the effect on revenue).  </w:t>
      </w:r>
    </w:p>
    <w:p w14:paraId="312115C5" w14:textId="10C95C52" w:rsidR="007A4233" w:rsidRDefault="007A4233" w:rsidP="00882B46">
      <w:pPr>
        <w:jc w:val="both"/>
        <w:rPr>
          <w:rFonts w:cs="Arial"/>
          <w:u w:val="single"/>
        </w:rPr>
      </w:pPr>
      <w:r w:rsidRPr="00A06A54">
        <w:rPr>
          <w:rFonts w:cs="Arial"/>
          <w:u w:val="single"/>
        </w:rPr>
        <w:t>Workgroup Participants</w:t>
      </w:r>
      <w:r>
        <w:rPr>
          <w:rFonts w:cs="Arial"/>
          <w:u w:val="single"/>
        </w:rPr>
        <w:t xml:space="preserve"> noted that TAR NC is silent on Unprotected Entry Capacity (it is a construct outside of TAR NC, applicable to GB). </w:t>
      </w:r>
    </w:p>
    <w:p w14:paraId="17E768F8" w14:textId="17D8678F" w:rsidR="004110FE" w:rsidRDefault="004110FE" w:rsidP="00882B46">
      <w:pPr>
        <w:jc w:val="both"/>
        <w:rPr>
          <w:rFonts w:cs="Arial"/>
          <w:u w:val="single"/>
        </w:rPr>
      </w:pPr>
      <w:r w:rsidRPr="00A06A54">
        <w:rPr>
          <w:rFonts w:cs="Arial"/>
          <w:u w:val="single"/>
        </w:rPr>
        <w:t>Workgroup Participants noted</w:t>
      </w:r>
      <w:r>
        <w:rPr>
          <w:rFonts w:cs="Arial"/>
          <w:u w:val="single"/>
        </w:rPr>
        <w:t xml:space="preserve"> that 0678F requires an initial run of the model to enable the surrender process as described in 0678F to determine whether the initial prices differ from the 2018 QSEC auction prices by an amount greater than the trigger. For the avoidance of doubt this run of the model is not part of the RPM and therefore is not considered a compliance issue with Article 6.  </w:t>
      </w:r>
    </w:p>
    <w:p w14:paraId="5CBF949E" w14:textId="22CBC1DE" w:rsidR="003A2148" w:rsidRDefault="003A2148" w:rsidP="001E53CB">
      <w:pPr>
        <w:rPr>
          <w:rFonts w:cs="Arial"/>
          <w:b/>
          <w:u w:val="single"/>
        </w:rPr>
      </w:pPr>
      <w:r>
        <w:rPr>
          <w:rFonts w:cs="Arial"/>
          <w:b/>
          <w:u w:val="single"/>
        </w:rPr>
        <w:t xml:space="preserve">All </w:t>
      </w:r>
      <w:del w:id="3009" w:author="Helen Bennett" w:date="2019-03-08T12:52:00Z">
        <w:r w:rsidDel="00F71AC3">
          <w:rPr>
            <w:rFonts w:cs="Arial"/>
            <w:b/>
            <w:u w:val="single"/>
          </w:rPr>
          <w:delText>Modification</w:delText>
        </w:r>
      </w:del>
      <w:ins w:id="3010" w:author="Helen Bennett" w:date="2019-03-29T15:00:00Z">
        <w:r w:rsidR="0037243F">
          <w:rPr>
            <w:rFonts w:cs="Arial"/>
            <w:b/>
            <w:u w:val="single"/>
          </w:rPr>
          <w:t>Modification</w:t>
        </w:r>
      </w:ins>
      <w:r>
        <w:rPr>
          <w:rFonts w:cs="Arial"/>
          <w:b/>
          <w:u w:val="single"/>
        </w:rPr>
        <w:t>s compliance with Article 7 25 and 26 February 2019</w:t>
      </w:r>
    </w:p>
    <w:p w14:paraId="50DA7FF5" w14:textId="2D0BBD45" w:rsidR="00A46C4F" w:rsidRDefault="001E53CB" w:rsidP="00882B46">
      <w:pPr>
        <w:jc w:val="both"/>
        <w:rPr>
          <w:rFonts w:cs="Arial"/>
          <w:u w:val="single"/>
        </w:rPr>
      </w:pPr>
      <w:r>
        <w:rPr>
          <w:rFonts w:cs="Arial"/>
          <w:u w:val="single"/>
        </w:rPr>
        <w:t>Workgroup participants thanked National Grid for the model it has created</w:t>
      </w:r>
      <w:r w:rsidR="00BA7ADD">
        <w:rPr>
          <w:rFonts w:cs="Arial"/>
          <w:u w:val="single"/>
        </w:rPr>
        <w:t xml:space="preserve"> for 0678</w:t>
      </w:r>
      <w:r>
        <w:rPr>
          <w:rFonts w:cs="Arial"/>
          <w:u w:val="single"/>
        </w:rPr>
        <w:t xml:space="preserve">. This </w:t>
      </w:r>
      <w:r w:rsidR="00BA7ADD">
        <w:rPr>
          <w:rFonts w:cs="Arial"/>
          <w:u w:val="single"/>
        </w:rPr>
        <w:t>0678 sensitivity tool</w:t>
      </w:r>
      <w:r>
        <w:rPr>
          <w:rFonts w:cs="Arial"/>
          <w:u w:val="single"/>
        </w:rPr>
        <w:t xml:space="preserve"> allows Users to reproduce prices using the data given.</w:t>
      </w:r>
    </w:p>
    <w:p w14:paraId="1DF14E53" w14:textId="0D3CF097" w:rsidR="00BA7ADD" w:rsidRDefault="00BA7ADD" w:rsidP="00882B46">
      <w:pPr>
        <w:jc w:val="both"/>
        <w:rPr>
          <w:rFonts w:cs="Arial"/>
          <w:u w:val="single"/>
        </w:rPr>
      </w:pPr>
      <w:r>
        <w:rPr>
          <w:rFonts w:cs="Arial"/>
          <w:u w:val="single"/>
        </w:rPr>
        <w:t xml:space="preserve">Workgroup participants highlighted that any </w:t>
      </w:r>
      <w:del w:id="3011" w:author="Helen Bennett" w:date="2019-03-08T12:52:00Z">
        <w:r w:rsidDel="00F71AC3">
          <w:rPr>
            <w:rFonts w:cs="Arial"/>
            <w:u w:val="single"/>
          </w:rPr>
          <w:delText>modification</w:delText>
        </w:r>
      </w:del>
      <w:ins w:id="3012" w:author="Helen Bennett" w:date="2019-03-29T15:00:00Z">
        <w:r w:rsidR="0037243F">
          <w:rPr>
            <w:rFonts w:cs="Arial"/>
            <w:u w:val="single"/>
          </w:rPr>
          <w:t>Modification</w:t>
        </w:r>
      </w:ins>
      <w:r>
        <w:rPr>
          <w:rFonts w:cs="Arial"/>
          <w:u w:val="single"/>
        </w:rPr>
        <w:t xml:space="preserve"> implemented would require development and publication of a suitable model for generation of final prices. Some Workgroup participants representing DN Users noted that the accuracy of this final model is critical. See Workgroup’s comments on Quality Assurance and accuracy </w:t>
      </w:r>
      <w:r w:rsidRPr="00BA7ADD">
        <w:rPr>
          <w:rFonts w:cs="Arial"/>
          <w:highlight w:val="yellow"/>
          <w:u w:val="single"/>
          <w:rPrChange w:id="3013" w:author="Rebecca Hailes" w:date="2019-02-25T14:42:00Z">
            <w:rPr>
              <w:rFonts w:cs="Arial"/>
              <w:u w:val="single"/>
            </w:rPr>
          </w:rPrChange>
        </w:rPr>
        <w:t>section ABC</w:t>
      </w:r>
      <w:r>
        <w:rPr>
          <w:rFonts w:cs="Arial"/>
          <w:u w:val="single"/>
        </w:rPr>
        <w:t>.</w:t>
      </w:r>
    </w:p>
    <w:p w14:paraId="25F14435" w14:textId="5601E225" w:rsidR="003A2148" w:rsidRDefault="003A2148" w:rsidP="003A2148">
      <w:pPr>
        <w:rPr>
          <w:rFonts w:cs="Arial"/>
          <w:b/>
          <w:u w:val="single"/>
        </w:rPr>
      </w:pPr>
      <w:r>
        <w:rPr>
          <w:rFonts w:cs="Arial"/>
          <w:b/>
          <w:u w:val="single"/>
        </w:rPr>
        <w:t>0678 and 0678F compliance with Article 7 25 and 26 February 2019</w:t>
      </w:r>
    </w:p>
    <w:p w14:paraId="092EAB0B" w14:textId="466F2B50" w:rsidR="00BA7ADD" w:rsidRDefault="00B21458" w:rsidP="00882B46">
      <w:pPr>
        <w:jc w:val="both"/>
        <w:rPr>
          <w:rFonts w:cs="Arial"/>
          <w:u w:val="single"/>
        </w:rPr>
      </w:pPr>
      <w:r>
        <w:rPr>
          <w:rFonts w:cs="Arial"/>
          <w:u w:val="single"/>
        </w:rPr>
        <w:t xml:space="preserve">Some </w:t>
      </w:r>
      <w:r w:rsidR="007920ED">
        <w:rPr>
          <w:rFonts w:cs="Arial"/>
          <w:u w:val="single"/>
        </w:rPr>
        <w:t>Workgroup Participants noted that current Licence obligation</w:t>
      </w:r>
      <w:r w:rsidR="00940FA3">
        <w:rPr>
          <w:rFonts w:cs="Arial"/>
          <w:u w:val="single"/>
        </w:rPr>
        <w:t xml:space="preserve"> (on cost reflectivity)</w:t>
      </w:r>
      <w:r w:rsidR="007920ED">
        <w:rPr>
          <w:rFonts w:cs="Arial"/>
          <w:u w:val="single"/>
        </w:rPr>
        <w:t xml:space="preserve"> </w:t>
      </w:r>
      <w:r w:rsidR="00940FA3">
        <w:rPr>
          <w:rFonts w:cs="Arial"/>
          <w:u w:val="single"/>
        </w:rPr>
        <w:t>appear to be a major contributor to the choice of CWD as the RPM; rather than a TAR NC compliance issue.</w:t>
      </w:r>
    </w:p>
    <w:p w14:paraId="31DD63EC" w14:textId="5B5049DD" w:rsidR="00B21458" w:rsidRDefault="00B21458" w:rsidP="00882B46">
      <w:pPr>
        <w:jc w:val="both"/>
        <w:rPr>
          <w:rFonts w:cs="Arial"/>
          <w:u w:val="single"/>
        </w:rPr>
      </w:pPr>
      <w:r>
        <w:rPr>
          <w:rFonts w:cs="Arial"/>
          <w:u w:val="single"/>
        </w:rPr>
        <w:t>Other Workgroup participants noted that high exit charges close to entry points are not intuitively cost reflective.</w:t>
      </w:r>
    </w:p>
    <w:p w14:paraId="251C32EC" w14:textId="28F5887C" w:rsidR="00494AE8" w:rsidRDefault="00494AE8" w:rsidP="00494AE8">
      <w:pPr>
        <w:rPr>
          <w:rFonts w:cs="Arial"/>
          <w:b/>
          <w:u w:val="single"/>
        </w:rPr>
      </w:pPr>
      <w:r>
        <w:rPr>
          <w:rFonts w:cs="Arial"/>
          <w:b/>
          <w:u w:val="single"/>
        </w:rPr>
        <w:t>0678</w:t>
      </w:r>
      <w:r w:rsidR="000A5FE4">
        <w:rPr>
          <w:rFonts w:cs="Arial"/>
          <w:b/>
          <w:u w:val="single"/>
        </w:rPr>
        <w:t>,</w:t>
      </w:r>
      <w:r>
        <w:rPr>
          <w:rFonts w:cs="Arial"/>
          <w:b/>
          <w:u w:val="single"/>
        </w:rPr>
        <w:t xml:space="preserve"> </w:t>
      </w:r>
      <w:r w:rsidR="003A2148">
        <w:rPr>
          <w:rFonts w:cs="Arial"/>
          <w:b/>
          <w:u w:val="single"/>
        </w:rPr>
        <w:t xml:space="preserve">0678F </w:t>
      </w:r>
      <w:r w:rsidR="000A5FE4">
        <w:rPr>
          <w:rFonts w:cs="Arial"/>
          <w:b/>
          <w:u w:val="single"/>
        </w:rPr>
        <w:t xml:space="preserve">and 0678G </w:t>
      </w:r>
      <w:r>
        <w:rPr>
          <w:rFonts w:cs="Arial"/>
          <w:b/>
          <w:u w:val="single"/>
        </w:rPr>
        <w:t xml:space="preserve">compliance with Article 8 25 </w:t>
      </w:r>
      <w:r w:rsidR="003A2148">
        <w:rPr>
          <w:rFonts w:cs="Arial"/>
          <w:b/>
          <w:u w:val="single"/>
        </w:rPr>
        <w:t xml:space="preserve">and 26 </w:t>
      </w:r>
      <w:r>
        <w:rPr>
          <w:rFonts w:cs="Arial"/>
          <w:b/>
          <w:u w:val="single"/>
        </w:rPr>
        <w:t>February 2019</w:t>
      </w:r>
    </w:p>
    <w:p w14:paraId="322E8525" w14:textId="359D2BF5" w:rsidR="00494AE8" w:rsidRDefault="00494AE8" w:rsidP="00882B46">
      <w:pPr>
        <w:jc w:val="both"/>
        <w:rPr>
          <w:rFonts w:cs="Arial"/>
        </w:rPr>
      </w:pPr>
      <w:r w:rsidRPr="00441C63">
        <w:rPr>
          <w:rFonts w:cs="Arial"/>
        </w:rPr>
        <w:t>Some Workgroup participants discussed whether assuming the GB system to be an unconstrained network (without relevant flow scenarios) is appropriate and may raise issues of compliance. Opposing views were held within the Workgroup.</w:t>
      </w:r>
    </w:p>
    <w:p w14:paraId="1EE47F68" w14:textId="2923BDA5" w:rsidR="00441C63" w:rsidRPr="00441C63" w:rsidRDefault="00441C63" w:rsidP="00882B46">
      <w:pPr>
        <w:jc w:val="both"/>
        <w:rPr>
          <w:rFonts w:cs="Arial"/>
        </w:rPr>
      </w:pPr>
      <w:r>
        <w:rPr>
          <w:rFonts w:cs="Arial"/>
        </w:rPr>
        <w:t>Workgroup noted that 0678G as an approach builds on the CWD methodology to better reflect flows between proximate entry and exit points.</w:t>
      </w:r>
    </w:p>
    <w:p w14:paraId="54CE3BE3" w14:textId="77777777" w:rsidR="006347BE" w:rsidRDefault="006347BE" w:rsidP="00882B46">
      <w:pPr>
        <w:jc w:val="both"/>
        <w:rPr>
          <w:rFonts w:cs="Arial"/>
          <w:u w:val="single"/>
        </w:rPr>
      </w:pPr>
    </w:p>
    <w:p w14:paraId="5089CBC9" w14:textId="1F61BA9B" w:rsidR="003C1ED9" w:rsidRPr="002E20F3" w:rsidRDefault="00A37DC2" w:rsidP="00882B46">
      <w:pPr>
        <w:jc w:val="both"/>
        <w:rPr>
          <w:rFonts w:cs="Arial"/>
          <w:b/>
          <w:u w:val="single"/>
          <w:rPrChange w:id="3014" w:author="Rebecca Hailes" w:date="2019-02-26T10:33:00Z">
            <w:rPr>
              <w:rFonts w:cs="Arial"/>
              <w:u w:val="single"/>
            </w:rPr>
          </w:rPrChange>
        </w:rPr>
      </w:pPr>
      <w:ins w:id="3015" w:author="Helen Bennett" w:date="2019-03-29T10:26:00Z">
        <w:r>
          <w:rPr>
            <w:rFonts w:cs="Arial"/>
            <w:b/>
            <w:u w:val="single"/>
          </w:rPr>
          <w:t xml:space="preserve">0678C, </w:t>
        </w:r>
      </w:ins>
      <w:r w:rsidR="003B7AA5">
        <w:rPr>
          <w:rFonts w:cs="Arial"/>
          <w:b/>
          <w:u w:val="single"/>
        </w:rPr>
        <w:t xml:space="preserve">0678E and </w:t>
      </w:r>
      <w:r w:rsidR="002E20F3" w:rsidRPr="002E20F3">
        <w:rPr>
          <w:rFonts w:cs="Arial"/>
          <w:b/>
          <w:u w:val="single"/>
          <w:rPrChange w:id="3016" w:author="Rebecca Hailes" w:date="2019-02-26T10:33:00Z">
            <w:rPr>
              <w:rFonts w:cs="Arial"/>
              <w:u w:val="single"/>
            </w:rPr>
          </w:rPrChange>
        </w:rPr>
        <w:t>0678F compliance with Article 9 26 February 2019</w:t>
      </w:r>
    </w:p>
    <w:p w14:paraId="4BC2B7DC" w14:textId="79DD30DE" w:rsidR="002E20F3" w:rsidRDefault="00703A1C" w:rsidP="002E20F3">
      <w:pPr>
        <w:jc w:val="both"/>
        <w:rPr>
          <w:rFonts w:cs="Arial"/>
          <w:u w:val="single"/>
        </w:rPr>
      </w:pPr>
      <w:r>
        <w:rPr>
          <w:rFonts w:cs="Arial"/>
          <w:u w:val="single"/>
        </w:rPr>
        <w:t xml:space="preserve">Workgroup participants </w:t>
      </w:r>
      <w:r w:rsidR="003B7AA5">
        <w:rPr>
          <w:rFonts w:cs="Arial"/>
          <w:u w:val="single"/>
        </w:rPr>
        <w:t xml:space="preserve">noted that a </w:t>
      </w:r>
      <w:r w:rsidR="002E20F3" w:rsidRPr="005409CB">
        <w:rPr>
          <w:rFonts w:cs="Arial"/>
          <w:u w:val="single"/>
        </w:rPr>
        <w:t xml:space="preserve">Storage discount between 50 -100% </w:t>
      </w:r>
      <w:r w:rsidR="003B7AA5" w:rsidRPr="005409CB">
        <w:rPr>
          <w:rFonts w:cs="Arial"/>
          <w:u w:val="single"/>
          <w:rPrChange w:id="3017" w:author="Rebecca Hailes" w:date="2019-02-26T11:07:00Z">
            <w:rPr>
              <w:rFonts w:cs="Arial"/>
              <w:highlight w:val="yellow"/>
              <w:u w:val="single"/>
            </w:rPr>
          </w:rPrChange>
        </w:rPr>
        <w:t xml:space="preserve">is deemed </w:t>
      </w:r>
      <w:r w:rsidR="002E20F3" w:rsidRPr="003B7AA5">
        <w:rPr>
          <w:rFonts w:cs="Arial"/>
          <w:u w:val="single"/>
        </w:rPr>
        <w:t>compliant with TAR NC Article 9</w:t>
      </w:r>
      <w:r w:rsidR="003A2148">
        <w:rPr>
          <w:rFonts w:cs="Arial"/>
          <w:u w:val="single"/>
        </w:rPr>
        <w:t>.</w:t>
      </w:r>
    </w:p>
    <w:p w14:paraId="03FB6036" w14:textId="5C97789C" w:rsidR="003C1ED9" w:rsidRDefault="003C1ED9" w:rsidP="003C1ED9">
      <w:pPr>
        <w:rPr>
          <w:rFonts w:cs="Arial"/>
          <w:b/>
          <w:u w:val="single"/>
        </w:rPr>
      </w:pPr>
      <w:r>
        <w:rPr>
          <w:rFonts w:cs="Arial"/>
          <w:b/>
          <w:u w:val="single"/>
        </w:rPr>
        <w:t xml:space="preserve">0678 </w:t>
      </w:r>
      <w:r w:rsidR="003A2148">
        <w:rPr>
          <w:rFonts w:cs="Arial"/>
          <w:b/>
          <w:u w:val="single"/>
        </w:rPr>
        <w:t xml:space="preserve">and 0678F </w:t>
      </w:r>
      <w:r>
        <w:rPr>
          <w:rFonts w:cs="Arial"/>
          <w:b/>
          <w:u w:val="single"/>
        </w:rPr>
        <w:t>compliance with Article 1</w:t>
      </w:r>
      <w:r w:rsidR="0031025F">
        <w:rPr>
          <w:rFonts w:cs="Arial"/>
          <w:b/>
          <w:u w:val="single"/>
        </w:rPr>
        <w:t>2</w:t>
      </w:r>
      <w:r>
        <w:rPr>
          <w:rFonts w:cs="Arial"/>
          <w:b/>
          <w:u w:val="single"/>
        </w:rPr>
        <w:t xml:space="preserve"> 25 </w:t>
      </w:r>
      <w:r w:rsidR="003A2148">
        <w:rPr>
          <w:rFonts w:cs="Arial"/>
          <w:b/>
          <w:u w:val="single"/>
        </w:rPr>
        <w:t xml:space="preserve">and 26 </w:t>
      </w:r>
      <w:r>
        <w:rPr>
          <w:rFonts w:cs="Arial"/>
          <w:b/>
          <w:u w:val="single"/>
        </w:rPr>
        <w:t>February 2019</w:t>
      </w:r>
    </w:p>
    <w:p w14:paraId="793D9A04" w14:textId="6DAD83D1" w:rsidR="00D83CA7" w:rsidRDefault="0031025F">
      <w:pPr>
        <w:jc w:val="both"/>
        <w:rPr>
          <w:rFonts w:cs="Arial"/>
          <w:u w:val="single"/>
        </w:rPr>
        <w:pPrChange w:id="3018" w:author="Rebecca Hailes" w:date="2019-02-25T15:25:00Z">
          <w:pPr/>
        </w:pPrChange>
      </w:pPr>
      <w:r>
        <w:rPr>
          <w:rFonts w:cs="Arial"/>
          <w:u w:val="single"/>
        </w:rPr>
        <w:t xml:space="preserve">GB tariff year and Gas Year are the same. </w:t>
      </w:r>
      <w:r w:rsidR="00D83CA7">
        <w:rPr>
          <w:rFonts w:cs="Arial"/>
          <w:u w:val="single"/>
        </w:rPr>
        <w:t xml:space="preserve">Some </w:t>
      </w:r>
      <w:r w:rsidR="003C1ED9" w:rsidRPr="00D83CA7">
        <w:rPr>
          <w:rFonts w:cs="Arial"/>
          <w:u w:val="single"/>
          <w:rPrChange w:id="3019" w:author="Rebecca Hailes" w:date="2019-02-25T15:12:00Z">
            <w:rPr>
              <w:rFonts w:cs="Arial"/>
              <w:b/>
              <w:u w:val="single"/>
            </w:rPr>
          </w:rPrChange>
        </w:rPr>
        <w:t xml:space="preserve">Workgroup participants </w:t>
      </w:r>
      <w:r w:rsidR="00D83CA7" w:rsidRPr="00D83CA7">
        <w:rPr>
          <w:rFonts w:cs="Arial"/>
          <w:u w:val="single"/>
          <w:rPrChange w:id="3020" w:author="Rebecca Hailes" w:date="2019-02-25T15:12:00Z">
            <w:rPr>
              <w:rFonts w:cs="Arial"/>
              <w:b/>
              <w:u w:val="single"/>
            </w:rPr>
          </w:rPrChange>
        </w:rPr>
        <w:t xml:space="preserve">expressed strong concerns at the potential for </w:t>
      </w:r>
      <w:r w:rsidR="00D83CA7">
        <w:rPr>
          <w:rFonts w:cs="Arial"/>
          <w:u w:val="single"/>
        </w:rPr>
        <w:t>charges to take effect from a non-01 October date</w:t>
      </w:r>
      <w:r>
        <w:rPr>
          <w:rFonts w:cs="Arial"/>
          <w:u w:val="single"/>
        </w:rPr>
        <w:t xml:space="preserve"> and expected charges to apply for the whole Gas Year starting 01 October, as suggested by Article 12(2). </w:t>
      </w:r>
    </w:p>
    <w:p w14:paraId="66B507F3" w14:textId="1A6BC727" w:rsidR="0031025F" w:rsidRDefault="0031025F" w:rsidP="0031025F">
      <w:pPr>
        <w:rPr>
          <w:rFonts w:cs="Arial"/>
          <w:b/>
          <w:u w:val="single"/>
        </w:rPr>
      </w:pPr>
      <w:r>
        <w:rPr>
          <w:rFonts w:cs="Arial"/>
          <w:b/>
          <w:u w:val="single"/>
        </w:rPr>
        <w:t xml:space="preserve">0678 </w:t>
      </w:r>
      <w:r w:rsidR="003A2148">
        <w:rPr>
          <w:rFonts w:cs="Arial"/>
          <w:b/>
          <w:u w:val="single"/>
        </w:rPr>
        <w:t xml:space="preserve">and 0678F </w:t>
      </w:r>
      <w:r>
        <w:rPr>
          <w:rFonts w:cs="Arial"/>
          <w:b/>
          <w:u w:val="single"/>
        </w:rPr>
        <w:t>compliance with Article 17 25</w:t>
      </w:r>
      <w:r w:rsidR="003A2148">
        <w:rPr>
          <w:rFonts w:cs="Arial"/>
          <w:b/>
          <w:u w:val="single"/>
        </w:rPr>
        <w:t xml:space="preserve"> and 26</w:t>
      </w:r>
      <w:r>
        <w:rPr>
          <w:rFonts w:cs="Arial"/>
          <w:b/>
          <w:u w:val="single"/>
        </w:rPr>
        <w:t xml:space="preserve"> February 2019</w:t>
      </w:r>
    </w:p>
    <w:p w14:paraId="34A6CB75" w14:textId="13FAE1CD" w:rsidR="0031025F" w:rsidRDefault="00DA4800">
      <w:pPr>
        <w:jc w:val="both"/>
        <w:rPr>
          <w:rFonts w:cs="Arial"/>
          <w:u w:val="single"/>
        </w:rPr>
      </w:pPr>
      <w:r>
        <w:rPr>
          <w:rFonts w:cs="Arial"/>
          <w:u w:val="single"/>
        </w:rPr>
        <w:lastRenderedPageBreak/>
        <w:t>Workgroup participants noted that the sensitivity model has not yet been fully assessed and reviewed by Workgroup as at 25 February 2019, neither has the robustness or otherwise of the FCC. Workgroup participants noted that the intent is to achieve compliance with this Article 17.</w:t>
      </w:r>
    </w:p>
    <w:p w14:paraId="138AF18E" w14:textId="2AE4DAB8" w:rsidR="00166BB3" w:rsidRDefault="003A2148" w:rsidP="00166BB3">
      <w:pPr>
        <w:rPr>
          <w:rFonts w:cs="Arial"/>
          <w:b/>
          <w:u w:val="single"/>
        </w:rPr>
      </w:pPr>
      <w:r>
        <w:rPr>
          <w:rFonts w:cs="Arial"/>
          <w:b/>
          <w:u w:val="single"/>
        </w:rPr>
        <w:t xml:space="preserve">All </w:t>
      </w:r>
      <w:del w:id="3021" w:author="Helen Bennett" w:date="2019-03-08T12:52:00Z">
        <w:r w:rsidDel="00F71AC3">
          <w:rPr>
            <w:rFonts w:cs="Arial"/>
            <w:b/>
            <w:u w:val="single"/>
          </w:rPr>
          <w:delText>Modification</w:delText>
        </w:r>
      </w:del>
      <w:ins w:id="3022" w:author="Helen Bennett" w:date="2019-03-29T15:00:00Z">
        <w:r w:rsidR="0037243F">
          <w:rPr>
            <w:rFonts w:cs="Arial"/>
            <w:b/>
            <w:u w:val="single"/>
          </w:rPr>
          <w:t>Modification</w:t>
        </w:r>
      </w:ins>
      <w:r>
        <w:rPr>
          <w:rFonts w:cs="Arial"/>
          <w:b/>
          <w:u w:val="single"/>
        </w:rPr>
        <w:t>s</w:t>
      </w:r>
      <w:r w:rsidR="00166BB3">
        <w:rPr>
          <w:rFonts w:cs="Arial"/>
          <w:b/>
          <w:u w:val="single"/>
        </w:rPr>
        <w:t xml:space="preserve"> compliance with Article 2</w:t>
      </w:r>
      <w:r w:rsidR="00245D5E">
        <w:rPr>
          <w:rFonts w:cs="Arial"/>
          <w:b/>
          <w:u w:val="single"/>
        </w:rPr>
        <w:t>7</w:t>
      </w:r>
      <w:r w:rsidR="00166BB3">
        <w:rPr>
          <w:rFonts w:cs="Arial"/>
          <w:b/>
          <w:u w:val="single"/>
        </w:rPr>
        <w:t xml:space="preserve"> 25</w:t>
      </w:r>
      <w:r>
        <w:rPr>
          <w:rFonts w:cs="Arial"/>
          <w:b/>
          <w:u w:val="single"/>
        </w:rPr>
        <w:t xml:space="preserve"> and 26</w:t>
      </w:r>
      <w:r w:rsidR="00166BB3">
        <w:rPr>
          <w:rFonts w:cs="Arial"/>
          <w:b/>
          <w:u w:val="single"/>
        </w:rPr>
        <w:t xml:space="preserve"> February 2019</w:t>
      </w:r>
    </w:p>
    <w:p w14:paraId="7564F93A" w14:textId="3B05C3AA" w:rsidR="00DA4800" w:rsidRDefault="00166BB3">
      <w:pPr>
        <w:jc w:val="both"/>
        <w:rPr>
          <w:rFonts w:cs="Arial"/>
          <w:u w:val="single"/>
        </w:rPr>
        <w:pPrChange w:id="3023" w:author="Rebecca Hailes" w:date="2019-02-25T15:34:00Z">
          <w:pPr/>
        </w:pPrChange>
      </w:pPr>
      <w:r>
        <w:rPr>
          <w:rFonts w:cs="Arial"/>
          <w:u w:val="single"/>
        </w:rPr>
        <w:t>Workgroup participants noted that compliance with Article 27 is the responsibility of the NRA (Ofgem).</w:t>
      </w:r>
    </w:p>
    <w:p w14:paraId="0A5707DD" w14:textId="40F57774" w:rsidR="00243B21" w:rsidRDefault="003A2148" w:rsidP="00243B21">
      <w:pPr>
        <w:rPr>
          <w:rFonts w:cs="Arial"/>
          <w:b/>
          <w:u w:val="single"/>
        </w:rPr>
      </w:pPr>
      <w:r>
        <w:rPr>
          <w:rFonts w:cs="Arial"/>
          <w:b/>
          <w:u w:val="single"/>
        </w:rPr>
        <w:t xml:space="preserve">All </w:t>
      </w:r>
      <w:del w:id="3024" w:author="Helen Bennett" w:date="2019-03-08T12:52:00Z">
        <w:r w:rsidDel="00F71AC3">
          <w:rPr>
            <w:rFonts w:cs="Arial"/>
            <w:b/>
            <w:u w:val="single"/>
          </w:rPr>
          <w:delText>Modification</w:delText>
        </w:r>
      </w:del>
      <w:ins w:id="3025" w:author="Helen Bennett" w:date="2019-03-29T15:00:00Z">
        <w:r w:rsidR="0037243F">
          <w:rPr>
            <w:rFonts w:cs="Arial"/>
            <w:b/>
            <w:u w:val="single"/>
          </w:rPr>
          <w:t>Modification</w:t>
        </w:r>
      </w:ins>
      <w:r>
        <w:rPr>
          <w:rFonts w:cs="Arial"/>
          <w:b/>
          <w:u w:val="single"/>
        </w:rPr>
        <w:t xml:space="preserve">s </w:t>
      </w:r>
      <w:r w:rsidR="00243B21">
        <w:rPr>
          <w:rFonts w:cs="Arial"/>
          <w:b/>
          <w:u w:val="single"/>
        </w:rPr>
        <w:t>compliance with Article</w:t>
      </w:r>
      <w:r w:rsidR="00C00035">
        <w:rPr>
          <w:rFonts w:cs="Arial"/>
          <w:b/>
          <w:u w:val="single"/>
        </w:rPr>
        <w:t>s</w:t>
      </w:r>
      <w:r w:rsidR="00243B21">
        <w:rPr>
          <w:rFonts w:cs="Arial"/>
          <w:b/>
          <w:u w:val="single"/>
        </w:rPr>
        <w:t xml:space="preserve"> 29 and 30 25 </w:t>
      </w:r>
      <w:r>
        <w:rPr>
          <w:rFonts w:cs="Arial"/>
          <w:b/>
          <w:u w:val="single"/>
        </w:rPr>
        <w:t xml:space="preserve">and 26 </w:t>
      </w:r>
      <w:r w:rsidR="00243B21">
        <w:rPr>
          <w:rFonts w:cs="Arial"/>
          <w:b/>
          <w:u w:val="single"/>
        </w:rPr>
        <w:t>February 2019</w:t>
      </w:r>
    </w:p>
    <w:p w14:paraId="225CD4AC" w14:textId="755A0348" w:rsidR="00C00035" w:rsidRDefault="00C00035" w:rsidP="00C00035">
      <w:pPr>
        <w:jc w:val="both"/>
        <w:rPr>
          <w:rFonts w:cs="Arial"/>
          <w:u w:val="single"/>
        </w:rPr>
      </w:pPr>
      <w:r>
        <w:rPr>
          <w:rFonts w:cs="Arial"/>
          <w:u w:val="single"/>
        </w:rPr>
        <w:t xml:space="preserve">Workgroup participants discussed whether all </w:t>
      </w:r>
      <w:del w:id="3026" w:author="Helen Bennett" w:date="2019-03-08T12:52:00Z">
        <w:r w:rsidDel="00F71AC3">
          <w:rPr>
            <w:rFonts w:cs="Arial"/>
            <w:u w:val="single"/>
          </w:rPr>
          <w:delText>Modification</w:delText>
        </w:r>
      </w:del>
      <w:ins w:id="3027" w:author="Helen Bennett" w:date="2019-03-29T15:00:00Z">
        <w:r w:rsidR="0037243F">
          <w:rPr>
            <w:rFonts w:cs="Arial"/>
            <w:u w:val="single"/>
          </w:rPr>
          <w:t>Modification</w:t>
        </w:r>
      </w:ins>
      <w:r>
        <w:rPr>
          <w:rFonts w:cs="Arial"/>
          <w:u w:val="single"/>
        </w:rPr>
        <w:t>s should include the publications timetables explicitly.</w:t>
      </w:r>
    </w:p>
    <w:p w14:paraId="47D5509F" w14:textId="712051C7" w:rsidR="00243B21" w:rsidRDefault="00243B21" w:rsidP="00C00035">
      <w:pPr>
        <w:jc w:val="both"/>
        <w:rPr>
          <w:rFonts w:cs="Arial"/>
          <w:u w:val="single"/>
        </w:rPr>
      </w:pPr>
      <w:r>
        <w:rPr>
          <w:rFonts w:cs="Arial"/>
          <w:u w:val="single"/>
        </w:rPr>
        <w:t>Workgroup participants noted that compliance with Article</w:t>
      </w:r>
      <w:r w:rsidR="00C00035">
        <w:rPr>
          <w:rFonts w:cs="Arial"/>
          <w:u w:val="single"/>
        </w:rPr>
        <w:t>s</w:t>
      </w:r>
      <w:r>
        <w:rPr>
          <w:rFonts w:cs="Arial"/>
          <w:u w:val="single"/>
        </w:rPr>
        <w:t xml:space="preserve"> 2</w:t>
      </w:r>
      <w:r w:rsidR="00C00035">
        <w:rPr>
          <w:rFonts w:cs="Arial"/>
          <w:u w:val="single"/>
        </w:rPr>
        <w:t>9 and 30 are expected to be provided for with the UNC process and that there were overlaps with the RIIO process. There was some concern that the information for Article 30 is available in many disparate places and suggested that periodic updates could be given at the monthly NTSCMF UNC Workgroup.</w:t>
      </w:r>
    </w:p>
    <w:p w14:paraId="76D30A87" w14:textId="26298FCB" w:rsidR="00C00035" w:rsidRPr="00515129" w:rsidRDefault="00C00035" w:rsidP="00515129">
      <w:pPr>
        <w:jc w:val="both"/>
        <w:rPr>
          <w:rFonts w:cs="Arial"/>
        </w:rPr>
      </w:pPr>
      <w:r w:rsidRPr="00515129">
        <w:rPr>
          <w:rFonts w:cs="Arial"/>
        </w:rPr>
        <w:t xml:space="preserve">Some Workgroup participants noted that the information to satisfy Article 29 and 30 should be in the RPM introduced as part of the UNC </w:t>
      </w:r>
      <w:del w:id="3028" w:author="Helen Bennett" w:date="2019-03-08T12:52:00Z">
        <w:r w:rsidRPr="00515129" w:rsidDel="00F71AC3">
          <w:rPr>
            <w:rFonts w:cs="Arial"/>
          </w:rPr>
          <w:delText>Modification</w:delText>
        </w:r>
      </w:del>
      <w:ins w:id="3029" w:author="Helen Bennett" w:date="2019-03-29T15:00:00Z">
        <w:r w:rsidR="0037243F">
          <w:rPr>
            <w:rFonts w:cs="Arial"/>
          </w:rPr>
          <w:t>Modification</w:t>
        </w:r>
      </w:ins>
      <w:r w:rsidRPr="00515129">
        <w:rPr>
          <w:rFonts w:cs="Arial"/>
        </w:rPr>
        <w:t xml:space="preserve"> 0678.</w:t>
      </w:r>
    </w:p>
    <w:p w14:paraId="0094014F" w14:textId="3B117264" w:rsidR="00515129" w:rsidRDefault="003A2148" w:rsidP="0055514E">
      <w:pPr>
        <w:rPr>
          <w:rFonts w:cs="Arial"/>
          <w:b/>
          <w:u w:val="single"/>
        </w:rPr>
      </w:pPr>
      <w:r>
        <w:rPr>
          <w:rFonts w:cs="Arial"/>
          <w:b/>
          <w:u w:val="single"/>
        </w:rPr>
        <w:t xml:space="preserve">All </w:t>
      </w:r>
      <w:del w:id="3030" w:author="Helen Bennett" w:date="2019-03-08T12:52:00Z">
        <w:r w:rsidDel="00F71AC3">
          <w:rPr>
            <w:rFonts w:cs="Arial"/>
            <w:b/>
            <w:u w:val="single"/>
          </w:rPr>
          <w:delText>Modification</w:delText>
        </w:r>
      </w:del>
      <w:ins w:id="3031" w:author="Helen Bennett" w:date="2019-03-29T15:00:00Z">
        <w:r w:rsidR="0037243F">
          <w:rPr>
            <w:rFonts w:cs="Arial"/>
            <w:b/>
            <w:u w:val="single"/>
          </w:rPr>
          <w:t>Modification</w:t>
        </w:r>
      </w:ins>
      <w:r>
        <w:rPr>
          <w:rFonts w:cs="Arial"/>
          <w:b/>
          <w:u w:val="single"/>
        </w:rPr>
        <w:t>s</w:t>
      </w:r>
      <w:r w:rsidRPr="003A2148">
        <w:rPr>
          <w:rFonts w:cs="Arial"/>
          <w:b/>
          <w:u w:val="single"/>
        </w:rPr>
        <w:t xml:space="preserve"> </w:t>
      </w:r>
      <w:r w:rsidR="0055514E" w:rsidRPr="00515129">
        <w:rPr>
          <w:rFonts w:cs="Arial"/>
          <w:b/>
          <w:u w:val="single"/>
        </w:rPr>
        <w:t>compliance with Article 3</w:t>
      </w:r>
      <w:r w:rsidR="00237FB6">
        <w:rPr>
          <w:rFonts w:cs="Arial"/>
          <w:b/>
          <w:u w:val="single"/>
        </w:rPr>
        <w:t>5</w:t>
      </w:r>
      <w:r w:rsidR="00DA434E">
        <w:rPr>
          <w:rFonts w:cs="Arial"/>
          <w:b/>
          <w:u w:val="single"/>
        </w:rPr>
        <w:t xml:space="preserve"> </w:t>
      </w:r>
      <w:r w:rsidR="0055514E" w:rsidRPr="00515129">
        <w:rPr>
          <w:rFonts w:cs="Arial"/>
          <w:b/>
          <w:u w:val="single"/>
        </w:rPr>
        <w:t xml:space="preserve"> </w:t>
      </w:r>
    </w:p>
    <w:p w14:paraId="0B93EE13" w14:textId="6551721F" w:rsidR="0055514E" w:rsidRPr="00515129" w:rsidRDefault="0055514E" w:rsidP="0055514E">
      <w:pPr>
        <w:rPr>
          <w:rFonts w:cs="Arial"/>
          <w:b/>
        </w:rPr>
      </w:pPr>
      <w:r w:rsidRPr="00515129">
        <w:rPr>
          <w:rFonts w:cs="Arial"/>
          <w:b/>
        </w:rPr>
        <w:t>25</w:t>
      </w:r>
      <w:r w:rsidR="00DA434E" w:rsidRPr="00515129">
        <w:rPr>
          <w:rFonts w:cs="Arial"/>
          <w:b/>
        </w:rPr>
        <w:t>,</w:t>
      </w:r>
      <w:r w:rsidR="003A2148" w:rsidRPr="00515129">
        <w:rPr>
          <w:rFonts w:cs="Arial"/>
          <w:b/>
        </w:rPr>
        <w:t xml:space="preserve"> 26</w:t>
      </w:r>
      <w:r w:rsidR="00DA434E" w:rsidRPr="00515129">
        <w:rPr>
          <w:rFonts w:cs="Arial"/>
          <w:b/>
        </w:rPr>
        <w:t xml:space="preserve"> and 27</w:t>
      </w:r>
      <w:r w:rsidRPr="00515129">
        <w:rPr>
          <w:rFonts w:cs="Arial"/>
          <w:b/>
        </w:rPr>
        <w:t xml:space="preserve"> February 2019</w:t>
      </w:r>
    </w:p>
    <w:p w14:paraId="4467ECF4" w14:textId="4FD8D4EC" w:rsidR="00237FB6" w:rsidRPr="00582894" w:rsidRDefault="0055514E">
      <w:pPr>
        <w:jc w:val="both"/>
        <w:rPr>
          <w:rFonts w:cs="Arial"/>
        </w:rPr>
      </w:pPr>
      <w:r w:rsidRPr="00515129">
        <w:rPr>
          <w:rFonts w:cs="Arial"/>
        </w:rPr>
        <w:t>Some Workgroup participants</w:t>
      </w:r>
      <w:r w:rsidR="00237FB6" w:rsidRPr="00582894">
        <w:rPr>
          <w:rFonts w:cs="Arial"/>
        </w:rPr>
        <w:t xml:space="preserve"> noted a number of possible interpretations of Article 35, noting the breadth of Alternatives covering this aspect.</w:t>
      </w:r>
    </w:p>
    <w:p w14:paraId="4C6D3714" w14:textId="64B11039" w:rsidR="00DA434E" w:rsidRPr="00582894" w:rsidRDefault="00DA434E">
      <w:pPr>
        <w:jc w:val="both"/>
        <w:rPr>
          <w:rFonts w:cs="Arial"/>
        </w:rPr>
      </w:pPr>
      <w:r w:rsidRPr="00582894">
        <w:rPr>
          <w:rFonts w:cs="Arial"/>
        </w:rPr>
        <w:t xml:space="preserve">Some Workgroup Participants noted that it was impossible to meet compliance with TAR NC </w:t>
      </w:r>
      <w:r w:rsidRPr="00515129">
        <w:rPr>
          <w:rFonts w:cs="Arial"/>
          <w:b/>
        </w:rPr>
        <w:t>and</w:t>
      </w:r>
      <w:r w:rsidRPr="00582894">
        <w:rPr>
          <w:rFonts w:cs="Arial"/>
        </w:rPr>
        <w:t xml:space="preserve"> all Relevant Objectives simultaneously. </w:t>
      </w:r>
      <w:del w:id="3032" w:author="Helen Bennett" w:date="2019-03-08T12:52:00Z">
        <w:r w:rsidRPr="00582894" w:rsidDel="00F71AC3">
          <w:rPr>
            <w:rFonts w:cs="Arial"/>
          </w:rPr>
          <w:delText>Modification</w:delText>
        </w:r>
      </w:del>
      <w:ins w:id="3033" w:author="Helen Bennett" w:date="2019-03-29T15:00:00Z">
        <w:r w:rsidR="0037243F">
          <w:rPr>
            <w:rFonts w:cs="Arial"/>
          </w:rPr>
          <w:t>Modification</w:t>
        </w:r>
      </w:ins>
      <w:r w:rsidRPr="00582894">
        <w:rPr>
          <w:rFonts w:cs="Arial"/>
        </w:rPr>
        <w:t xml:space="preserve"> 0678D is proposed with a focus on protection for Existing Capacity Contracts with a minimum 50% Storage Discount within a CWD RPM.</w:t>
      </w:r>
      <w:r w:rsidR="00340FD1" w:rsidRPr="00582894">
        <w:rPr>
          <w:rFonts w:cs="Arial"/>
        </w:rPr>
        <w:t xml:space="preserve"> </w:t>
      </w:r>
    </w:p>
    <w:p w14:paraId="29D83566" w14:textId="13611B7F" w:rsidR="00340FD1" w:rsidRDefault="00340FD1">
      <w:pPr>
        <w:jc w:val="both"/>
        <w:rPr>
          <w:rFonts w:cs="Arial"/>
          <w:u w:val="single"/>
        </w:rPr>
      </w:pPr>
      <w:r w:rsidRPr="00582894">
        <w:rPr>
          <w:rFonts w:cs="Arial"/>
        </w:rPr>
        <w:t xml:space="preserve">Workgroup participants noted 0678D </w:t>
      </w:r>
      <w:del w:id="3034" w:author="Helen Bennett" w:date="2019-03-08T12:51:00Z">
        <w:r w:rsidRPr="00582894" w:rsidDel="00F71AC3">
          <w:rPr>
            <w:rFonts w:cs="Arial"/>
          </w:rPr>
          <w:delText>Proposer</w:delText>
        </w:r>
      </w:del>
      <w:ins w:id="3035" w:author="Helen Bennett" w:date="2019-03-29T15:00:00Z">
        <w:r w:rsidR="0037243F">
          <w:rPr>
            <w:rFonts w:cs="Arial"/>
          </w:rPr>
          <w:t>Proposer</w:t>
        </w:r>
      </w:ins>
      <w:r w:rsidRPr="00582894">
        <w:rPr>
          <w:rFonts w:cs="Arial"/>
        </w:rPr>
        <w:t xml:space="preserve"> Eni’s legal view on TAR compliance </w:t>
      </w:r>
      <w:r w:rsidR="00EE45FF" w:rsidRPr="00582894">
        <w:rPr>
          <w:rFonts w:cs="Arial"/>
        </w:rPr>
        <w:t xml:space="preserve">(and thanked Eni for allowing publication) </w:t>
      </w:r>
      <w:r w:rsidRPr="00582894">
        <w:rPr>
          <w:rFonts w:cs="Arial"/>
        </w:rPr>
        <w:t>which outlines how Article 35 is fully complied with by shielding Existing Contracts</w:t>
      </w:r>
      <w:r w:rsidR="00EE45FF" w:rsidRPr="00582894">
        <w:rPr>
          <w:rFonts w:cs="Arial"/>
        </w:rPr>
        <w:t>.</w:t>
      </w:r>
      <w:r w:rsidRPr="00582894">
        <w:rPr>
          <w:rFonts w:cs="Arial"/>
        </w:rPr>
        <w:t xml:space="preserve"> </w:t>
      </w:r>
      <w:r w:rsidR="00EE45FF" w:rsidRPr="00582894">
        <w:rPr>
          <w:rFonts w:cs="Arial"/>
        </w:rPr>
        <w:t>T</w:t>
      </w:r>
      <w:r w:rsidRPr="00582894">
        <w:rPr>
          <w:rFonts w:cs="Arial"/>
        </w:rPr>
        <w:t>his is published</w:t>
      </w:r>
      <w:r w:rsidR="00463A0E" w:rsidRPr="00582894">
        <w:rPr>
          <w:rFonts w:cs="Arial"/>
        </w:rPr>
        <w:t xml:space="preserve"> at</w:t>
      </w:r>
      <w:ins w:id="3036" w:author="Rebecca Hailes" w:date="2019-02-27T14:21:00Z">
        <w:r w:rsidRPr="00CD4F94">
          <w:rPr>
            <w:rFonts w:cs="Arial"/>
            <w:u w:val="single"/>
          </w:rPr>
          <w:t>:</w:t>
        </w:r>
      </w:ins>
      <w:r w:rsidR="00463A0E">
        <w:rPr>
          <w:rFonts w:cs="Arial"/>
          <w:u w:val="single"/>
        </w:rPr>
        <w:t xml:space="preserve"> </w:t>
      </w:r>
      <w:r w:rsidR="00E22D90">
        <w:rPr>
          <w:rFonts w:cs="Arial"/>
          <w:u w:val="single"/>
        </w:rPr>
        <w:fldChar w:fldCharType="begin"/>
      </w:r>
      <w:r w:rsidR="00E22D90">
        <w:rPr>
          <w:rFonts w:cs="Arial"/>
          <w:u w:val="single"/>
        </w:rPr>
        <w:instrText xml:space="preserve"> HYPERLINK "http://www.gasgovernance.co.uk/0678" </w:instrText>
      </w:r>
      <w:r w:rsidR="00E22D90">
        <w:rPr>
          <w:rFonts w:cs="Arial"/>
          <w:u w:val="single"/>
        </w:rPr>
        <w:fldChar w:fldCharType="separate"/>
      </w:r>
      <w:ins w:id="3037" w:author="Rebecca Hailes" w:date="2019-02-27T14:22:00Z">
        <w:r w:rsidR="00EE45FF" w:rsidRPr="00E22D90">
          <w:rPr>
            <w:rStyle w:val="Hyperlink"/>
            <w:rFonts w:cs="Arial"/>
          </w:rPr>
          <w:t>http://www.gasgovernance.co.uk/0678</w:t>
        </w:r>
      </w:ins>
      <w:r w:rsidR="00E22D90">
        <w:rPr>
          <w:rFonts w:cs="Arial"/>
          <w:u w:val="single"/>
        </w:rPr>
        <w:fldChar w:fldCharType="end"/>
      </w:r>
    </w:p>
    <w:p w14:paraId="1591368E" w14:textId="3AADCF8C" w:rsidR="00D73D9A" w:rsidRPr="00582894" w:rsidRDefault="00582894">
      <w:pPr>
        <w:jc w:val="both"/>
        <w:rPr>
          <w:rFonts w:cs="Arial"/>
          <w:b/>
        </w:rPr>
      </w:pPr>
      <w:r w:rsidRPr="00582894">
        <w:rPr>
          <w:rFonts w:cs="Arial"/>
          <w:b/>
        </w:rPr>
        <w:t>06 March 2019</w:t>
      </w:r>
    </w:p>
    <w:p w14:paraId="6E90B7BC" w14:textId="3C23DDE7" w:rsidR="00D73D9A" w:rsidRPr="00A37DC2" w:rsidRDefault="00582894">
      <w:pPr>
        <w:jc w:val="both"/>
        <w:rPr>
          <w:rFonts w:cs="Arial"/>
          <w:color w:val="4472C4" w:themeColor="accent1"/>
          <w:rPrChange w:id="3038" w:author="Helen Bennett" w:date="2019-03-29T10:28:00Z">
            <w:rPr>
              <w:rFonts w:cs="Arial"/>
            </w:rPr>
          </w:rPrChange>
        </w:rPr>
      </w:pPr>
      <w:r w:rsidRPr="00582894">
        <w:rPr>
          <w:rFonts w:cs="Arial"/>
        </w:rPr>
        <w:t xml:space="preserve">Workgroup participants noted the </w:t>
      </w:r>
      <w:r>
        <w:rPr>
          <w:rFonts w:cs="Arial"/>
        </w:rPr>
        <w:t xml:space="preserve">documentation from the </w:t>
      </w:r>
      <w:del w:id="3039" w:author="Helen Bennett" w:date="2019-03-08T12:51:00Z">
        <w:r w:rsidDel="00F71AC3">
          <w:rPr>
            <w:rFonts w:cs="Arial"/>
          </w:rPr>
          <w:delText>Proposer</w:delText>
        </w:r>
      </w:del>
      <w:ins w:id="3040" w:author="Helen Bennett" w:date="2019-03-29T15:00:00Z">
        <w:r w:rsidR="0037243F">
          <w:rPr>
            <w:rFonts w:cs="Arial"/>
          </w:rPr>
          <w:t>Proposer</w:t>
        </w:r>
      </w:ins>
      <w:r>
        <w:rPr>
          <w:rFonts w:cs="Arial"/>
        </w:rPr>
        <w:t xml:space="preserve"> of 0678C with a legal view on Article 35 which supported </w:t>
      </w:r>
      <w:del w:id="3041" w:author="Helen Bennett" w:date="2019-03-08T12:52:00Z">
        <w:r w:rsidDel="00F71AC3">
          <w:rPr>
            <w:rFonts w:cs="Arial"/>
          </w:rPr>
          <w:delText>Modification</w:delText>
        </w:r>
      </w:del>
      <w:ins w:id="3042" w:author="Helen Bennett" w:date="2019-03-29T15:00:00Z">
        <w:r w:rsidR="0037243F">
          <w:rPr>
            <w:rFonts w:cs="Arial"/>
          </w:rPr>
          <w:t>Modification</w:t>
        </w:r>
      </w:ins>
      <w:r>
        <w:rPr>
          <w:rFonts w:cs="Arial"/>
        </w:rPr>
        <w:t xml:space="preserve"> 0678C </w:t>
      </w:r>
      <w:r w:rsidRPr="00582894">
        <w:rPr>
          <w:rFonts w:cs="Arial"/>
        </w:rPr>
        <w:t xml:space="preserve">(and thanked </w:t>
      </w:r>
      <w:r>
        <w:rPr>
          <w:rFonts w:cs="Arial"/>
        </w:rPr>
        <w:t>SSE</w:t>
      </w:r>
      <w:r w:rsidRPr="00582894">
        <w:rPr>
          <w:rFonts w:cs="Arial"/>
        </w:rPr>
        <w:t xml:space="preserve"> for allowing publication)</w:t>
      </w:r>
      <w:r>
        <w:rPr>
          <w:rFonts w:cs="Arial"/>
        </w:rPr>
        <w:t xml:space="preserve">. </w:t>
      </w:r>
      <w:ins w:id="3043" w:author="Helen Bennett" w:date="2019-03-29T10:27:00Z">
        <w:r w:rsidR="00A37DC2" w:rsidRPr="00A37DC2">
          <w:rPr>
            <w:rFonts w:cs="Arial"/>
            <w:color w:val="4472C4" w:themeColor="accent1"/>
            <w:rPrChange w:id="3044" w:author="Helen Bennett" w:date="2019-03-29T10:28:00Z">
              <w:rPr>
                <w:rFonts w:cs="Arial"/>
              </w:rPr>
            </w:rPrChange>
          </w:rPr>
          <w:t xml:space="preserve">As </w:t>
        </w:r>
      </w:ins>
      <w:ins w:id="3045" w:author="Helen Bennett" w:date="2019-03-29T10:28:00Z">
        <w:r w:rsidR="00A37DC2" w:rsidRPr="00A37DC2">
          <w:rPr>
            <w:rFonts w:cs="Arial"/>
            <w:color w:val="4472C4" w:themeColor="accent1"/>
            <w:rPrChange w:id="3046" w:author="Helen Bennett" w:date="2019-03-29T10:28:00Z">
              <w:rPr>
                <w:rFonts w:cs="Arial"/>
              </w:rPr>
            </w:rPrChange>
          </w:rPr>
          <w:t>Transmission</w:t>
        </w:r>
      </w:ins>
      <w:ins w:id="3047" w:author="Helen Bennett" w:date="2019-03-29T10:27:00Z">
        <w:r w:rsidR="00A37DC2" w:rsidRPr="00A37DC2">
          <w:rPr>
            <w:rFonts w:cs="Arial"/>
            <w:color w:val="4472C4" w:themeColor="accent1"/>
            <w:rPrChange w:id="3048" w:author="Helen Bennett" w:date="2019-03-29T10:28:00Z">
              <w:rPr>
                <w:rFonts w:cs="Arial"/>
              </w:rPr>
            </w:rPrChange>
          </w:rPr>
          <w:t xml:space="preserve"> </w:t>
        </w:r>
      </w:ins>
      <w:ins w:id="3049" w:author="Helen Bennett" w:date="2019-03-29T10:28:00Z">
        <w:r w:rsidR="00A37DC2" w:rsidRPr="00A37DC2">
          <w:rPr>
            <w:rFonts w:cs="Arial"/>
            <w:color w:val="4472C4" w:themeColor="accent1"/>
            <w:rPrChange w:id="3050" w:author="Helen Bennett" w:date="2019-03-29T10:28:00Z">
              <w:rPr>
                <w:rFonts w:cs="Arial"/>
              </w:rPr>
            </w:rPrChange>
          </w:rPr>
          <w:t>Tariffs</w:t>
        </w:r>
      </w:ins>
      <w:ins w:id="3051" w:author="Helen Bennett" w:date="2019-03-29T10:27:00Z">
        <w:r w:rsidR="00A37DC2" w:rsidRPr="00A37DC2">
          <w:rPr>
            <w:rFonts w:cs="Arial"/>
            <w:color w:val="4472C4" w:themeColor="accent1"/>
            <w:rPrChange w:id="3052" w:author="Helen Bennett" w:date="2019-03-29T10:28:00Z">
              <w:rPr>
                <w:rFonts w:cs="Arial"/>
              </w:rPr>
            </w:rPrChange>
          </w:rPr>
          <w:t xml:space="preserve"> were variable at the point of booking pre-April 2017 due to the variable revenue recovery charge, they</w:t>
        </w:r>
      </w:ins>
      <w:ins w:id="3053" w:author="Helen Bennett" w:date="2019-03-29T10:28:00Z">
        <w:r w:rsidR="00A37DC2" w:rsidRPr="00A37DC2">
          <w:rPr>
            <w:rFonts w:cs="Arial"/>
            <w:color w:val="4472C4" w:themeColor="accent1"/>
            <w:rPrChange w:id="3054" w:author="Helen Bennett" w:date="2019-03-29T10:28:00Z">
              <w:rPr>
                <w:rFonts w:cs="Arial"/>
              </w:rPr>
            </w:rPrChange>
          </w:rPr>
          <w:t xml:space="preserve"> </w:t>
        </w:r>
      </w:ins>
      <w:ins w:id="3055" w:author="Helen Bennett" w:date="2019-03-29T10:27:00Z">
        <w:r w:rsidR="00A37DC2" w:rsidRPr="00A37DC2">
          <w:rPr>
            <w:rFonts w:cs="Arial"/>
            <w:color w:val="4472C4" w:themeColor="accent1"/>
            <w:rPrChange w:id="3056" w:author="Helen Bennett" w:date="2019-03-29T10:28:00Z">
              <w:rPr>
                <w:rFonts w:cs="Arial"/>
              </w:rPr>
            </w:rPrChange>
          </w:rPr>
          <w:t xml:space="preserve">are deemed </w:t>
        </w:r>
      </w:ins>
      <w:ins w:id="3057" w:author="Helen Bennett" w:date="2019-03-29T10:28:00Z">
        <w:r w:rsidR="00A37DC2" w:rsidRPr="00A37DC2">
          <w:rPr>
            <w:rFonts w:cs="Arial"/>
            <w:color w:val="4472C4" w:themeColor="accent1"/>
            <w:rPrChange w:id="3058" w:author="Helen Bennett" w:date="2019-03-29T10:28:00Z">
              <w:rPr>
                <w:rFonts w:cs="Arial"/>
              </w:rPr>
            </w:rPrChange>
          </w:rPr>
          <w:t>not to be protected from variable revenue recovery charges going forward.</w:t>
        </w:r>
      </w:ins>
    </w:p>
    <w:p w14:paraId="50D553F7" w14:textId="1E662D00" w:rsidR="00582894" w:rsidRDefault="00582894">
      <w:pPr>
        <w:jc w:val="both"/>
        <w:rPr>
          <w:rFonts w:cs="Arial"/>
        </w:rPr>
      </w:pPr>
      <w:r>
        <w:rPr>
          <w:rFonts w:cs="Arial"/>
        </w:rPr>
        <w:t xml:space="preserve">Workgroup participants noted that other legal views are likely to be available supporting other </w:t>
      </w:r>
      <w:del w:id="3059" w:author="Helen Bennett" w:date="2019-03-08T12:52:00Z">
        <w:r w:rsidDel="00F71AC3">
          <w:rPr>
            <w:rFonts w:cs="Arial"/>
          </w:rPr>
          <w:delText>Modification</w:delText>
        </w:r>
      </w:del>
      <w:ins w:id="3060" w:author="Helen Bennett" w:date="2019-03-29T15:00:00Z">
        <w:r w:rsidR="0037243F">
          <w:rPr>
            <w:rFonts w:cs="Arial"/>
          </w:rPr>
          <w:t>Modification</w:t>
        </w:r>
      </w:ins>
      <w:r>
        <w:rPr>
          <w:rFonts w:cs="Arial"/>
        </w:rPr>
        <w:t xml:space="preserve">s. </w:t>
      </w:r>
    </w:p>
    <w:p w14:paraId="30F1C368" w14:textId="34E4259C" w:rsidR="00582894" w:rsidRDefault="00582894">
      <w:pPr>
        <w:jc w:val="both"/>
        <w:rPr>
          <w:rFonts w:cs="Arial"/>
        </w:rPr>
      </w:pPr>
      <w:r>
        <w:rPr>
          <w:rFonts w:cs="Arial"/>
        </w:rPr>
        <w:t xml:space="preserve">Workgroup participants noted that the legal view from the </w:t>
      </w:r>
      <w:del w:id="3061" w:author="Helen Bennett" w:date="2019-03-08T12:51:00Z">
        <w:r w:rsidDel="00F71AC3">
          <w:rPr>
            <w:rFonts w:cs="Arial"/>
          </w:rPr>
          <w:delText>Proposer</w:delText>
        </w:r>
      </w:del>
      <w:ins w:id="3062" w:author="Helen Bennett" w:date="2019-03-29T15:00:00Z">
        <w:r w:rsidR="0037243F">
          <w:rPr>
            <w:rFonts w:cs="Arial"/>
          </w:rPr>
          <w:t>Proposer</w:t>
        </w:r>
      </w:ins>
      <w:r>
        <w:rPr>
          <w:rFonts w:cs="Arial"/>
        </w:rPr>
        <w:t xml:space="preserve"> of 0678D contradicts the view regarding 0678C.</w:t>
      </w:r>
    </w:p>
    <w:p w14:paraId="7D5E6AB3" w14:textId="507A5221" w:rsidR="00582894" w:rsidRDefault="00582894">
      <w:pPr>
        <w:jc w:val="both"/>
        <w:rPr>
          <w:rFonts w:cs="Arial"/>
        </w:rPr>
      </w:pPr>
      <w:r>
        <w:rPr>
          <w:rFonts w:cs="Arial"/>
        </w:rPr>
        <w:t>Workgroup participants suggested that compliance assessment</w:t>
      </w:r>
      <w:r w:rsidR="00C73D24">
        <w:rPr>
          <w:rFonts w:cs="Arial"/>
        </w:rPr>
        <w:t>s</w:t>
      </w:r>
      <w:r>
        <w:rPr>
          <w:rFonts w:cs="Arial"/>
        </w:rPr>
        <w:t xml:space="preserve"> and any legal view should ideally form an appendix to the </w:t>
      </w:r>
      <w:del w:id="3063" w:author="Helen Bennett" w:date="2019-03-08T12:52:00Z">
        <w:r w:rsidDel="00F71AC3">
          <w:rPr>
            <w:rFonts w:cs="Arial"/>
          </w:rPr>
          <w:delText>Modification</w:delText>
        </w:r>
      </w:del>
      <w:ins w:id="3064" w:author="Helen Bennett" w:date="2019-03-29T15:00:00Z">
        <w:r w:rsidR="0037243F">
          <w:rPr>
            <w:rFonts w:cs="Arial"/>
          </w:rPr>
          <w:t>Modification</w:t>
        </w:r>
      </w:ins>
      <w:r>
        <w:rPr>
          <w:rFonts w:cs="Arial"/>
        </w:rPr>
        <w:t xml:space="preserve"> in question.</w:t>
      </w:r>
    </w:p>
    <w:p w14:paraId="1490F560" w14:textId="77777777" w:rsidR="00582894" w:rsidRDefault="00582894">
      <w:pPr>
        <w:jc w:val="both"/>
        <w:rPr>
          <w:rFonts w:cs="Arial"/>
        </w:rPr>
      </w:pPr>
    </w:p>
    <w:p w14:paraId="308FB8CA" w14:textId="4433D6D7" w:rsidR="0031025F" w:rsidRPr="00D214E4" w:rsidRDefault="003A2148" w:rsidP="0031025F">
      <w:pPr>
        <w:rPr>
          <w:ins w:id="3065" w:author="Rebecca Hailes" w:date="2019-02-25T15:19:00Z"/>
          <w:rFonts w:cs="Arial"/>
          <w:b/>
          <w:u w:val="single"/>
        </w:rPr>
      </w:pPr>
      <w:ins w:id="3066" w:author="Rebecca Hailes" w:date="2019-02-26T10:47:00Z">
        <w:r>
          <w:rPr>
            <w:rFonts w:cs="Arial"/>
            <w:b/>
            <w:u w:val="single"/>
          </w:rPr>
          <w:t xml:space="preserve">All </w:t>
        </w:r>
        <w:del w:id="3067" w:author="Helen Bennett" w:date="2019-03-08T12:52:00Z">
          <w:r w:rsidDel="00F71AC3">
            <w:rPr>
              <w:rFonts w:cs="Arial"/>
              <w:b/>
              <w:u w:val="single"/>
            </w:rPr>
            <w:delText>Modification</w:delText>
          </w:r>
        </w:del>
      </w:ins>
      <w:ins w:id="3068" w:author="Helen Bennett" w:date="2019-03-29T15:00:00Z">
        <w:r w:rsidR="0037243F">
          <w:rPr>
            <w:rFonts w:cs="Arial"/>
            <w:b/>
            <w:u w:val="single"/>
          </w:rPr>
          <w:t>Modification</w:t>
        </w:r>
      </w:ins>
      <w:ins w:id="3069" w:author="Rebecca Hailes" w:date="2019-02-26T10:47:00Z">
        <w:r>
          <w:rPr>
            <w:rFonts w:cs="Arial"/>
            <w:b/>
            <w:u w:val="single"/>
          </w:rPr>
          <w:t>s</w:t>
        </w:r>
        <w:r w:rsidRPr="00430218">
          <w:rPr>
            <w:rFonts w:cs="Arial"/>
            <w:b/>
            <w:u w:val="single"/>
          </w:rPr>
          <w:t xml:space="preserve"> </w:t>
        </w:r>
      </w:ins>
      <w:ins w:id="3070" w:author="Rebecca Hailes" w:date="2019-02-25T15:19:00Z">
        <w:r w:rsidR="0031025F" w:rsidRPr="00430218">
          <w:rPr>
            <w:rFonts w:cs="Arial"/>
            <w:b/>
            <w:u w:val="single"/>
          </w:rPr>
          <w:t xml:space="preserve">compliance </w:t>
        </w:r>
        <w:r w:rsidR="0031025F" w:rsidRPr="00D214E4">
          <w:rPr>
            <w:rFonts w:cs="Arial"/>
            <w:b/>
            <w:u w:val="single"/>
          </w:rPr>
          <w:t>with Article 38 25</w:t>
        </w:r>
      </w:ins>
      <w:ins w:id="3071" w:author="Rebecca Hailes" w:date="2019-02-26T10:47:00Z">
        <w:r>
          <w:rPr>
            <w:rFonts w:cs="Arial"/>
            <w:b/>
            <w:u w:val="single"/>
          </w:rPr>
          <w:t xml:space="preserve"> and 26</w:t>
        </w:r>
      </w:ins>
      <w:ins w:id="3072" w:author="Rebecca Hailes" w:date="2019-02-25T15:19:00Z">
        <w:r w:rsidR="0031025F" w:rsidRPr="00D214E4">
          <w:rPr>
            <w:rFonts w:cs="Arial"/>
            <w:b/>
            <w:u w:val="single"/>
          </w:rPr>
          <w:t xml:space="preserve"> February 2019</w:t>
        </w:r>
      </w:ins>
    </w:p>
    <w:p w14:paraId="222312E0" w14:textId="0BFD3BBB" w:rsidR="00237FB6" w:rsidRDefault="00237FB6">
      <w:pPr>
        <w:jc w:val="both"/>
        <w:rPr>
          <w:ins w:id="3073" w:author="Rebecca Hailes" w:date="2019-02-25T15:56:00Z"/>
          <w:rFonts w:cs="Arial"/>
          <w:u w:val="single"/>
        </w:rPr>
        <w:pPrChange w:id="3074" w:author="Rebecca Hailes" w:date="2019-02-26T10:47:00Z">
          <w:pPr/>
        </w:pPrChange>
      </w:pPr>
      <w:ins w:id="3075" w:author="Rebecca Hailes" w:date="2019-02-25T15:46:00Z">
        <w:r w:rsidRPr="00237FB6">
          <w:rPr>
            <w:rFonts w:cs="Arial"/>
            <w:u w:val="single"/>
            <w:rPrChange w:id="3076" w:author="Rebecca Hailes" w:date="2019-02-25T15:51:00Z">
              <w:rPr>
                <w:rFonts w:cs="Arial"/>
                <w:highlight w:val="yellow"/>
                <w:u w:val="single"/>
              </w:rPr>
            </w:rPrChange>
          </w:rPr>
          <w:t>A</w:t>
        </w:r>
      </w:ins>
      <w:ins w:id="3077" w:author="Rebecca Hailes" w:date="2019-02-25T15:19:00Z">
        <w:r w:rsidR="0031025F" w:rsidRPr="00237FB6">
          <w:rPr>
            <w:rFonts w:cs="Arial"/>
            <w:u w:val="single"/>
          </w:rPr>
          <w:t xml:space="preserve"> Workgroup </w:t>
        </w:r>
        <w:r w:rsidR="0031025F" w:rsidRPr="00430218">
          <w:rPr>
            <w:rFonts w:cs="Arial"/>
            <w:u w:val="single"/>
          </w:rPr>
          <w:t>participant</w:t>
        </w:r>
        <w:r w:rsidR="0031025F" w:rsidRPr="00D214E4">
          <w:rPr>
            <w:rFonts w:cs="Arial"/>
            <w:u w:val="single"/>
          </w:rPr>
          <w:t xml:space="preserve"> noted that under Article 38 implementation should be from</w:t>
        </w:r>
      </w:ins>
      <w:ins w:id="3078" w:author="Rebecca Hailes" w:date="2019-02-25T15:50:00Z">
        <w:r w:rsidRPr="00237FB6">
          <w:rPr>
            <w:rFonts w:cs="Arial"/>
            <w:u w:val="single"/>
            <w:rPrChange w:id="3079" w:author="Rebecca Hailes" w:date="2019-02-25T15:51:00Z">
              <w:rPr>
                <w:rFonts w:cs="Arial"/>
                <w:highlight w:val="yellow"/>
                <w:u w:val="single"/>
              </w:rPr>
            </w:rPrChange>
          </w:rPr>
          <w:t xml:space="preserve"> 31 May 2019. </w:t>
        </w:r>
      </w:ins>
      <w:ins w:id="3080" w:author="Rebecca Hailes" w:date="2019-02-25T15:56:00Z">
        <w:r w:rsidR="00D214E4" w:rsidRPr="00A2664F">
          <w:rPr>
            <w:rFonts w:cs="Arial"/>
            <w:u w:val="single"/>
          </w:rPr>
          <w:t>A</w:t>
        </w:r>
        <w:r w:rsidR="00D214E4" w:rsidRPr="00237FB6">
          <w:rPr>
            <w:rFonts w:cs="Arial"/>
            <w:u w:val="single"/>
          </w:rPr>
          <w:t xml:space="preserve"> Workgroup </w:t>
        </w:r>
        <w:r w:rsidR="00D214E4" w:rsidRPr="00430218">
          <w:rPr>
            <w:rFonts w:cs="Arial"/>
            <w:u w:val="single"/>
          </w:rPr>
          <w:t>participant</w:t>
        </w:r>
        <w:r w:rsidR="00D214E4" w:rsidRPr="00A2664F">
          <w:rPr>
            <w:rFonts w:cs="Arial"/>
            <w:u w:val="single"/>
          </w:rPr>
          <w:t xml:space="preserve"> noted </w:t>
        </w:r>
        <w:r w:rsidR="00D214E4">
          <w:rPr>
            <w:rFonts w:cs="Arial"/>
            <w:u w:val="single"/>
          </w:rPr>
          <w:t>i</w:t>
        </w:r>
      </w:ins>
      <w:ins w:id="3081" w:author="Rebecca Hailes" w:date="2019-02-25T15:50:00Z">
        <w:r w:rsidRPr="00237FB6">
          <w:rPr>
            <w:rFonts w:cs="Arial"/>
            <w:u w:val="single"/>
            <w:rPrChange w:id="3082" w:author="Rebecca Hailes" w:date="2019-02-25T15:51:00Z">
              <w:rPr>
                <w:rFonts w:cs="Arial"/>
                <w:highlight w:val="yellow"/>
                <w:u w:val="single"/>
              </w:rPr>
            </w:rPrChange>
          </w:rPr>
          <w:t>t is expected to be effective for the b</w:t>
        </w:r>
      </w:ins>
      <w:ins w:id="3083" w:author="Rebecca Hailes" w:date="2019-02-25T15:51:00Z">
        <w:r w:rsidRPr="00237FB6">
          <w:rPr>
            <w:rFonts w:cs="Arial"/>
            <w:u w:val="single"/>
            <w:rPrChange w:id="3084" w:author="Rebecca Hailes" w:date="2019-02-25T15:51:00Z">
              <w:rPr>
                <w:rFonts w:cs="Arial"/>
                <w:highlight w:val="yellow"/>
                <w:u w:val="single"/>
              </w:rPr>
            </w:rPrChange>
          </w:rPr>
          <w:t>e</w:t>
        </w:r>
      </w:ins>
      <w:ins w:id="3085" w:author="Rebecca Hailes" w:date="2019-02-25T15:50:00Z">
        <w:r w:rsidRPr="00237FB6">
          <w:rPr>
            <w:rFonts w:cs="Arial"/>
            <w:u w:val="single"/>
            <w:rPrChange w:id="3086" w:author="Rebecca Hailes" w:date="2019-02-25T15:51:00Z">
              <w:rPr>
                <w:rFonts w:cs="Arial"/>
                <w:highlight w:val="yellow"/>
                <w:u w:val="single"/>
              </w:rPr>
            </w:rPrChange>
          </w:rPr>
          <w:t xml:space="preserve">ginning of the </w:t>
        </w:r>
      </w:ins>
      <w:ins w:id="3087" w:author="Rebecca Hailes" w:date="2019-02-25T15:51:00Z">
        <w:r w:rsidRPr="00237FB6">
          <w:rPr>
            <w:rFonts w:cs="Arial"/>
            <w:u w:val="single"/>
            <w:rPrChange w:id="3088" w:author="Rebecca Hailes" w:date="2019-02-25T15:51:00Z">
              <w:rPr>
                <w:rFonts w:cs="Arial"/>
                <w:highlight w:val="yellow"/>
                <w:u w:val="single"/>
              </w:rPr>
            </w:rPrChange>
          </w:rPr>
          <w:t>tariff year</w:t>
        </w:r>
      </w:ins>
      <w:ins w:id="3089" w:author="Rebecca Hailes" w:date="2019-02-25T15:50:00Z">
        <w:r w:rsidRPr="00237FB6">
          <w:rPr>
            <w:rFonts w:cs="Arial"/>
            <w:u w:val="single"/>
            <w:rPrChange w:id="3090" w:author="Rebecca Hailes" w:date="2019-02-25T15:51:00Z">
              <w:rPr>
                <w:rFonts w:cs="Arial"/>
                <w:highlight w:val="yellow"/>
                <w:u w:val="single"/>
              </w:rPr>
            </w:rPrChange>
          </w:rPr>
          <w:t>.</w:t>
        </w:r>
      </w:ins>
    </w:p>
    <w:p w14:paraId="0CE925CA" w14:textId="6AAF7A66" w:rsidR="00D214E4" w:rsidRPr="00237FB6" w:rsidRDefault="00D214E4" w:rsidP="003C1ED9">
      <w:pPr>
        <w:rPr>
          <w:ins w:id="3091" w:author="Rebecca Hailes" w:date="2019-02-25T15:50:00Z"/>
          <w:rFonts w:cs="Arial"/>
          <w:u w:val="single"/>
          <w:rPrChange w:id="3092" w:author="Rebecca Hailes" w:date="2019-02-25T15:51:00Z">
            <w:rPr>
              <w:ins w:id="3093" w:author="Rebecca Hailes" w:date="2019-02-25T15:50:00Z"/>
              <w:rFonts w:cs="Arial"/>
              <w:highlight w:val="yellow"/>
              <w:u w:val="single"/>
            </w:rPr>
          </w:rPrChange>
        </w:rPr>
      </w:pPr>
      <w:ins w:id="3094" w:author="Rebecca Hailes" w:date="2019-02-25T15:56:00Z">
        <w:r>
          <w:rPr>
            <w:rFonts w:cs="Arial"/>
            <w:u w:val="single"/>
          </w:rPr>
          <w:t xml:space="preserve">Other Workgroup participants noted that TAR NC is silent on the effective date. </w:t>
        </w:r>
      </w:ins>
    </w:p>
    <w:p w14:paraId="1656BDE6" w14:textId="25125C3F" w:rsidR="00DA27CE" w:rsidRDefault="003A2148">
      <w:pPr>
        <w:rPr>
          <w:rFonts w:cs="Arial"/>
          <w:u w:val="single"/>
        </w:rPr>
      </w:pPr>
      <w:ins w:id="3095" w:author="Rebecca Hailes" w:date="2019-02-26T10:48:00Z">
        <w:r w:rsidRPr="00A06A54">
          <w:rPr>
            <w:rFonts w:cs="Arial"/>
            <w:u w:val="single"/>
          </w:rPr>
          <w:t>Some Workgroup participants</w:t>
        </w:r>
        <w:r>
          <w:rPr>
            <w:rFonts w:cs="Arial"/>
            <w:u w:val="single"/>
          </w:rPr>
          <w:t xml:space="preserve"> noted some </w:t>
        </w:r>
        <w:del w:id="3096" w:author="Helen Bennett" w:date="2019-03-08T12:52:00Z">
          <w:r w:rsidDel="00F71AC3">
            <w:rPr>
              <w:rFonts w:cs="Arial"/>
              <w:u w:val="single"/>
            </w:rPr>
            <w:delText>Modification</w:delText>
          </w:r>
        </w:del>
      </w:ins>
      <w:ins w:id="3097" w:author="Helen Bennett" w:date="2019-03-29T15:00:00Z">
        <w:r w:rsidR="0037243F">
          <w:rPr>
            <w:rFonts w:cs="Arial"/>
            <w:u w:val="single"/>
          </w:rPr>
          <w:t>Modification</w:t>
        </w:r>
      </w:ins>
      <w:ins w:id="3098" w:author="Rebecca Hailes" w:date="2019-02-26T10:48:00Z">
        <w:r>
          <w:rPr>
            <w:rFonts w:cs="Arial"/>
            <w:u w:val="single"/>
          </w:rPr>
          <w:t>s recommend a later effective date.</w:t>
        </w:r>
      </w:ins>
    </w:p>
    <w:p w14:paraId="57229386" w14:textId="48F6F854" w:rsidR="00304C21" w:rsidRDefault="00E040C1" w:rsidP="004E6CA3">
      <w:pPr>
        <w:pStyle w:val="Heading2"/>
      </w:pPr>
      <w:bookmarkStart w:id="3099" w:name="_Toc4758599"/>
      <w:r w:rsidRPr="004E6CA3">
        <w:lastRenderedPageBreak/>
        <w:t>Topics raised in</w:t>
      </w:r>
      <w:r w:rsidRPr="004E6CA3">
        <w:rPr>
          <w:rPrChange w:id="3100" w:author="Helen Bennett" w:date="2019-03-29T10:08:00Z">
            <w:rPr>
              <w:u w:val="single"/>
            </w:rPr>
          </w:rPrChange>
        </w:rPr>
        <w:t xml:space="preserve"> </w:t>
      </w:r>
      <w:r w:rsidR="00304C21" w:rsidRPr="004E6CA3">
        <w:t>Ofgem’s</w:t>
      </w:r>
      <w:r w:rsidR="00304C21" w:rsidRPr="00705114">
        <w:t xml:space="preserve"> </w:t>
      </w:r>
      <w:r>
        <w:t xml:space="preserve">0621 Rejection </w:t>
      </w:r>
      <w:r w:rsidR="00304C21" w:rsidRPr="00705114">
        <w:t>Decision Letter</w:t>
      </w:r>
      <w:bookmarkEnd w:id="3099"/>
    </w:p>
    <w:p w14:paraId="3C4D8E84" w14:textId="0AA5BC83" w:rsidR="00636EF8" w:rsidRDefault="00636EF8">
      <w:pPr>
        <w:jc w:val="both"/>
        <w:rPr>
          <w:ins w:id="3101" w:author="Helen Cuin" w:date="2019-02-18T10:55:00Z"/>
          <w:rFonts w:cs="Arial"/>
        </w:rPr>
        <w:pPrChange w:id="3102" w:author="Rebecca Hailes [2]" w:date="2019-02-19T13:05:00Z">
          <w:pPr>
            <w:spacing w:line="240" w:lineRule="auto"/>
          </w:pPr>
        </w:pPrChange>
      </w:pPr>
      <w:ins w:id="3103" w:author="Helen Cuin" w:date="2019-02-18T10:53:00Z">
        <w:r w:rsidRPr="00636EF8">
          <w:rPr>
            <w:rFonts w:cs="Arial"/>
            <w:rPrChange w:id="3104" w:author="Helen Cuin" w:date="2019-02-18T10:53:00Z">
              <w:rPr>
                <w:rFonts w:cs="Arial"/>
                <w:b/>
              </w:rPr>
            </w:rPrChange>
          </w:rPr>
          <w:t xml:space="preserve">The Workgroup </w:t>
        </w:r>
        <w:r>
          <w:rPr>
            <w:rFonts w:cs="Arial"/>
          </w:rPr>
          <w:t>considered the 3</w:t>
        </w:r>
      </w:ins>
      <w:ins w:id="3105" w:author="Helen Cuin" w:date="2019-02-18T10:54:00Z">
        <w:r>
          <w:rPr>
            <w:rFonts w:cs="Arial"/>
          </w:rPr>
          <w:t xml:space="preserve"> issues relevant to the </w:t>
        </w:r>
        <w:del w:id="3106" w:author="Helen Bennett" w:date="2019-03-08T12:52:00Z">
          <w:r w:rsidDel="00F71AC3">
            <w:rPr>
              <w:rFonts w:cs="Arial"/>
            </w:rPr>
            <w:delText>Modification</w:delText>
          </w:r>
        </w:del>
      </w:ins>
      <w:ins w:id="3107" w:author="Helen Bennett" w:date="2019-03-29T15:00:00Z">
        <w:r w:rsidR="0037243F">
          <w:rPr>
            <w:rFonts w:cs="Arial"/>
          </w:rPr>
          <w:t>Modification</w:t>
        </w:r>
      </w:ins>
      <w:ins w:id="3108" w:author="Helen Cuin" w:date="2019-02-18T10:54:00Z">
        <w:r>
          <w:rPr>
            <w:rFonts w:cs="Arial"/>
          </w:rPr>
          <w:t>s:</w:t>
        </w:r>
      </w:ins>
      <w:ins w:id="3109" w:author="Helen Cuin" w:date="2019-02-18T10:53:00Z">
        <w:r>
          <w:rPr>
            <w:rFonts w:cs="Arial"/>
          </w:rPr>
          <w:t xml:space="preserve"> Interim Contracts</w:t>
        </w:r>
      </w:ins>
      <w:ins w:id="3110" w:author="Helen Cuin" w:date="2019-02-18T10:58:00Z">
        <w:r w:rsidR="001B3248">
          <w:rPr>
            <w:rFonts w:cs="Arial"/>
          </w:rPr>
          <w:t xml:space="preserve"> (none)</w:t>
        </w:r>
      </w:ins>
      <w:ins w:id="3111" w:author="Helen Cuin" w:date="2019-02-18T10:53:00Z">
        <w:r>
          <w:rPr>
            <w:rFonts w:cs="Arial"/>
          </w:rPr>
          <w:t xml:space="preserve">, </w:t>
        </w:r>
      </w:ins>
      <w:ins w:id="3112" w:author="Helen Cuin" w:date="2019-02-18T10:54:00Z">
        <w:r>
          <w:rPr>
            <w:rFonts w:cs="Arial"/>
          </w:rPr>
          <w:t>Tran</w:t>
        </w:r>
      </w:ins>
      <w:ins w:id="3113" w:author="Helen Cuin" w:date="2019-02-18T11:00:00Z">
        <w:r w:rsidR="001B3248">
          <w:rPr>
            <w:rFonts w:cs="Arial"/>
          </w:rPr>
          <w:t>sition</w:t>
        </w:r>
      </w:ins>
      <w:ins w:id="3114" w:author="Helen Cuin" w:date="2019-02-18T10:53:00Z">
        <w:r>
          <w:rPr>
            <w:rFonts w:cs="Arial"/>
          </w:rPr>
          <w:t xml:space="preserve"> Perio</w:t>
        </w:r>
      </w:ins>
      <w:ins w:id="3115" w:author="Helen Cuin" w:date="2019-02-18T10:54:00Z">
        <w:r>
          <w:rPr>
            <w:rFonts w:cs="Arial"/>
          </w:rPr>
          <w:t>d</w:t>
        </w:r>
      </w:ins>
      <w:ins w:id="3116" w:author="Helen Cuin" w:date="2019-02-18T10:58:00Z">
        <w:r w:rsidR="001B3248">
          <w:rPr>
            <w:rFonts w:cs="Arial"/>
          </w:rPr>
          <w:t xml:space="preserve"> </w:t>
        </w:r>
      </w:ins>
      <w:ins w:id="3117" w:author="Helen Cuin" w:date="2019-02-18T10:53:00Z">
        <w:r>
          <w:rPr>
            <w:rFonts w:cs="Arial"/>
          </w:rPr>
          <w:t>(none)</w:t>
        </w:r>
      </w:ins>
      <w:ins w:id="3118" w:author="Helen Cuin" w:date="2019-02-18T10:54:00Z">
        <w:r>
          <w:rPr>
            <w:rFonts w:cs="Arial"/>
          </w:rPr>
          <w:t>, NTS Optional Charges</w:t>
        </w:r>
      </w:ins>
      <w:ins w:id="3119" w:author="Helen Cuin" w:date="2019-02-18T11:02:00Z">
        <w:r w:rsidR="001B3248">
          <w:rPr>
            <w:rFonts w:cs="Arial"/>
          </w:rPr>
          <w:t>, and an assessment of relevant elements in the appendix: Postage Stamp, Optional Charge</w:t>
        </w:r>
      </w:ins>
    </w:p>
    <w:p w14:paraId="2C04DD62" w14:textId="4C4EC260" w:rsidR="001B3248" w:rsidRPr="00AF614C" w:rsidRDefault="001B3248" w:rsidP="00C83E85">
      <w:pPr>
        <w:pStyle w:val="ListParagraph"/>
        <w:numPr>
          <w:ilvl w:val="0"/>
          <w:numId w:val="130"/>
        </w:numPr>
        <w:contextualSpacing w:val="0"/>
        <w:jc w:val="both"/>
        <w:rPr>
          <w:ins w:id="3120" w:author="Helen Cuin" w:date="2019-02-18T11:02:00Z"/>
          <w:rFonts w:cs="Arial"/>
          <w:b/>
          <w:rPrChange w:id="3121" w:author="Helen Cuin" w:date="2019-02-18T12:18:00Z">
            <w:rPr>
              <w:ins w:id="3122" w:author="Helen Cuin" w:date="2019-02-18T11:02:00Z"/>
            </w:rPr>
          </w:rPrChange>
        </w:rPr>
        <w:pPrChange w:id="3123" w:author="Helen Bennett" w:date="2019-03-29T13:32:00Z">
          <w:pPr>
            <w:spacing w:line="240" w:lineRule="auto"/>
          </w:pPr>
        </w:pPrChange>
      </w:pPr>
      <w:ins w:id="3124" w:author="Helen Cuin" w:date="2019-02-18T11:02:00Z">
        <w:r w:rsidRPr="00AF614C">
          <w:rPr>
            <w:rFonts w:cs="Arial"/>
            <w:b/>
            <w:rPrChange w:id="3125" w:author="Helen Cuin" w:date="2019-02-18T12:18:00Z">
              <w:rPr/>
            </w:rPrChange>
          </w:rPr>
          <w:t>Interim Contracts</w:t>
        </w:r>
      </w:ins>
    </w:p>
    <w:p w14:paraId="51ADB405" w14:textId="3BF77644" w:rsidR="001B3248" w:rsidRPr="007D04E9" w:rsidRDefault="00A37DC2" w:rsidP="00C83E85">
      <w:pPr>
        <w:ind w:left="360"/>
        <w:jc w:val="both"/>
        <w:rPr>
          <w:ins w:id="3126" w:author="Helen Cuin" w:date="2019-02-18T11:02:00Z"/>
          <w:rFonts w:cs="Arial"/>
        </w:rPr>
        <w:pPrChange w:id="3127" w:author="Helen Bennett" w:date="2019-03-29T13:32:00Z">
          <w:pPr>
            <w:spacing w:line="240" w:lineRule="auto"/>
          </w:pPr>
        </w:pPrChange>
      </w:pPr>
      <w:ins w:id="3128" w:author="Helen Bennett" w:date="2019-03-29T10:29:00Z">
        <w:r w:rsidRPr="00C83E85">
          <w:rPr>
            <w:rFonts w:cs="Arial"/>
          </w:rPr>
          <w:t xml:space="preserve">All </w:t>
        </w:r>
      </w:ins>
      <w:ins w:id="3129" w:author="Helen Cuin" w:date="2019-02-18T11:13:00Z">
        <w:del w:id="3130" w:author="Helen Bennett" w:date="2019-03-08T12:52:00Z">
          <w:r w:rsidR="00AA684A" w:rsidRPr="00C83E85" w:rsidDel="00F71AC3">
            <w:rPr>
              <w:rFonts w:cs="Arial"/>
            </w:rPr>
            <w:delText>Modification</w:delText>
          </w:r>
        </w:del>
      </w:ins>
      <w:ins w:id="3131" w:author="Helen Bennett" w:date="2019-03-29T15:00:00Z">
        <w:r w:rsidR="0037243F">
          <w:rPr>
            <w:rFonts w:cs="Arial"/>
          </w:rPr>
          <w:t>Modification</w:t>
        </w:r>
      </w:ins>
      <w:ins w:id="3132" w:author="Helen Cuin" w:date="2019-02-18T11:13:00Z">
        <w:r w:rsidR="00394FFA" w:rsidRPr="00C83E85">
          <w:rPr>
            <w:rFonts w:cs="Arial"/>
          </w:rPr>
          <w:t xml:space="preserve">s </w:t>
        </w:r>
        <w:r w:rsidR="00394FFA" w:rsidRPr="00C83E85">
          <w:rPr>
            <w:rFonts w:cs="Arial"/>
            <w:strike/>
            <w:rPrChange w:id="3133" w:author="Helen Bennett" w:date="2019-03-29T13:32:00Z">
              <w:rPr>
                <w:rFonts w:cs="Arial"/>
              </w:rPr>
            </w:rPrChange>
          </w:rPr>
          <w:t xml:space="preserve">0678, 0678A </w:t>
        </w:r>
        <w:del w:id="3134" w:author="Helen Bennett" w:date="2019-03-29T10:29:00Z">
          <w:r w:rsidR="00394FFA" w:rsidRPr="00C83E85" w:rsidDel="00A37DC2">
            <w:rPr>
              <w:rFonts w:cs="Arial"/>
              <w:strike/>
              <w:rPrChange w:id="3135" w:author="Helen Bennett" w:date="2019-03-29T13:32:00Z">
                <w:rPr>
                  <w:rFonts w:cs="Arial"/>
                </w:rPr>
              </w:rPrChange>
            </w:rPr>
            <w:delText xml:space="preserve">&amp; </w:delText>
          </w:r>
        </w:del>
        <w:r w:rsidR="00394FFA" w:rsidRPr="00C83E85">
          <w:rPr>
            <w:rFonts w:cs="Arial"/>
            <w:strike/>
            <w:rPrChange w:id="3136" w:author="Helen Bennett" w:date="2019-03-29T13:32:00Z">
              <w:rPr>
                <w:rFonts w:cs="Arial"/>
              </w:rPr>
            </w:rPrChange>
          </w:rPr>
          <w:t>0678B</w:t>
        </w:r>
      </w:ins>
      <w:ins w:id="3137" w:author="Helen Cuin" w:date="2019-02-18T11:12:00Z">
        <w:r w:rsidR="00AA684A" w:rsidRPr="00C83E85">
          <w:rPr>
            <w:rFonts w:cs="Arial"/>
            <w:strike/>
            <w:rPrChange w:id="3138" w:author="Helen Bennett" w:date="2019-03-29T13:32:00Z">
              <w:rPr>
                <w:rFonts w:cs="Arial"/>
              </w:rPr>
            </w:rPrChange>
          </w:rPr>
          <w:t xml:space="preserve"> </w:t>
        </w:r>
      </w:ins>
      <w:ins w:id="3139" w:author="Helen Bennett" w:date="2019-03-29T10:29:00Z">
        <w:r w:rsidRPr="00C83E85">
          <w:rPr>
            <w:rFonts w:cs="Arial"/>
            <w:strike/>
            <w:rPrChange w:id="3140" w:author="Helen Bennett" w:date="2019-03-29T13:32:00Z">
              <w:rPr>
                <w:rFonts w:cs="Arial"/>
              </w:rPr>
            </w:rPrChange>
          </w:rPr>
          <w:t>&amp; 0678C</w:t>
        </w:r>
        <w:r w:rsidRPr="00C83E85">
          <w:rPr>
            <w:rFonts w:cs="Arial"/>
          </w:rPr>
          <w:t xml:space="preserve"> have no concept of </w:t>
        </w:r>
      </w:ins>
      <w:ins w:id="3141" w:author="Helen Cuin" w:date="2019-02-18T11:12:00Z">
        <w:del w:id="3142" w:author="Helen Bennett" w:date="2019-03-29T10:29:00Z">
          <w:r w:rsidR="00AA684A" w:rsidRPr="00C83E85" w:rsidDel="00A37DC2">
            <w:rPr>
              <w:rFonts w:cs="Arial"/>
            </w:rPr>
            <w:delText>do no</w:delText>
          </w:r>
        </w:del>
      </w:ins>
      <w:ins w:id="3143" w:author="Helen Cuin" w:date="2019-02-18T11:13:00Z">
        <w:del w:id="3144" w:author="Helen Bennett" w:date="2019-03-29T10:29:00Z">
          <w:r w:rsidR="00AA684A" w:rsidRPr="00C83E85" w:rsidDel="00A37DC2">
            <w:rPr>
              <w:rFonts w:cs="Arial"/>
            </w:rPr>
            <w:delText>t</w:delText>
          </w:r>
        </w:del>
      </w:ins>
      <w:ins w:id="3145" w:author="Helen Cuin" w:date="2019-02-18T11:12:00Z">
        <w:del w:id="3146" w:author="Helen Bennett" w:date="2019-03-29T10:29:00Z">
          <w:r w:rsidR="00AA684A" w:rsidRPr="00C83E85" w:rsidDel="00A37DC2">
            <w:rPr>
              <w:rFonts w:cs="Arial"/>
            </w:rPr>
            <w:delText xml:space="preserve"> propose </w:delText>
          </w:r>
        </w:del>
      </w:ins>
      <w:ins w:id="3147" w:author="Helen Cuin" w:date="2019-02-18T11:13:00Z">
        <w:r w:rsidR="00AA684A" w:rsidRPr="00C83E85">
          <w:rPr>
            <w:rFonts w:cs="Arial"/>
          </w:rPr>
          <w:t>interim contracts</w:t>
        </w:r>
        <w:r w:rsidR="00394FFA" w:rsidRPr="00241C8F">
          <w:rPr>
            <w:rFonts w:cs="Arial"/>
          </w:rPr>
          <w:t>.</w:t>
        </w:r>
      </w:ins>
      <w:ins w:id="3148" w:author="Helen Cuin" w:date="2019-02-18T11:14:00Z">
        <w:r w:rsidR="00394FFA" w:rsidRPr="00241C8F">
          <w:rPr>
            <w:rFonts w:cs="Arial"/>
          </w:rPr>
          <w:t xml:space="preserve">  The Workgroup agreed this consideration </w:t>
        </w:r>
      </w:ins>
      <w:ins w:id="3149" w:author="Helen Cuin" w:date="2019-02-18T11:15:00Z">
        <w:r w:rsidR="00394FFA" w:rsidRPr="00241C8F">
          <w:rPr>
            <w:rFonts w:cs="Arial"/>
          </w:rPr>
          <w:t>mitigated</w:t>
        </w:r>
      </w:ins>
      <w:ins w:id="3150" w:author="Helen Cuin" w:date="2019-02-18T11:14:00Z">
        <w:r w:rsidR="00394FFA" w:rsidRPr="00241C8F">
          <w:rPr>
            <w:rFonts w:cs="Arial"/>
          </w:rPr>
          <w:t xml:space="preserve"> the concern</w:t>
        </w:r>
      </w:ins>
      <w:ins w:id="3151" w:author="Helen Cuin" w:date="2019-02-18T11:15:00Z">
        <w:r w:rsidR="00394FFA" w:rsidRPr="00153414">
          <w:rPr>
            <w:rFonts w:cs="Arial"/>
          </w:rPr>
          <w:t>s</w:t>
        </w:r>
      </w:ins>
      <w:ins w:id="3152" w:author="Helen Cuin" w:date="2019-02-18T11:14:00Z">
        <w:r w:rsidR="00394FFA" w:rsidRPr="00153414">
          <w:rPr>
            <w:rFonts w:cs="Arial"/>
          </w:rPr>
          <w:t xml:space="preserve"> raised by Ofgem in their decision letter</w:t>
        </w:r>
      </w:ins>
      <w:ins w:id="3153" w:author="Helen Cuin" w:date="2019-02-18T11:15:00Z">
        <w:r w:rsidR="00394FFA" w:rsidRPr="007D04E9">
          <w:rPr>
            <w:rFonts w:cs="Arial"/>
          </w:rPr>
          <w:t>.</w:t>
        </w:r>
      </w:ins>
    </w:p>
    <w:p w14:paraId="0FDFFF3B" w14:textId="14D6178A" w:rsidR="001B3248" w:rsidRPr="00AF614C" w:rsidRDefault="001B3248" w:rsidP="00C83E85">
      <w:pPr>
        <w:pStyle w:val="ListParagraph"/>
        <w:numPr>
          <w:ilvl w:val="0"/>
          <w:numId w:val="130"/>
        </w:numPr>
        <w:contextualSpacing w:val="0"/>
        <w:jc w:val="both"/>
        <w:rPr>
          <w:ins w:id="3154" w:author="Helen Cuin" w:date="2019-02-18T11:03:00Z"/>
          <w:rFonts w:cs="Arial"/>
          <w:b/>
          <w:rPrChange w:id="3155" w:author="Helen Cuin" w:date="2019-02-18T12:18:00Z">
            <w:rPr>
              <w:ins w:id="3156" w:author="Helen Cuin" w:date="2019-02-18T11:03:00Z"/>
            </w:rPr>
          </w:rPrChange>
        </w:rPr>
        <w:pPrChange w:id="3157" w:author="Helen Bennett" w:date="2019-03-29T13:32:00Z">
          <w:pPr>
            <w:spacing w:line="240" w:lineRule="auto"/>
          </w:pPr>
        </w:pPrChange>
      </w:pPr>
      <w:ins w:id="3158" w:author="Helen Cuin" w:date="2019-02-18T11:02:00Z">
        <w:r w:rsidRPr="00AF614C">
          <w:rPr>
            <w:rFonts w:cs="Arial"/>
            <w:b/>
            <w:rPrChange w:id="3159" w:author="Helen Cuin" w:date="2019-02-18T12:18:00Z">
              <w:rPr/>
            </w:rPrChange>
          </w:rPr>
          <w:t>Transition</w:t>
        </w:r>
      </w:ins>
      <w:ins w:id="3160" w:author="Helen Cuin" w:date="2019-02-18T11:04:00Z">
        <w:r w:rsidR="00AA684A" w:rsidRPr="00AF614C">
          <w:rPr>
            <w:rFonts w:cs="Arial"/>
            <w:b/>
            <w:rPrChange w:id="3161" w:author="Helen Cuin" w:date="2019-02-18T12:18:00Z">
              <w:rPr/>
            </w:rPrChange>
          </w:rPr>
          <w:t xml:space="preserve"> Perio</w:t>
        </w:r>
      </w:ins>
      <w:ins w:id="3162" w:author="Helen Cuin" w:date="2019-02-18T11:06:00Z">
        <w:r w:rsidR="00AA684A" w:rsidRPr="00AF614C">
          <w:rPr>
            <w:rFonts w:cs="Arial"/>
            <w:b/>
            <w:rPrChange w:id="3163" w:author="Helen Cuin" w:date="2019-02-18T12:18:00Z">
              <w:rPr/>
            </w:rPrChange>
          </w:rPr>
          <w:t>d</w:t>
        </w:r>
      </w:ins>
    </w:p>
    <w:p w14:paraId="5CBBA982" w14:textId="2E073DF2" w:rsidR="00AA684A" w:rsidRPr="00241C8F" w:rsidRDefault="00A37DC2" w:rsidP="00C83E85">
      <w:pPr>
        <w:ind w:left="360"/>
        <w:jc w:val="both"/>
        <w:rPr>
          <w:ins w:id="3164" w:author="Helen Cuin" w:date="2019-02-18T11:03:00Z"/>
          <w:rFonts w:cs="Arial"/>
        </w:rPr>
        <w:pPrChange w:id="3165" w:author="Helen Bennett" w:date="2019-03-29T13:32:00Z">
          <w:pPr>
            <w:spacing w:line="240" w:lineRule="auto"/>
          </w:pPr>
        </w:pPrChange>
      </w:pPr>
      <w:ins w:id="3166" w:author="Helen Bennett" w:date="2019-03-29T10:29:00Z">
        <w:r w:rsidRPr="00C83E85">
          <w:rPr>
            <w:rFonts w:cs="Arial"/>
          </w:rPr>
          <w:t xml:space="preserve">All </w:t>
        </w:r>
      </w:ins>
      <w:ins w:id="3167" w:author="Helen Cuin" w:date="2019-02-18T11:13:00Z">
        <w:del w:id="3168" w:author="Helen Bennett" w:date="2019-03-08T12:52:00Z">
          <w:r w:rsidR="00394FFA" w:rsidRPr="00C83E85" w:rsidDel="00F71AC3">
            <w:rPr>
              <w:rFonts w:cs="Arial"/>
            </w:rPr>
            <w:delText>Modification</w:delText>
          </w:r>
        </w:del>
      </w:ins>
      <w:ins w:id="3169" w:author="Helen Bennett" w:date="2019-03-29T15:00:00Z">
        <w:r w:rsidR="0037243F">
          <w:rPr>
            <w:rFonts w:cs="Arial"/>
          </w:rPr>
          <w:t>Modification</w:t>
        </w:r>
      </w:ins>
      <w:ins w:id="3170" w:author="Helen Cuin" w:date="2019-02-18T11:13:00Z">
        <w:r w:rsidR="00394FFA" w:rsidRPr="00C83E85">
          <w:rPr>
            <w:rFonts w:cs="Arial"/>
          </w:rPr>
          <w:t xml:space="preserve">s </w:t>
        </w:r>
        <w:r w:rsidR="00394FFA" w:rsidRPr="00C83E85">
          <w:rPr>
            <w:rFonts w:cs="Arial"/>
            <w:strike/>
            <w:rPrChange w:id="3171" w:author="Helen Bennett" w:date="2019-03-29T13:32:00Z">
              <w:rPr>
                <w:rFonts w:cs="Arial"/>
              </w:rPr>
            </w:rPrChange>
          </w:rPr>
          <w:t>0678, 0678A &amp; 0678B</w:t>
        </w:r>
        <w:r w:rsidR="00394FFA" w:rsidRPr="00C83E85">
          <w:rPr>
            <w:rFonts w:cs="Arial"/>
          </w:rPr>
          <w:t xml:space="preserve"> </w:t>
        </w:r>
      </w:ins>
      <w:ins w:id="3172" w:author="Helen Bennett" w:date="2019-03-29T10:30:00Z">
        <w:r w:rsidRPr="00C83E85">
          <w:rPr>
            <w:rFonts w:cs="Arial"/>
          </w:rPr>
          <w:t xml:space="preserve">have no concept of </w:t>
        </w:r>
      </w:ins>
      <w:ins w:id="3173" w:author="Helen Cuin" w:date="2019-02-18T11:13:00Z">
        <w:del w:id="3174" w:author="Helen Bennett" w:date="2019-03-29T10:30:00Z">
          <w:r w:rsidR="00394FFA" w:rsidRPr="00C83E85" w:rsidDel="00A37DC2">
            <w:rPr>
              <w:rFonts w:cs="Arial"/>
            </w:rPr>
            <w:delText xml:space="preserve">do not propose </w:delText>
          </w:r>
        </w:del>
        <w:r w:rsidR="00394FFA" w:rsidRPr="00C83E85">
          <w:rPr>
            <w:rFonts w:cs="Arial"/>
          </w:rPr>
          <w:t>transition periods.</w:t>
        </w:r>
      </w:ins>
      <w:ins w:id="3175" w:author="Helen Cuin" w:date="2019-02-18T11:15:00Z">
        <w:r w:rsidR="00394FFA" w:rsidRPr="00C83E85">
          <w:rPr>
            <w:rFonts w:cs="Arial"/>
          </w:rPr>
          <w:t xml:space="preserve"> The Workgroup agre</w:t>
        </w:r>
        <w:r w:rsidR="00394FFA" w:rsidRPr="00241C8F">
          <w:rPr>
            <w:rFonts w:cs="Arial"/>
          </w:rPr>
          <w:t>ed this consideration mitigated the concerns raised by Ofgem in their decision letter.</w:t>
        </w:r>
      </w:ins>
    </w:p>
    <w:p w14:paraId="0F8BA9F8" w14:textId="3AC32B02" w:rsidR="00AA684A" w:rsidRPr="00AF614C" w:rsidRDefault="00AA684A" w:rsidP="00C83E85">
      <w:pPr>
        <w:pStyle w:val="ListParagraph"/>
        <w:numPr>
          <w:ilvl w:val="0"/>
          <w:numId w:val="130"/>
        </w:numPr>
        <w:contextualSpacing w:val="0"/>
        <w:jc w:val="both"/>
        <w:rPr>
          <w:ins w:id="3176" w:author="Helen Cuin" w:date="2019-02-18T11:04:00Z"/>
          <w:rFonts w:cs="Arial"/>
          <w:b/>
          <w:rPrChange w:id="3177" w:author="Helen Cuin" w:date="2019-02-18T12:18:00Z">
            <w:rPr>
              <w:ins w:id="3178" w:author="Helen Cuin" w:date="2019-02-18T11:04:00Z"/>
              <w:rFonts w:cs="Arial"/>
            </w:rPr>
          </w:rPrChange>
        </w:rPr>
        <w:pPrChange w:id="3179" w:author="Helen Bennett" w:date="2019-03-29T13:32:00Z">
          <w:pPr>
            <w:spacing w:line="240" w:lineRule="auto"/>
          </w:pPr>
        </w:pPrChange>
      </w:pPr>
      <w:ins w:id="3180" w:author="Helen Cuin" w:date="2019-02-18T11:03:00Z">
        <w:r w:rsidRPr="00AF614C">
          <w:rPr>
            <w:rFonts w:cs="Arial"/>
            <w:b/>
            <w:rPrChange w:id="3181" w:author="Helen Cuin" w:date="2019-02-18T12:18:00Z">
              <w:rPr>
                <w:rFonts w:cs="Arial"/>
              </w:rPr>
            </w:rPrChange>
          </w:rPr>
          <w:t>NTS Optional Charge</w:t>
        </w:r>
      </w:ins>
    </w:p>
    <w:p w14:paraId="3F29ECBD" w14:textId="0B376F1B" w:rsidR="00486826" w:rsidRDefault="00394FFA" w:rsidP="00C83E85">
      <w:pPr>
        <w:ind w:left="360"/>
        <w:jc w:val="both"/>
        <w:rPr>
          <w:rFonts w:cs="Arial"/>
        </w:rPr>
        <w:pPrChange w:id="3182" w:author="Helen Bennett" w:date="2019-03-29T13:32:00Z">
          <w:pPr>
            <w:jc w:val="both"/>
          </w:pPr>
        </w:pPrChange>
      </w:pPr>
      <w:ins w:id="3183" w:author="Helen Cuin" w:date="2019-02-18T11:15:00Z">
        <w:del w:id="3184" w:author="Helen Bennett" w:date="2019-03-08T12:52:00Z">
          <w:r w:rsidDel="00F71AC3">
            <w:rPr>
              <w:rFonts w:cs="Arial"/>
            </w:rPr>
            <w:delText>Modification</w:delText>
          </w:r>
        </w:del>
      </w:ins>
      <w:ins w:id="3185" w:author="Helen Bennett" w:date="2019-03-29T15:00:00Z">
        <w:r w:rsidR="0037243F">
          <w:rPr>
            <w:rFonts w:cs="Arial"/>
          </w:rPr>
          <w:t>Modification</w:t>
        </w:r>
      </w:ins>
      <w:ins w:id="3186" w:author="Helen Cuin" w:date="2019-02-18T11:15:00Z">
        <w:r>
          <w:rPr>
            <w:rFonts w:cs="Arial"/>
          </w:rPr>
          <w:t>s 0678</w:t>
        </w:r>
      </w:ins>
      <w:ins w:id="3187" w:author="Helen Bennett" w:date="2019-03-29T10:30:00Z">
        <w:r w:rsidR="008A6839">
          <w:rPr>
            <w:rFonts w:cs="Arial"/>
          </w:rPr>
          <w:t xml:space="preserve">, </w:t>
        </w:r>
      </w:ins>
      <w:ins w:id="3188" w:author="Helen Cuin" w:date="2019-02-18T11:18:00Z">
        <w:del w:id="3189" w:author="Helen Bennett" w:date="2019-03-29T10:30:00Z">
          <w:r w:rsidDel="008A6839">
            <w:rPr>
              <w:rFonts w:cs="Arial"/>
            </w:rPr>
            <w:delText xml:space="preserve"> &amp;</w:delText>
          </w:r>
        </w:del>
      </w:ins>
      <w:ins w:id="3190" w:author="Helen Cuin" w:date="2019-02-18T11:15:00Z">
        <w:del w:id="3191" w:author="Helen Bennett" w:date="2019-03-29T10:30:00Z">
          <w:r w:rsidDel="008A6839">
            <w:rPr>
              <w:rFonts w:cs="Arial"/>
            </w:rPr>
            <w:delText xml:space="preserve"> </w:delText>
          </w:r>
        </w:del>
        <w:r>
          <w:rPr>
            <w:rFonts w:cs="Arial"/>
          </w:rPr>
          <w:t>0678A</w:t>
        </w:r>
      </w:ins>
      <w:ins w:id="3192" w:author="Helen Cuin" w:date="2019-02-18T11:17:00Z">
        <w:r>
          <w:rPr>
            <w:rFonts w:cs="Arial"/>
          </w:rPr>
          <w:t xml:space="preserve"> </w:t>
        </w:r>
      </w:ins>
      <w:ins w:id="3193" w:author="Helen Bennett" w:date="2019-03-29T10:30:00Z">
        <w:r w:rsidR="008A6839">
          <w:rPr>
            <w:rFonts w:cs="Arial"/>
          </w:rPr>
          <w:t xml:space="preserve">&amp; 0678C </w:t>
        </w:r>
      </w:ins>
      <w:ins w:id="3194" w:author="Helen Cuin" w:date="2019-02-18T11:17:00Z">
        <w:r>
          <w:rPr>
            <w:rFonts w:cs="Arial"/>
          </w:rPr>
          <w:t>do</w:t>
        </w:r>
      </w:ins>
      <w:ins w:id="3195" w:author="Helen Cuin" w:date="2019-02-18T11:18:00Z">
        <w:r>
          <w:rPr>
            <w:rFonts w:cs="Arial"/>
          </w:rPr>
          <w:t>es</w:t>
        </w:r>
      </w:ins>
      <w:ins w:id="3196" w:author="Helen Cuin" w:date="2019-02-18T11:17:00Z">
        <w:r>
          <w:rPr>
            <w:rFonts w:cs="Arial"/>
          </w:rPr>
          <w:t xml:space="preserve"> </w:t>
        </w:r>
      </w:ins>
      <w:ins w:id="3197" w:author="Helen Cuin" w:date="2019-02-18T11:18:00Z">
        <w:r>
          <w:rPr>
            <w:rFonts w:cs="Arial"/>
          </w:rPr>
          <w:t xml:space="preserve">not </w:t>
        </w:r>
      </w:ins>
      <w:ins w:id="3198" w:author="Helen Cuin" w:date="2019-02-18T11:17:00Z">
        <w:r>
          <w:rPr>
            <w:rFonts w:cs="Arial"/>
          </w:rPr>
          <w:t>propose an optional charge</w:t>
        </w:r>
      </w:ins>
      <w:ins w:id="3199" w:author="Helen Cuin" w:date="2019-02-18T11:18:00Z">
        <w:r>
          <w:rPr>
            <w:rFonts w:cs="Arial"/>
          </w:rPr>
          <w:t xml:space="preserve">. </w:t>
        </w:r>
      </w:ins>
      <w:ins w:id="3200" w:author="Helen Cuin" w:date="2019-02-18T11:19:00Z">
        <w:r>
          <w:rPr>
            <w:rFonts w:cs="Arial"/>
          </w:rPr>
          <w:t xml:space="preserve"> National Grid’s view is there is not a need for an optional charge</w:t>
        </w:r>
      </w:ins>
      <w:ins w:id="3201" w:author="Helen Cuin" w:date="2019-02-18T11:21:00Z">
        <w:r>
          <w:rPr>
            <w:rFonts w:cs="Arial"/>
          </w:rPr>
          <w:t xml:space="preserve"> for </w:t>
        </w:r>
        <w:del w:id="3202" w:author="Helen Bennett" w:date="2019-03-08T12:52:00Z">
          <w:r w:rsidDel="00F71AC3">
            <w:rPr>
              <w:rFonts w:cs="Arial"/>
            </w:rPr>
            <w:delText>Modification</w:delText>
          </w:r>
        </w:del>
      </w:ins>
      <w:ins w:id="3203" w:author="Helen Bennett" w:date="2019-03-29T15:00:00Z">
        <w:r w:rsidR="0037243F">
          <w:rPr>
            <w:rFonts w:cs="Arial"/>
          </w:rPr>
          <w:t>Modification</w:t>
        </w:r>
      </w:ins>
      <w:ins w:id="3204" w:author="Helen Cuin" w:date="2019-02-18T11:21:00Z">
        <w:r>
          <w:rPr>
            <w:rFonts w:cs="Arial"/>
          </w:rPr>
          <w:t xml:space="preserve"> 0678.</w:t>
        </w:r>
      </w:ins>
      <w:ins w:id="3205" w:author="Rebecca Hailes [2]" w:date="2019-02-19T16:31:00Z">
        <w:r w:rsidR="00486826" w:rsidRPr="00486826">
          <w:rPr>
            <w:rFonts w:cs="Arial"/>
          </w:rPr>
          <w:t xml:space="preserve"> </w:t>
        </w:r>
      </w:ins>
      <w:r w:rsidR="00486826">
        <w:rPr>
          <w:rFonts w:cs="Arial"/>
        </w:rPr>
        <w:t xml:space="preserve">Request 0670R is progressing </w:t>
      </w:r>
      <w:del w:id="3206" w:author="Rebecca Hailes [2]" w:date="2019-02-19T16:32:00Z">
        <w:r w:rsidR="00486826" w:rsidDel="00486826">
          <w:rPr>
            <w:rFonts w:cs="Arial"/>
          </w:rPr>
          <w:delText>t</w:delText>
        </w:r>
      </w:del>
      <w:r w:rsidR="00F87820">
        <w:rPr>
          <w:rFonts w:cs="Arial"/>
        </w:rPr>
        <w:t>independently</w:t>
      </w:r>
      <w:ins w:id="3207" w:author="Rebecca Hailes [2]" w:date="2019-02-19T16:32:00Z">
        <w:r w:rsidR="00486826">
          <w:rPr>
            <w:rFonts w:cs="Arial"/>
          </w:rPr>
          <w:t xml:space="preserve"> t</w:t>
        </w:r>
      </w:ins>
      <w:r w:rsidR="00486826">
        <w:rPr>
          <w:rFonts w:cs="Arial"/>
        </w:rPr>
        <w:t xml:space="preserve">hrough NTSCMF and is envisaged to provide a product to </w:t>
      </w:r>
      <w:r w:rsidR="00486826" w:rsidRPr="00463C86">
        <w:rPr>
          <w:rFonts w:cs="Arial"/>
        </w:rPr>
        <w:t>avoid the inefficient bypass of the NTS</w:t>
      </w:r>
      <w:r w:rsidR="00486826">
        <w:rPr>
          <w:rFonts w:cs="Arial"/>
        </w:rPr>
        <w:t xml:space="preserve">. </w:t>
      </w:r>
    </w:p>
    <w:p w14:paraId="25F2D885" w14:textId="7A4DBD30" w:rsidR="00394FFA" w:rsidRDefault="00394FFA" w:rsidP="00C83E85">
      <w:pPr>
        <w:ind w:left="360"/>
        <w:jc w:val="both"/>
        <w:rPr>
          <w:ins w:id="3208" w:author="Helen Cuin" w:date="2019-02-18T11:26:00Z"/>
          <w:rFonts w:cs="Arial"/>
        </w:rPr>
        <w:pPrChange w:id="3209" w:author="Helen Bennett" w:date="2019-03-29T13:33:00Z">
          <w:pPr>
            <w:spacing w:line="240" w:lineRule="auto"/>
          </w:pPr>
        </w:pPrChange>
      </w:pPr>
      <w:ins w:id="3210" w:author="Helen Cuin" w:date="2019-02-18T11:17:00Z">
        <w:del w:id="3211" w:author="Helen Bennett" w:date="2019-03-08T12:52:00Z">
          <w:r w:rsidDel="00F71AC3">
            <w:rPr>
              <w:rFonts w:cs="Arial"/>
            </w:rPr>
            <w:delText>Modification</w:delText>
          </w:r>
        </w:del>
      </w:ins>
      <w:ins w:id="3212" w:author="Helen Bennett" w:date="2019-03-29T15:00:00Z">
        <w:r w:rsidR="0037243F">
          <w:rPr>
            <w:rFonts w:cs="Arial"/>
          </w:rPr>
          <w:t>Modification</w:t>
        </w:r>
      </w:ins>
      <w:r w:rsidR="00E340E9">
        <w:rPr>
          <w:rFonts w:cs="Arial"/>
        </w:rPr>
        <w:t>s</w:t>
      </w:r>
      <w:ins w:id="3213" w:author="Helen Cuin" w:date="2019-02-18T11:17:00Z">
        <w:r>
          <w:rPr>
            <w:rFonts w:cs="Arial"/>
          </w:rPr>
          <w:t xml:space="preserve"> 0</w:t>
        </w:r>
      </w:ins>
      <w:ins w:id="3214" w:author="Helen Cuin" w:date="2019-02-18T11:18:00Z">
        <w:r>
          <w:rPr>
            <w:rFonts w:cs="Arial"/>
          </w:rPr>
          <w:t>678</w:t>
        </w:r>
      </w:ins>
      <w:ins w:id="3215" w:author="Helen Cuin" w:date="2019-02-18T11:19:00Z">
        <w:r>
          <w:rPr>
            <w:rFonts w:cs="Arial"/>
          </w:rPr>
          <w:t>B</w:t>
        </w:r>
      </w:ins>
      <w:r w:rsidR="006202C1">
        <w:rPr>
          <w:rFonts w:cs="Arial"/>
        </w:rPr>
        <w:t xml:space="preserve">, </w:t>
      </w:r>
      <w:ins w:id="3216" w:author="Helen Bennett" w:date="2019-03-29T10:31:00Z">
        <w:r w:rsidR="008A6839">
          <w:rPr>
            <w:rFonts w:cs="Arial"/>
          </w:rPr>
          <w:t>0676</w:t>
        </w:r>
      </w:ins>
      <w:ins w:id="3217" w:author="Helen Bennett" w:date="2019-03-29T10:32:00Z">
        <w:r w:rsidR="008A6839">
          <w:rPr>
            <w:rFonts w:cs="Arial"/>
          </w:rPr>
          <w:t xml:space="preserve">8D, </w:t>
        </w:r>
      </w:ins>
      <w:r w:rsidR="006202C1">
        <w:rPr>
          <w:rFonts w:cs="Arial"/>
        </w:rPr>
        <w:t>0678G</w:t>
      </w:r>
      <w:ins w:id="3218" w:author="Helen Bennett" w:date="2019-03-29T10:31:00Z">
        <w:r w:rsidR="008A6839">
          <w:rPr>
            <w:rFonts w:cs="Arial"/>
          </w:rPr>
          <w:t xml:space="preserve">, </w:t>
        </w:r>
      </w:ins>
      <w:del w:id="3219" w:author="Helen Bennett" w:date="2019-03-29T10:31:00Z">
        <w:r w:rsidR="006202C1" w:rsidDel="008A6839">
          <w:rPr>
            <w:rFonts w:cs="Arial"/>
          </w:rPr>
          <w:delText xml:space="preserve"> and </w:delText>
        </w:r>
      </w:del>
      <w:r w:rsidR="006202C1">
        <w:rPr>
          <w:rFonts w:cs="Arial"/>
        </w:rPr>
        <w:t>0678H</w:t>
      </w:r>
      <w:ins w:id="3220" w:author="Helen Bennett" w:date="2019-03-29T10:32:00Z">
        <w:r w:rsidR="008A6839">
          <w:rPr>
            <w:rFonts w:cs="Arial"/>
          </w:rPr>
          <w:t xml:space="preserve">, 0678I </w:t>
        </w:r>
      </w:ins>
      <w:ins w:id="3221" w:author="Helen Bennett" w:date="2019-03-29T10:31:00Z">
        <w:r w:rsidR="008A6839">
          <w:rPr>
            <w:rFonts w:cs="Arial"/>
          </w:rPr>
          <w:t>&amp; 0678J</w:t>
        </w:r>
      </w:ins>
      <w:ins w:id="3222" w:author="Helen Cuin" w:date="2019-02-18T11:18:00Z">
        <w:r>
          <w:rPr>
            <w:rFonts w:cs="Arial"/>
          </w:rPr>
          <w:t xml:space="preserve"> ha</w:t>
        </w:r>
      </w:ins>
      <w:r w:rsidR="006202C1">
        <w:rPr>
          <w:rFonts w:cs="Arial"/>
        </w:rPr>
        <w:t>ve</w:t>
      </w:r>
      <w:ins w:id="3223" w:author="Helen Cuin" w:date="2019-02-18T11:18:00Z">
        <w:r>
          <w:rPr>
            <w:rFonts w:cs="Arial"/>
          </w:rPr>
          <w:t xml:space="preserve"> proposed an optional charge</w:t>
        </w:r>
      </w:ins>
      <w:ins w:id="3224" w:author="Helen Cuin" w:date="2019-02-18T11:19:00Z">
        <w:r>
          <w:rPr>
            <w:rFonts w:cs="Arial"/>
          </w:rPr>
          <w:t xml:space="preserve">, </w:t>
        </w:r>
      </w:ins>
      <w:ins w:id="3225" w:author="Helen Cuin" w:date="2019-02-18T11:26:00Z">
        <w:r w:rsidR="002027F5">
          <w:rPr>
            <w:rFonts w:cs="Arial"/>
          </w:rPr>
          <w:t xml:space="preserve">solely applying to firm capacity entitlements, </w:t>
        </w:r>
      </w:ins>
      <w:ins w:id="3226" w:author="Helen Cuin" w:date="2019-02-18T11:21:00Z">
        <w:r>
          <w:rPr>
            <w:rFonts w:cs="Arial"/>
          </w:rPr>
          <w:t>that is capacity based and does not impose an a</w:t>
        </w:r>
      </w:ins>
      <w:ins w:id="3227" w:author="Helen Cuin" w:date="2019-02-18T11:22:00Z">
        <w:r>
          <w:rPr>
            <w:rFonts w:cs="Arial"/>
          </w:rPr>
          <w:t>r</w:t>
        </w:r>
      </w:ins>
      <w:ins w:id="3228" w:author="Helen Cuin" w:date="2019-02-18T11:21:00Z">
        <w:r>
          <w:rPr>
            <w:rFonts w:cs="Arial"/>
          </w:rPr>
          <w:t>ti</w:t>
        </w:r>
      </w:ins>
      <w:ins w:id="3229" w:author="Helen Cuin" w:date="2019-02-18T11:22:00Z">
        <w:r>
          <w:rPr>
            <w:rFonts w:cs="Arial"/>
          </w:rPr>
          <w:t>ficial</w:t>
        </w:r>
      </w:ins>
      <w:ins w:id="3230" w:author="Helen Cuin" w:date="2019-02-18T11:21:00Z">
        <w:r>
          <w:rPr>
            <w:rFonts w:cs="Arial"/>
          </w:rPr>
          <w:t xml:space="preserve"> </w:t>
        </w:r>
      </w:ins>
      <w:ins w:id="3231" w:author="Helen Cuin" w:date="2019-02-18T11:22:00Z">
        <w:r>
          <w:rPr>
            <w:rFonts w:cs="Arial"/>
          </w:rPr>
          <w:t xml:space="preserve">distance cap.  </w:t>
        </w:r>
      </w:ins>
      <w:ins w:id="3232" w:author="Helen Cuin" w:date="2019-02-18T11:23:00Z">
        <w:r w:rsidR="002027F5">
          <w:rPr>
            <w:rFonts w:cs="Arial"/>
          </w:rPr>
          <w:t>Ofgem</w:t>
        </w:r>
      </w:ins>
      <w:ins w:id="3233" w:author="Helen Cuin" w:date="2019-02-18T11:24:00Z">
        <w:r w:rsidR="002027F5">
          <w:rPr>
            <w:rFonts w:cs="Arial"/>
          </w:rPr>
          <w:t>’s</w:t>
        </w:r>
      </w:ins>
      <w:ins w:id="3234" w:author="Helen Cuin" w:date="2019-02-18T11:23:00Z">
        <w:r w:rsidR="002027F5">
          <w:rPr>
            <w:rFonts w:cs="Arial"/>
          </w:rPr>
          <w:t xml:space="preserve"> </w:t>
        </w:r>
      </w:ins>
      <w:ins w:id="3235" w:author="Helen Cuin" w:date="2019-02-18T11:24:00Z">
        <w:r w:rsidR="002027F5">
          <w:rPr>
            <w:rFonts w:cs="Arial"/>
          </w:rPr>
          <w:t xml:space="preserve">decision </w:t>
        </w:r>
      </w:ins>
      <w:ins w:id="3236" w:author="Helen Cuin" w:date="2019-02-18T11:23:00Z">
        <w:r w:rsidR="002027F5">
          <w:rPr>
            <w:rFonts w:cs="Arial"/>
          </w:rPr>
          <w:t>letter in the vie</w:t>
        </w:r>
      </w:ins>
      <w:ins w:id="3237" w:author="Helen Cuin" w:date="2019-02-18T11:24:00Z">
        <w:r w:rsidR="002027F5">
          <w:rPr>
            <w:rFonts w:cs="Arial"/>
          </w:rPr>
          <w:t>w</w:t>
        </w:r>
      </w:ins>
      <w:ins w:id="3238" w:author="Helen Cuin" w:date="2019-02-18T11:23:00Z">
        <w:r w:rsidR="002027F5">
          <w:rPr>
            <w:rFonts w:cs="Arial"/>
          </w:rPr>
          <w:t xml:space="preserve"> of the </w:t>
        </w:r>
      </w:ins>
      <w:ins w:id="3239" w:author="Helen Cuin" w:date="2019-02-18T11:24:00Z">
        <w:del w:id="3240" w:author="Helen Bennett" w:date="2019-03-08T12:51:00Z">
          <w:r w:rsidR="002027F5" w:rsidDel="00F71AC3">
            <w:rPr>
              <w:rFonts w:cs="Arial"/>
            </w:rPr>
            <w:delText>P</w:delText>
          </w:r>
        </w:del>
      </w:ins>
      <w:ins w:id="3241" w:author="Helen Cuin" w:date="2019-02-18T11:23:00Z">
        <w:del w:id="3242" w:author="Helen Bennett" w:date="2019-03-08T12:51:00Z">
          <w:r w:rsidR="002027F5" w:rsidDel="00F71AC3">
            <w:rPr>
              <w:rFonts w:cs="Arial"/>
            </w:rPr>
            <w:delText>ro</w:delText>
          </w:r>
        </w:del>
      </w:ins>
      <w:ins w:id="3243" w:author="Helen Cuin" w:date="2019-02-18T11:24:00Z">
        <w:del w:id="3244" w:author="Helen Bennett" w:date="2019-03-08T12:51:00Z">
          <w:r w:rsidR="002027F5" w:rsidDel="00F71AC3">
            <w:rPr>
              <w:rFonts w:cs="Arial"/>
            </w:rPr>
            <w:delText>poser</w:delText>
          </w:r>
        </w:del>
      </w:ins>
      <w:ins w:id="3245" w:author="Helen Bennett" w:date="2019-03-29T15:00:00Z">
        <w:r w:rsidR="0037243F">
          <w:rPr>
            <w:rFonts w:cs="Arial"/>
          </w:rPr>
          <w:t>Proposer</w:t>
        </w:r>
      </w:ins>
      <w:ins w:id="3246" w:author="Helen Cuin" w:date="2019-02-18T11:24:00Z">
        <w:r w:rsidR="002027F5">
          <w:rPr>
            <w:rFonts w:cs="Arial"/>
          </w:rPr>
          <w:t xml:space="preserve"> was primarily concerned with the </w:t>
        </w:r>
      </w:ins>
      <w:ins w:id="3247" w:author="Helen Cuin" w:date="2019-02-18T11:25:00Z">
        <w:r w:rsidR="002027F5">
          <w:rPr>
            <w:rFonts w:cs="Arial"/>
          </w:rPr>
          <w:t xml:space="preserve">use </w:t>
        </w:r>
      </w:ins>
      <w:ins w:id="3248" w:author="Helen Cuin" w:date="2019-02-18T11:24:00Z">
        <w:r w:rsidR="002027F5">
          <w:rPr>
            <w:rFonts w:cs="Arial"/>
          </w:rPr>
          <w:t>of commodity charges within the some of the 0621 solutions and also sta</w:t>
        </w:r>
      </w:ins>
      <w:ins w:id="3249" w:author="Helen Cuin" w:date="2019-02-18T11:25:00Z">
        <w:r w:rsidR="002027F5">
          <w:rPr>
            <w:rFonts w:cs="Arial"/>
          </w:rPr>
          <w:t>t</w:t>
        </w:r>
      </w:ins>
      <w:ins w:id="3250" w:author="Helen Cuin" w:date="2019-02-18T11:24:00Z">
        <w:r w:rsidR="002027F5">
          <w:rPr>
            <w:rFonts w:cs="Arial"/>
          </w:rPr>
          <w:t xml:space="preserve">ed the distance cap should be fully justified. </w:t>
        </w:r>
      </w:ins>
    </w:p>
    <w:p w14:paraId="6A7854C7" w14:textId="7FAEAA1F" w:rsidR="002027F5" w:rsidRDefault="002027F5" w:rsidP="00C83E85">
      <w:pPr>
        <w:ind w:left="360"/>
        <w:jc w:val="both"/>
        <w:rPr>
          <w:ins w:id="3251" w:author="Rebecca Hailes [2]" w:date="2019-02-19T16:31:00Z"/>
          <w:rFonts w:cs="Arial"/>
        </w:rPr>
        <w:pPrChange w:id="3252" w:author="Helen Bennett" w:date="2019-03-29T13:33:00Z">
          <w:pPr>
            <w:jc w:val="both"/>
          </w:pPr>
        </w:pPrChange>
      </w:pPr>
      <w:ins w:id="3253" w:author="Helen Cuin" w:date="2019-02-18T11:26:00Z">
        <w:r>
          <w:rPr>
            <w:rFonts w:cs="Arial"/>
          </w:rPr>
          <w:t xml:space="preserve">Cost Reflectivity in relation to </w:t>
        </w:r>
      </w:ins>
      <w:ins w:id="3254" w:author="Helen Cuin" w:date="2019-02-18T11:27:00Z">
        <w:r>
          <w:rPr>
            <w:rFonts w:cs="Arial"/>
          </w:rPr>
          <w:t>Capacity Weighted Distance (</w:t>
        </w:r>
      </w:ins>
      <w:ins w:id="3255" w:author="Helen Cuin" w:date="2019-02-18T11:26:00Z">
        <w:r>
          <w:rPr>
            <w:rFonts w:cs="Arial"/>
          </w:rPr>
          <w:t>CWD</w:t>
        </w:r>
      </w:ins>
      <w:ins w:id="3256" w:author="Helen Cuin" w:date="2019-02-18T11:27:00Z">
        <w:r>
          <w:rPr>
            <w:rFonts w:cs="Arial"/>
          </w:rPr>
          <w:t>)</w:t>
        </w:r>
      </w:ins>
      <w:ins w:id="3257" w:author="Helen Cuin" w:date="2019-02-18T11:26:00Z">
        <w:r>
          <w:rPr>
            <w:rFonts w:cs="Arial"/>
          </w:rPr>
          <w:t xml:space="preserve"> approach </w:t>
        </w:r>
      </w:ins>
      <w:r w:rsidR="006202C1">
        <w:rPr>
          <w:rFonts w:cs="Arial"/>
        </w:rPr>
        <w:t xml:space="preserve">(0678B and 0678G) and the Postage Stamp (PS) approach (0678H) </w:t>
      </w:r>
      <w:ins w:id="3258" w:author="Helen Cuin" w:date="2019-02-18T11:26:00Z">
        <w:r>
          <w:rPr>
            <w:rFonts w:cs="Arial"/>
          </w:rPr>
          <w:t>is en</w:t>
        </w:r>
      </w:ins>
      <w:ins w:id="3259" w:author="Helen Cuin" w:date="2019-02-18T11:27:00Z">
        <w:r>
          <w:rPr>
            <w:rFonts w:cs="Arial"/>
          </w:rPr>
          <w:t>hanced by the inclusion of the optional charge solution.</w:t>
        </w:r>
      </w:ins>
    </w:p>
    <w:p w14:paraId="3B30190B" w14:textId="77777777" w:rsidR="00486826" w:rsidRPr="00793043" w:rsidRDefault="00486826" w:rsidP="00486826">
      <w:pPr>
        <w:spacing w:before="240"/>
        <w:rPr>
          <w:rFonts w:cs="Arial"/>
          <w:b/>
        </w:rPr>
      </w:pPr>
      <w:r w:rsidRPr="00793043">
        <w:rPr>
          <w:rFonts w:cs="Arial"/>
          <w:b/>
        </w:rPr>
        <w:t>Transition</w:t>
      </w:r>
      <w:r>
        <w:rPr>
          <w:rFonts w:cs="Arial"/>
          <w:b/>
        </w:rPr>
        <w:t xml:space="preserve"> 29 January 2019</w:t>
      </w:r>
    </w:p>
    <w:p w14:paraId="3F3D974F" w14:textId="5C9BF69F" w:rsidR="00486826" w:rsidRDefault="00486826" w:rsidP="00486826">
      <w:pPr>
        <w:jc w:val="both"/>
        <w:rPr>
          <w:rFonts w:cs="Arial"/>
        </w:rPr>
      </w:pPr>
      <w:r>
        <w:rPr>
          <w:rFonts w:cs="Arial"/>
        </w:rPr>
        <w:t xml:space="preserve">There is no phased delivery proposed under </w:t>
      </w:r>
      <w:ins w:id="3260" w:author="Helen Bennett" w:date="2019-03-29T10:32:00Z">
        <w:r w:rsidR="008E7EEC">
          <w:rPr>
            <w:rFonts w:cs="Arial"/>
          </w:rPr>
          <w:t xml:space="preserve">any of the </w:t>
        </w:r>
      </w:ins>
      <w:del w:id="3261" w:author="Helen Bennett" w:date="2019-03-08T12:52:00Z">
        <w:r w:rsidDel="00F71AC3">
          <w:rPr>
            <w:rFonts w:cs="Arial"/>
          </w:rPr>
          <w:delText>Modification</w:delText>
        </w:r>
      </w:del>
      <w:ins w:id="3262" w:author="Helen Bennett" w:date="2019-03-29T15:00:00Z">
        <w:r w:rsidR="0037243F">
          <w:rPr>
            <w:rFonts w:cs="Arial"/>
          </w:rPr>
          <w:t>Modification</w:t>
        </w:r>
      </w:ins>
      <w:ins w:id="3263" w:author="Helen Bennett" w:date="2019-03-29T10:32:00Z">
        <w:r w:rsidR="008E7EEC">
          <w:rPr>
            <w:rFonts w:cs="Arial"/>
          </w:rPr>
          <w:t>s</w:t>
        </w:r>
      </w:ins>
      <w:del w:id="3264" w:author="Helen Bennett" w:date="2019-03-29T10:32:00Z">
        <w:r w:rsidDel="008E7EEC">
          <w:rPr>
            <w:rFonts w:cs="Arial"/>
          </w:rPr>
          <w:delText xml:space="preserve"> 0678 0678A nor 0678B</w:delText>
        </w:r>
      </w:del>
      <w:r>
        <w:rPr>
          <w:rFonts w:cs="Arial"/>
        </w:rPr>
        <w:t>. The FCC approach is thus brought forward to day 1; a</w:t>
      </w:r>
      <w:ins w:id="3265" w:author="Helen Bennett" w:date="2019-03-29T10:33:00Z">
        <w:r w:rsidR="008E7EEC">
          <w:rPr>
            <w:rFonts w:cs="Arial"/>
          </w:rPr>
          <w:t xml:space="preserve">n </w:t>
        </w:r>
      </w:ins>
      <w:r>
        <w:rPr>
          <w:rFonts w:cs="Arial"/>
        </w:rPr>
        <w:t xml:space="preserve"> </w:t>
      </w:r>
      <w:del w:id="3266" w:author="Helen Bennett" w:date="2019-03-29T10:33:00Z">
        <w:r w:rsidDel="008E7EEC">
          <w:rPr>
            <w:rFonts w:cs="Arial"/>
          </w:rPr>
          <w:delText xml:space="preserve">methodology outlined in a </w:delText>
        </w:r>
      </w:del>
      <w:ins w:id="3267" w:author="Helen Bennett" w:date="2019-03-29T10:33:00Z">
        <w:r w:rsidR="008E7EEC">
          <w:rPr>
            <w:rFonts w:cs="Arial"/>
          </w:rPr>
          <w:t xml:space="preserve">FCC </w:t>
        </w:r>
      </w:ins>
      <w:r>
        <w:rPr>
          <w:rFonts w:cs="Arial"/>
        </w:rPr>
        <w:t xml:space="preserve">Methodology Statement </w:t>
      </w:r>
      <w:del w:id="3268" w:author="Helen Bennett" w:date="2019-03-29T10:33:00Z">
        <w:r w:rsidDel="008E7EEC">
          <w:rPr>
            <w:rFonts w:cs="Arial"/>
          </w:rPr>
          <w:delText>will be</w:delText>
        </w:r>
      </w:del>
      <w:ins w:id="3269" w:author="Helen Bennett" w:date="2019-03-29T10:33:00Z">
        <w:r w:rsidR="008E7EEC">
          <w:rPr>
            <w:rFonts w:cs="Arial"/>
          </w:rPr>
          <w:t>has been</w:t>
        </w:r>
      </w:ins>
      <w:r>
        <w:rPr>
          <w:rFonts w:cs="Arial"/>
        </w:rPr>
        <w:t xml:space="preserve"> developed. </w:t>
      </w:r>
    </w:p>
    <w:p w14:paraId="7CBCE8F3" w14:textId="625EBC6D" w:rsidR="00002324" w:rsidRPr="00AF614C" w:rsidRDefault="00002324">
      <w:pPr>
        <w:jc w:val="both"/>
        <w:rPr>
          <w:ins w:id="3270" w:author="Helen Cuin" w:date="2019-02-18T12:13:00Z"/>
          <w:rFonts w:cs="Arial"/>
          <w:b/>
          <w:rPrChange w:id="3271" w:author="Helen Cuin" w:date="2019-02-18T12:17:00Z">
            <w:rPr>
              <w:ins w:id="3272" w:author="Helen Cuin" w:date="2019-02-18T12:13:00Z"/>
              <w:rFonts w:cs="Arial"/>
            </w:rPr>
          </w:rPrChange>
        </w:rPr>
        <w:pPrChange w:id="3273" w:author="Rebecca Hailes [2]" w:date="2019-02-19T13:09:00Z">
          <w:pPr>
            <w:spacing w:line="240" w:lineRule="auto"/>
          </w:pPr>
        </w:pPrChange>
      </w:pPr>
      <w:ins w:id="3274" w:author="Helen Cuin" w:date="2019-02-18T12:12:00Z">
        <w:r w:rsidRPr="00AF614C">
          <w:rPr>
            <w:rFonts w:cs="Arial"/>
            <w:b/>
            <w:rPrChange w:id="3275" w:author="Helen Cuin" w:date="2019-02-18T12:16:00Z">
              <w:rPr>
                <w:rFonts w:cs="Arial"/>
              </w:rPr>
            </w:rPrChange>
          </w:rPr>
          <w:t>Assessment of A</w:t>
        </w:r>
      </w:ins>
      <w:ins w:id="3276" w:author="Rebecca Hailes" w:date="2019-03-26T15:32:00Z">
        <w:r w:rsidR="0098055D">
          <w:rPr>
            <w:rFonts w:cs="Arial"/>
            <w:b/>
          </w:rPr>
          <w:t>nnex 2 of Ofgem rejection letter of 0621</w:t>
        </w:r>
      </w:ins>
      <w:ins w:id="3277" w:author="Helen Cuin" w:date="2019-02-18T12:12:00Z">
        <w:del w:id="3278" w:author="Rebecca Hailes" w:date="2019-03-26T15:32:00Z">
          <w:r w:rsidRPr="00AF614C" w:rsidDel="0098055D">
            <w:rPr>
              <w:rFonts w:cs="Arial"/>
              <w:b/>
              <w:rPrChange w:id="3279" w:author="Helen Cuin" w:date="2019-02-18T12:16:00Z">
                <w:rPr>
                  <w:rFonts w:cs="Arial"/>
                </w:rPr>
              </w:rPrChange>
            </w:rPr>
            <w:delText>ppendix</w:delText>
          </w:r>
        </w:del>
      </w:ins>
    </w:p>
    <w:p w14:paraId="360F7024" w14:textId="218901A0" w:rsidR="00002324" w:rsidRDefault="00002324">
      <w:pPr>
        <w:jc w:val="both"/>
        <w:rPr>
          <w:ins w:id="3280" w:author="Helen Cuin" w:date="2019-02-18T12:14:00Z"/>
          <w:rFonts w:cs="Arial"/>
        </w:rPr>
        <w:pPrChange w:id="3281" w:author="Rebecca Hailes [2]" w:date="2019-02-19T13:09:00Z">
          <w:pPr>
            <w:spacing w:line="240" w:lineRule="auto"/>
          </w:pPr>
        </w:pPrChange>
      </w:pPr>
      <w:ins w:id="3282" w:author="Helen Cuin" w:date="2019-02-18T12:12:00Z">
        <w:r>
          <w:rPr>
            <w:rFonts w:cs="Arial"/>
          </w:rPr>
          <w:t>Workgroup noted that Ofgem provide</w:t>
        </w:r>
      </w:ins>
      <w:ins w:id="3283" w:author="Helen Cuin" w:date="2019-02-18T12:13:00Z">
        <w:r>
          <w:rPr>
            <w:rFonts w:cs="Arial"/>
          </w:rPr>
          <w:t>d</w:t>
        </w:r>
      </w:ins>
      <w:ins w:id="3284" w:author="Helen Cuin" w:date="2019-02-18T12:15:00Z">
        <w:r w:rsidR="00AF614C">
          <w:rPr>
            <w:rFonts w:cs="Arial"/>
          </w:rPr>
          <w:t xml:space="preserve"> </w:t>
        </w:r>
      </w:ins>
      <w:ins w:id="3285" w:author="Helen Cuin" w:date="2019-02-18T12:14:00Z">
        <w:r w:rsidR="00AF614C">
          <w:rPr>
            <w:rFonts w:cs="Arial"/>
          </w:rPr>
          <w:t>non-binding</w:t>
        </w:r>
      </w:ins>
      <w:ins w:id="3286" w:author="Helen Cuin" w:date="2019-02-18T12:13:00Z">
        <w:r>
          <w:rPr>
            <w:rFonts w:cs="Arial"/>
          </w:rPr>
          <w:t xml:space="preserve"> views within it</w:t>
        </w:r>
        <w:r w:rsidR="00AF614C">
          <w:rPr>
            <w:rFonts w:cs="Arial"/>
          </w:rPr>
          <w:t>s</w:t>
        </w:r>
        <w:r>
          <w:rPr>
            <w:rFonts w:cs="Arial"/>
          </w:rPr>
          <w:t xml:space="preserve"> </w:t>
        </w:r>
        <w:del w:id="3287" w:author="Helen Bennett" w:date="2019-03-08T12:52:00Z">
          <w:r w:rsidDel="00F71AC3">
            <w:rPr>
              <w:rFonts w:cs="Arial"/>
            </w:rPr>
            <w:delText>Modification</w:delText>
          </w:r>
        </w:del>
      </w:ins>
      <w:ins w:id="3288" w:author="Helen Bennett" w:date="2019-03-29T15:00:00Z">
        <w:r w:rsidR="0037243F">
          <w:rPr>
            <w:rFonts w:cs="Arial"/>
          </w:rPr>
          <w:t>Modification</w:t>
        </w:r>
      </w:ins>
      <w:ins w:id="3289" w:author="Helen Cuin" w:date="2019-02-18T12:13:00Z">
        <w:r>
          <w:rPr>
            <w:rFonts w:cs="Arial"/>
          </w:rPr>
          <w:t xml:space="preserve"> 0621 Decision </w:t>
        </w:r>
      </w:ins>
      <w:ins w:id="3290" w:author="Helen Cuin" w:date="2019-02-18T12:14:00Z">
        <w:r w:rsidR="00AF614C">
          <w:rPr>
            <w:rFonts w:cs="Arial"/>
          </w:rPr>
          <w:t>L</w:t>
        </w:r>
      </w:ins>
      <w:ins w:id="3291" w:author="Helen Cuin" w:date="2019-02-18T12:13:00Z">
        <w:r>
          <w:rPr>
            <w:rFonts w:cs="Arial"/>
          </w:rPr>
          <w:t>etter</w:t>
        </w:r>
      </w:ins>
      <w:ins w:id="3292" w:author="Helen Cuin" w:date="2019-02-18T12:14:00Z">
        <w:r w:rsidR="00AF614C">
          <w:rPr>
            <w:rFonts w:cs="Arial"/>
          </w:rPr>
          <w:t xml:space="preserve">, some of which are addressed by the </w:t>
        </w:r>
        <w:del w:id="3293" w:author="Helen Bennett" w:date="2019-03-08T12:51:00Z">
          <w:r w:rsidR="00AF614C" w:rsidDel="00F71AC3">
            <w:rPr>
              <w:rFonts w:cs="Arial"/>
            </w:rPr>
            <w:delText>Proposer</w:delText>
          </w:r>
        </w:del>
      </w:ins>
      <w:ins w:id="3294" w:author="Helen Bennett" w:date="2019-03-29T15:00:00Z">
        <w:r w:rsidR="0037243F">
          <w:rPr>
            <w:rFonts w:cs="Arial"/>
          </w:rPr>
          <w:t>Proposer</w:t>
        </w:r>
      </w:ins>
      <w:ins w:id="3295" w:author="Helen Cuin" w:date="2019-02-18T12:14:00Z">
        <w:del w:id="3296" w:author="Rebecca Hailes" w:date="2019-02-28T11:02:00Z">
          <w:r w:rsidR="00AF614C" w:rsidDel="001A5D59">
            <w:rPr>
              <w:rFonts w:cs="Arial"/>
            </w:rPr>
            <w:delText>’</w:delText>
          </w:r>
        </w:del>
        <w:r w:rsidR="00AF614C">
          <w:rPr>
            <w:rFonts w:cs="Arial"/>
          </w:rPr>
          <w:t xml:space="preserve">s in their </w:t>
        </w:r>
        <w:del w:id="3297" w:author="Helen Bennett" w:date="2019-03-08T12:52:00Z">
          <w:r w:rsidR="00AF614C" w:rsidDel="00F71AC3">
            <w:rPr>
              <w:rFonts w:cs="Arial"/>
            </w:rPr>
            <w:delText>Modification</w:delText>
          </w:r>
        </w:del>
      </w:ins>
      <w:ins w:id="3298" w:author="Helen Bennett" w:date="2019-03-29T15:00:00Z">
        <w:r w:rsidR="0037243F">
          <w:rPr>
            <w:rFonts w:cs="Arial"/>
          </w:rPr>
          <w:t>Modification</w:t>
        </w:r>
      </w:ins>
      <w:ins w:id="3299" w:author="Helen Cuin" w:date="2019-02-18T12:14:00Z">
        <w:r w:rsidR="00AF614C">
          <w:rPr>
            <w:rFonts w:cs="Arial"/>
          </w:rPr>
          <w:t>s.</w:t>
        </w:r>
      </w:ins>
    </w:p>
    <w:p w14:paraId="4F3583C7" w14:textId="340CF8D9" w:rsidR="00002324" w:rsidRPr="008418B7" w:rsidRDefault="008418B7" w:rsidP="001B3248">
      <w:pPr>
        <w:spacing w:line="240" w:lineRule="auto"/>
        <w:rPr>
          <w:rFonts w:cs="Arial"/>
          <w:i/>
          <w:color w:val="FF0000"/>
          <w:rPrChange w:id="3300" w:author="Helen Cuin" w:date="2019-02-18T12:41:00Z">
            <w:rPr>
              <w:rFonts w:cs="Arial"/>
              <w:i/>
            </w:rPr>
          </w:rPrChange>
        </w:rPr>
      </w:pPr>
      <w:r w:rsidRPr="008418B7">
        <w:rPr>
          <w:rFonts w:cs="Arial"/>
          <w:i/>
          <w:color w:val="FF0000"/>
          <w:rPrChange w:id="3301" w:author="Helen Cuin" w:date="2019-02-18T12:41:00Z">
            <w:rPr>
              <w:rFonts w:cs="Arial"/>
              <w:i/>
            </w:rPr>
          </w:rPrChange>
        </w:rPr>
        <w:t>Location of Red Text to be considered and potentially moved</w:t>
      </w:r>
    </w:p>
    <w:p w14:paraId="46F9337F" w14:textId="245F1181" w:rsidR="00AA684A" w:rsidRPr="008418B7" w:rsidRDefault="00AA684A">
      <w:pPr>
        <w:jc w:val="both"/>
        <w:rPr>
          <w:rFonts w:cs="Arial"/>
          <w:b/>
          <w:color w:val="FF0000"/>
        </w:rPr>
        <w:pPrChange w:id="3302" w:author="Rebecca Hailes [2]" w:date="2019-02-19T13:08:00Z">
          <w:pPr>
            <w:spacing w:before="240" w:line="240" w:lineRule="auto"/>
          </w:pPr>
        </w:pPrChange>
      </w:pPr>
      <w:r w:rsidRPr="008418B7">
        <w:rPr>
          <w:rFonts w:cs="Arial"/>
          <w:b/>
          <w:color w:val="FF0000"/>
        </w:rPr>
        <w:t xml:space="preserve">Assessment of relevant elements in the </w:t>
      </w:r>
      <w:r w:rsidR="00002324" w:rsidRPr="008418B7">
        <w:rPr>
          <w:rFonts w:cs="Arial"/>
          <w:b/>
          <w:color w:val="FF0000"/>
        </w:rPr>
        <w:t>A</w:t>
      </w:r>
      <w:r w:rsidRPr="008418B7">
        <w:rPr>
          <w:rFonts w:cs="Arial"/>
          <w:b/>
          <w:color w:val="FF0000"/>
        </w:rPr>
        <w:t>ppendix</w:t>
      </w:r>
      <w:r w:rsidR="001414E9" w:rsidRPr="008418B7">
        <w:rPr>
          <w:rFonts w:cs="Arial"/>
          <w:b/>
          <w:color w:val="FF0000"/>
        </w:rPr>
        <w:t xml:space="preserve"> relevant to the </w:t>
      </w:r>
      <w:del w:id="3303" w:author="Helen Bennett" w:date="2019-03-08T12:52:00Z">
        <w:r w:rsidR="001414E9" w:rsidRPr="008418B7" w:rsidDel="00F71AC3">
          <w:rPr>
            <w:rFonts w:cs="Arial"/>
            <w:b/>
            <w:color w:val="FF0000"/>
          </w:rPr>
          <w:delText>Modification</w:delText>
        </w:r>
      </w:del>
      <w:ins w:id="3304" w:author="Helen Bennett" w:date="2019-03-29T15:00:00Z">
        <w:r w:rsidR="0037243F">
          <w:rPr>
            <w:rFonts w:cs="Arial"/>
            <w:b/>
            <w:color w:val="FF0000"/>
          </w:rPr>
          <w:t>Modification</w:t>
        </w:r>
      </w:ins>
      <w:r w:rsidR="001414E9" w:rsidRPr="008418B7">
        <w:rPr>
          <w:rFonts w:cs="Arial"/>
          <w:b/>
          <w:color w:val="FF0000"/>
        </w:rPr>
        <w:t>s</w:t>
      </w:r>
      <w:r w:rsidRPr="008418B7">
        <w:rPr>
          <w:rFonts w:cs="Arial"/>
          <w:b/>
          <w:color w:val="FF0000"/>
        </w:rPr>
        <w:t xml:space="preserve">: </w:t>
      </w:r>
    </w:p>
    <w:p w14:paraId="550AC13E" w14:textId="2CCBB977" w:rsidR="00747CE2" w:rsidRPr="008418B7" w:rsidRDefault="001414E9">
      <w:pPr>
        <w:jc w:val="both"/>
        <w:rPr>
          <w:rFonts w:cs="Arial"/>
          <w:b/>
          <w:color w:val="FF0000"/>
        </w:rPr>
        <w:pPrChange w:id="3305" w:author="Rebecca Hailes [2]" w:date="2019-02-19T13:08:00Z">
          <w:pPr>
            <w:spacing w:line="240" w:lineRule="auto"/>
          </w:pPr>
        </w:pPrChange>
      </w:pPr>
      <w:r w:rsidRPr="008418B7">
        <w:rPr>
          <w:rFonts w:cs="Arial"/>
          <w:b/>
          <w:color w:val="FF0000"/>
        </w:rPr>
        <w:t>Cost Reflectivity</w:t>
      </w:r>
    </w:p>
    <w:p w14:paraId="7949D339" w14:textId="27AD5348" w:rsidR="00002324" w:rsidRPr="008418B7" w:rsidRDefault="00002324">
      <w:pPr>
        <w:jc w:val="both"/>
        <w:rPr>
          <w:rFonts w:cs="Arial"/>
          <w:color w:val="FF0000"/>
        </w:rPr>
        <w:pPrChange w:id="3306" w:author="Rebecca Hailes [2]" w:date="2019-02-19T13:08:00Z">
          <w:pPr>
            <w:spacing w:line="240" w:lineRule="auto"/>
          </w:pPr>
        </w:pPrChange>
      </w:pPr>
      <w:r w:rsidRPr="008418B7">
        <w:rPr>
          <w:rFonts w:cs="Arial"/>
          <w:color w:val="FF0000"/>
        </w:rPr>
        <w:t xml:space="preserve">Workgroup noted Ofgem’s view in the 0621 </w:t>
      </w:r>
      <w:del w:id="3307" w:author="Helen Bennett" w:date="2019-03-08T12:52:00Z">
        <w:r w:rsidRPr="008418B7" w:rsidDel="00F71AC3">
          <w:rPr>
            <w:rFonts w:cs="Arial"/>
            <w:color w:val="FF0000"/>
          </w:rPr>
          <w:delText>Modification</w:delText>
        </w:r>
      </w:del>
      <w:ins w:id="3308" w:author="Helen Bennett" w:date="2019-03-29T15:00:00Z">
        <w:r w:rsidR="0037243F">
          <w:rPr>
            <w:rFonts w:cs="Arial"/>
            <w:color w:val="FF0000"/>
          </w:rPr>
          <w:t>Modification</w:t>
        </w:r>
      </w:ins>
      <w:r w:rsidRPr="008418B7">
        <w:rPr>
          <w:rFonts w:cs="Arial"/>
          <w:color w:val="FF0000"/>
        </w:rPr>
        <w:t xml:space="preserve"> decision letter relating to Cost Reflectivity (Pg14).</w:t>
      </w:r>
    </w:p>
    <w:p w14:paraId="43845FC4" w14:textId="3EE265F2" w:rsidR="00002324" w:rsidRPr="008418B7" w:rsidRDefault="00002324">
      <w:pPr>
        <w:jc w:val="both"/>
        <w:rPr>
          <w:rFonts w:cs="Arial"/>
          <w:color w:val="FF0000"/>
        </w:rPr>
        <w:pPrChange w:id="3309" w:author="Rebecca Hailes [2]" w:date="2019-02-19T13:08:00Z">
          <w:pPr>
            <w:spacing w:line="240" w:lineRule="auto"/>
          </w:pPr>
        </w:pPrChange>
      </w:pPr>
      <w:r w:rsidRPr="008418B7">
        <w:rPr>
          <w:rFonts w:cs="Arial"/>
          <w:color w:val="FF0000"/>
        </w:rPr>
        <w:t>Workgroup noted that National Grid have a Licence obligation to provide cost reflective prices.</w:t>
      </w:r>
    </w:p>
    <w:p w14:paraId="74DD6811" w14:textId="56EB6B1E" w:rsidR="00747CE2" w:rsidRPr="008418B7" w:rsidRDefault="00747CE2">
      <w:pPr>
        <w:jc w:val="both"/>
        <w:rPr>
          <w:rFonts w:cs="Arial"/>
          <w:b/>
          <w:color w:val="FF0000"/>
        </w:rPr>
        <w:pPrChange w:id="3310" w:author="Rebecca Hailes [2]" w:date="2019-02-19T13:08:00Z">
          <w:pPr>
            <w:spacing w:line="240" w:lineRule="auto"/>
          </w:pPr>
        </w:pPrChange>
      </w:pPr>
      <w:r w:rsidRPr="008418B7">
        <w:rPr>
          <w:rFonts w:cs="Arial"/>
          <w:b/>
          <w:color w:val="FF0000"/>
        </w:rPr>
        <w:t>Locational Signal</w:t>
      </w:r>
    </w:p>
    <w:p w14:paraId="0FB9426A" w14:textId="545B7737" w:rsidR="00002324" w:rsidRPr="008418B7" w:rsidRDefault="00747CE2">
      <w:pPr>
        <w:jc w:val="both"/>
        <w:rPr>
          <w:rFonts w:cs="Arial"/>
          <w:color w:val="FF0000"/>
        </w:rPr>
        <w:pPrChange w:id="3311" w:author="Rebecca Hailes [2]" w:date="2019-02-19T13:08:00Z">
          <w:pPr>
            <w:spacing w:line="240" w:lineRule="auto"/>
          </w:pPr>
        </w:pPrChange>
      </w:pPr>
      <w:r w:rsidRPr="008418B7">
        <w:rPr>
          <w:rFonts w:cs="Arial"/>
          <w:color w:val="FF0000"/>
        </w:rPr>
        <w:t>The Workgroup had mixed views on whether locational signals should be a feature of the RPM</w:t>
      </w:r>
      <w:r w:rsidR="00002324" w:rsidRPr="008418B7">
        <w:rPr>
          <w:rFonts w:cs="Arial"/>
          <w:color w:val="FF0000"/>
        </w:rPr>
        <w:t xml:space="preserve"> which reflected a lack of consensus if Ofgem’s 0621 decision letter.</w:t>
      </w:r>
    </w:p>
    <w:p w14:paraId="4413BD28" w14:textId="5F9332D3" w:rsidR="00747CE2" w:rsidRPr="008418B7" w:rsidRDefault="00747CE2">
      <w:pPr>
        <w:jc w:val="both"/>
        <w:rPr>
          <w:rFonts w:cs="Arial"/>
          <w:color w:val="FF0000"/>
        </w:rPr>
        <w:pPrChange w:id="3312" w:author="Rebecca Hailes [2]" w:date="2019-02-19T13:08:00Z">
          <w:pPr>
            <w:spacing w:line="240" w:lineRule="auto"/>
          </w:pPr>
        </w:pPrChange>
      </w:pPr>
      <w:r w:rsidRPr="008418B7">
        <w:rPr>
          <w:rFonts w:cs="Arial"/>
          <w:color w:val="FF0000"/>
          <w:rPrChange w:id="3313" w:author="Helen Cuin" w:date="2019-02-18T12:35:00Z">
            <w:rPr>
              <w:rFonts w:cs="Arial"/>
              <w:b/>
            </w:rPr>
          </w:rPrChange>
        </w:rPr>
        <w:t>Some members noted that</w:t>
      </w:r>
      <w:r w:rsidRPr="008418B7">
        <w:rPr>
          <w:rFonts w:cs="Arial"/>
          <w:b/>
          <w:color w:val="FF0000"/>
          <w:rPrChange w:id="3314" w:author="Helen Cuin" w:date="2019-02-18T12:35:00Z">
            <w:rPr>
              <w:rFonts w:cs="Arial"/>
              <w:b/>
            </w:rPr>
          </w:rPrChange>
        </w:rPr>
        <w:t xml:space="preserve"> </w:t>
      </w:r>
      <w:r w:rsidRPr="008418B7">
        <w:rPr>
          <w:rFonts w:cs="Arial"/>
          <w:color w:val="FF0000"/>
          <w:rPrChange w:id="3315" w:author="Helen Cuin" w:date="2019-02-18T12:35:00Z">
            <w:rPr>
              <w:rFonts w:cs="Arial"/>
            </w:rPr>
          </w:rPrChange>
        </w:rPr>
        <w:t xml:space="preserve">Locational Signals may provide incentives to connect or increase connections or flows at certain points.  The ability for some entry parties to respond to location signals is limited and </w:t>
      </w:r>
      <w:r w:rsidRPr="008418B7">
        <w:rPr>
          <w:rFonts w:cs="Arial"/>
          <w:color w:val="FF0000"/>
        </w:rPr>
        <w:t>therefore the non- inclusion of location signals is not necessarily out of line with the Code objectives.</w:t>
      </w:r>
    </w:p>
    <w:p w14:paraId="04E04BA6" w14:textId="65AA46D0" w:rsidR="00747CE2" w:rsidRPr="00004C3F" w:rsidRDefault="00747CE2">
      <w:pPr>
        <w:jc w:val="both"/>
        <w:rPr>
          <w:rFonts w:cs="Arial"/>
          <w:b/>
          <w:color w:val="FF0000"/>
          <w:highlight w:val="yellow"/>
          <w:rPrChange w:id="3316" w:author="Rebecca Hailes [2]" w:date="2019-02-19T13:12:00Z">
            <w:rPr>
              <w:rFonts w:cs="Arial"/>
              <w:b/>
              <w:color w:val="FF0000"/>
            </w:rPr>
          </w:rPrChange>
        </w:rPr>
        <w:pPrChange w:id="3317" w:author="Rebecca Hailes [2]" w:date="2019-02-19T13:08:00Z">
          <w:pPr>
            <w:spacing w:line="240" w:lineRule="auto"/>
          </w:pPr>
        </w:pPrChange>
      </w:pPr>
      <w:r w:rsidRPr="00004C3F">
        <w:rPr>
          <w:rFonts w:cs="Arial"/>
          <w:color w:val="FF0000"/>
          <w:highlight w:val="yellow"/>
          <w:rPrChange w:id="3318" w:author="Rebecca Hailes [2]" w:date="2019-02-19T13:12:00Z">
            <w:rPr>
              <w:rFonts w:cs="Arial"/>
              <w:color w:val="FF0000"/>
            </w:rPr>
          </w:rPrChange>
        </w:rPr>
        <w:t xml:space="preserve">The Workgroup considered Location Signals and in relation to Postage Stamp (need to consider and </w:t>
      </w:r>
      <w:r w:rsidR="00F87820" w:rsidRPr="00F87820">
        <w:rPr>
          <w:rFonts w:cs="Arial"/>
          <w:color w:val="FF0000"/>
          <w:highlight w:val="yellow"/>
        </w:rPr>
        <w:t>expand) [</w:t>
      </w:r>
      <w:r w:rsidRPr="00004C3F">
        <w:rPr>
          <w:rFonts w:cs="Arial"/>
          <w:color w:val="FF0000"/>
          <w:highlight w:val="yellow"/>
          <w:rPrChange w:id="3319" w:author="Rebecca Hailes [2]" w:date="2019-02-19T13:12:00Z">
            <w:rPr>
              <w:rFonts w:cs="Arial"/>
              <w:color w:val="FF0000"/>
            </w:rPr>
          </w:rPrChange>
        </w:rPr>
        <w:t>without a form of location signals it could lead to high and unnecessary costs on the NTS].</w:t>
      </w:r>
    </w:p>
    <w:p w14:paraId="62E9B9BF" w14:textId="18E97791" w:rsidR="001414E9" w:rsidRPr="00004C3F" w:rsidRDefault="001414E9">
      <w:pPr>
        <w:jc w:val="both"/>
        <w:rPr>
          <w:rFonts w:cs="Arial"/>
          <w:color w:val="FF0000"/>
          <w:highlight w:val="yellow"/>
          <w:rPrChange w:id="3320" w:author="Rebecca Hailes [2]" w:date="2019-02-19T13:12:00Z">
            <w:rPr>
              <w:rFonts w:cs="Arial"/>
              <w:color w:val="FF0000"/>
            </w:rPr>
          </w:rPrChange>
        </w:rPr>
        <w:pPrChange w:id="3321" w:author="Rebecca Hailes [2]" w:date="2019-02-19T13:08:00Z">
          <w:pPr>
            <w:spacing w:line="240" w:lineRule="auto"/>
          </w:pPr>
        </w:pPrChange>
      </w:pPr>
      <w:r w:rsidRPr="00004C3F">
        <w:rPr>
          <w:rFonts w:cs="Arial"/>
          <w:color w:val="FF0000"/>
          <w:highlight w:val="yellow"/>
          <w:rPrChange w:id="3322" w:author="Rebecca Hailes [2]" w:date="2019-02-19T13:12:00Z">
            <w:rPr>
              <w:rFonts w:cs="Arial"/>
              <w:color w:val="FF0000"/>
            </w:rPr>
          </w:rPrChange>
        </w:rPr>
        <w:lastRenderedPageBreak/>
        <w:t>Postage Stamp</w:t>
      </w:r>
      <w:r w:rsidR="00F0713F" w:rsidRPr="00004C3F">
        <w:rPr>
          <w:rFonts w:cs="Arial"/>
          <w:color w:val="FF0000"/>
          <w:highlight w:val="yellow"/>
          <w:rPrChange w:id="3323" w:author="Rebecca Hailes [2]" w:date="2019-02-19T13:12:00Z">
            <w:rPr>
              <w:rFonts w:cs="Arial"/>
              <w:color w:val="FF0000"/>
            </w:rPr>
          </w:rPrChange>
        </w:rPr>
        <w:t>:</w:t>
      </w:r>
    </w:p>
    <w:p w14:paraId="18E5FA0A" w14:textId="5FACC6E4" w:rsidR="00F0713F" w:rsidRPr="00004C3F" w:rsidRDefault="00F0713F">
      <w:pPr>
        <w:jc w:val="both"/>
        <w:rPr>
          <w:rFonts w:cs="Arial"/>
          <w:color w:val="FF0000"/>
          <w:highlight w:val="yellow"/>
          <w:rPrChange w:id="3324" w:author="Rebecca Hailes [2]" w:date="2019-02-19T13:12:00Z">
            <w:rPr>
              <w:rFonts w:cs="Arial"/>
            </w:rPr>
          </w:rPrChange>
        </w:rPr>
        <w:pPrChange w:id="3325" w:author="Rebecca Hailes [2]" w:date="2019-02-19T13:08:00Z">
          <w:pPr>
            <w:spacing w:line="240" w:lineRule="auto"/>
          </w:pPr>
        </w:pPrChange>
      </w:pPr>
      <w:r w:rsidRPr="00004C3F">
        <w:rPr>
          <w:rFonts w:cs="Arial"/>
          <w:color w:val="FF0000"/>
          <w:highlight w:val="yellow"/>
          <w:rPrChange w:id="3326" w:author="Rebecca Hailes [2]" w:date="2019-02-19T13:12:00Z">
            <w:rPr>
              <w:rFonts w:cs="Arial"/>
              <w:color w:val="FF0000"/>
            </w:rPr>
          </w:rPrChange>
        </w:rPr>
        <w:t xml:space="preserve">Provide a simple description of Postage Stamp and </w:t>
      </w:r>
      <w:r w:rsidRPr="00004C3F">
        <w:rPr>
          <w:rFonts w:cs="Arial"/>
          <w:color w:val="FF0000"/>
          <w:highlight w:val="yellow"/>
          <w:rPrChange w:id="3327" w:author="Rebecca Hailes [2]" w:date="2019-02-19T13:12:00Z">
            <w:rPr>
              <w:rFonts w:cs="Arial"/>
            </w:rPr>
          </w:rPrChange>
        </w:rPr>
        <w:t>Locational Signals</w:t>
      </w:r>
      <w:del w:id="3328" w:author="Helen Bennett" w:date="2019-03-29T14:56:00Z">
        <w:r w:rsidRPr="00004C3F" w:rsidDel="00E71DE5">
          <w:rPr>
            <w:rFonts w:cs="Arial"/>
            <w:color w:val="FF0000"/>
            <w:highlight w:val="yellow"/>
            <w:rPrChange w:id="3329" w:author="Rebecca Hailes [2]" w:date="2019-02-19T13:12:00Z">
              <w:rPr>
                <w:rFonts w:cs="Arial"/>
              </w:rPr>
            </w:rPrChange>
          </w:rPr>
          <w:delText>…..</w:delText>
        </w:r>
      </w:del>
      <w:ins w:id="3330" w:author="Helen Bennett" w:date="2019-03-29T14:56:00Z">
        <w:r w:rsidR="00E71DE5" w:rsidRPr="00E71DE5">
          <w:rPr>
            <w:rFonts w:cs="Arial"/>
            <w:color w:val="FF0000"/>
            <w:highlight w:val="yellow"/>
          </w:rPr>
          <w:t>….</w:t>
        </w:r>
      </w:ins>
    </w:p>
    <w:p w14:paraId="7FB76BA6" w14:textId="52F81692" w:rsidR="00920DA5" w:rsidRPr="00004C3F" w:rsidRDefault="005F7653">
      <w:pPr>
        <w:jc w:val="both"/>
        <w:rPr>
          <w:rFonts w:cs="Arial"/>
          <w:color w:val="FF0000"/>
          <w:highlight w:val="yellow"/>
          <w:rPrChange w:id="3331" w:author="Rebecca Hailes [2]" w:date="2019-02-19T13:12:00Z">
            <w:rPr>
              <w:rFonts w:cs="Arial"/>
            </w:rPr>
          </w:rPrChange>
        </w:rPr>
        <w:pPrChange w:id="3332" w:author="Rebecca Hailes [2]" w:date="2019-02-19T13:08:00Z">
          <w:pPr>
            <w:spacing w:line="240" w:lineRule="auto"/>
          </w:pPr>
        </w:pPrChange>
      </w:pPr>
      <w:r w:rsidRPr="00004C3F">
        <w:rPr>
          <w:rFonts w:cs="Arial"/>
          <w:color w:val="FF0000"/>
          <w:highlight w:val="yellow"/>
          <w:rPrChange w:id="3333" w:author="Rebecca Hailes [2]" w:date="2019-02-19T13:12:00Z">
            <w:rPr>
              <w:rFonts w:cs="Arial"/>
            </w:rPr>
          </w:rPrChange>
        </w:rPr>
        <w:t>The Workgroup noted Ofgem’s views on b</w:t>
      </w:r>
      <w:r w:rsidR="00920DA5" w:rsidRPr="00004C3F">
        <w:rPr>
          <w:rFonts w:cs="Arial"/>
          <w:color w:val="FF0000"/>
          <w:highlight w:val="yellow"/>
          <w:rPrChange w:id="3334" w:author="Rebecca Hailes [2]" w:date="2019-02-19T13:12:00Z">
            <w:rPr>
              <w:rFonts w:cs="Arial"/>
            </w:rPr>
          </w:rPrChange>
        </w:rPr>
        <w:t xml:space="preserve">oth Postage Stamp and CWD </w:t>
      </w:r>
      <w:r w:rsidRPr="00004C3F">
        <w:rPr>
          <w:rFonts w:cs="Arial"/>
          <w:color w:val="FF0000"/>
          <w:highlight w:val="yellow"/>
          <w:rPrChange w:id="3335" w:author="Rebecca Hailes [2]" w:date="2019-02-19T13:12:00Z">
            <w:rPr>
              <w:rFonts w:cs="Arial"/>
            </w:rPr>
          </w:rPrChange>
        </w:rPr>
        <w:t>(page 13</w:t>
      </w:r>
      <w:r w:rsidR="006B60D1" w:rsidRPr="00004C3F">
        <w:rPr>
          <w:rFonts w:cs="Arial"/>
          <w:color w:val="FF0000"/>
          <w:highlight w:val="yellow"/>
          <w:rPrChange w:id="3336" w:author="Rebecca Hailes [2]" w:date="2019-02-19T13:12:00Z">
            <w:rPr>
              <w:rFonts w:cs="Arial"/>
            </w:rPr>
          </w:rPrChange>
        </w:rPr>
        <w:t xml:space="preserve"> quote</w:t>
      </w:r>
      <w:r w:rsidRPr="00004C3F">
        <w:rPr>
          <w:rFonts w:cs="Arial"/>
          <w:color w:val="FF0000"/>
          <w:highlight w:val="yellow"/>
          <w:rPrChange w:id="3337" w:author="Rebecca Hailes [2]" w:date="2019-02-19T13:12:00Z">
            <w:rPr>
              <w:rFonts w:cs="Arial"/>
            </w:rPr>
          </w:rPrChange>
        </w:rPr>
        <w:t>) better approaches……</w:t>
      </w:r>
    </w:p>
    <w:p w14:paraId="54EC3211" w14:textId="29154BCB" w:rsidR="00920DA5" w:rsidRPr="00004C3F" w:rsidRDefault="00920DA5">
      <w:pPr>
        <w:jc w:val="both"/>
        <w:rPr>
          <w:rFonts w:cs="Arial"/>
          <w:color w:val="FF0000"/>
          <w:highlight w:val="yellow"/>
          <w:rPrChange w:id="3338" w:author="Rebecca Hailes [2]" w:date="2019-02-19T13:12:00Z">
            <w:rPr>
              <w:rFonts w:cs="Arial"/>
            </w:rPr>
          </w:rPrChange>
        </w:rPr>
        <w:pPrChange w:id="3339" w:author="Rebecca Hailes [2]" w:date="2019-02-19T13:08:00Z">
          <w:pPr>
            <w:spacing w:line="240" w:lineRule="auto"/>
          </w:pPr>
        </w:pPrChange>
      </w:pPr>
      <w:r w:rsidRPr="00004C3F">
        <w:rPr>
          <w:rFonts w:cs="Arial"/>
          <w:color w:val="FF0000"/>
          <w:highlight w:val="yellow"/>
          <w:rPrChange w:id="3340" w:author="Rebecca Hailes [2]" w:date="2019-02-19T13:12:00Z">
            <w:rPr>
              <w:rFonts w:cs="Arial"/>
            </w:rPr>
          </w:rPrChange>
        </w:rPr>
        <w:t>Locational Signals had a degree of importance however it was unclear…</w:t>
      </w:r>
    </w:p>
    <w:p w14:paraId="4303A2ED" w14:textId="5410CD19" w:rsidR="006B60D1" w:rsidRPr="00004C3F" w:rsidRDefault="00986F49">
      <w:pPr>
        <w:jc w:val="both"/>
        <w:rPr>
          <w:rFonts w:cs="Arial"/>
          <w:color w:val="FF0000"/>
          <w:highlight w:val="yellow"/>
          <w:rPrChange w:id="3341" w:author="Rebecca Hailes [2]" w:date="2019-02-19T13:12:00Z">
            <w:rPr>
              <w:rFonts w:cs="Arial"/>
            </w:rPr>
          </w:rPrChange>
        </w:rPr>
        <w:pPrChange w:id="3342" w:author="Rebecca Hailes [2]" w:date="2019-02-19T13:08:00Z">
          <w:pPr>
            <w:spacing w:line="240" w:lineRule="auto"/>
          </w:pPr>
        </w:pPrChange>
      </w:pPr>
      <w:r w:rsidRPr="00004C3F">
        <w:rPr>
          <w:rFonts w:cs="Arial"/>
          <w:color w:val="FF0000"/>
          <w:highlight w:val="yellow"/>
          <w:rPrChange w:id="3343" w:author="Rebecca Hailes [2]" w:date="2019-02-19T13:12:00Z">
            <w:rPr>
              <w:rFonts w:cs="Arial"/>
            </w:rPr>
          </w:rPrChange>
        </w:rPr>
        <w:t xml:space="preserve">One Workgroup participant noted that </w:t>
      </w:r>
    </w:p>
    <w:p w14:paraId="05C090E9" w14:textId="40C4AE41" w:rsidR="000337DF" w:rsidRPr="00004C3F" w:rsidRDefault="000337DF">
      <w:pPr>
        <w:jc w:val="both"/>
        <w:rPr>
          <w:rFonts w:cs="Arial"/>
          <w:color w:val="FF0000"/>
          <w:highlight w:val="yellow"/>
          <w:rPrChange w:id="3344" w:author="Rebecca Hailes [2]" w:date="2019-02-19T13:12:00Z">
            <w:rPr>
              <w:rFonts w:cs="Arial"/>
            </w:rPr>
          </w:rPrChange>
        </w:rPr>
        <w:pPrChange w:id="3345" w:author="Rebecca Hailes [2]" w:date="2019-02-19T13:08:00Z">
          <w:pPr>
            <w:spacing w:line="240" w:lineRule="auto"/>
          </w:pPr>
        </w:pPrChange>
      </w:pPr>
      <w:r w:rsidRPr="00004C3F">
        <w:rPr>
          <w:rFonts w:cs="Arial"/>
          <w:color w:val="FF0000"/>
          <w:highlight w:val="yellow"/>
          <w:rPrChange w:id="3346" w:author="Rebecca Hailes [2]" w:date="2019-02-19T13:12:00Z">
            <w:rPr>
              <w:rFonts w:cs="Arial"/>
            </w:rPr>
          </w:rPrChange>
        </w:rPr>
        <w:t>The Workgroup considered Location Signals and in relation to CWD (need to consider and expand)</w:t>
      </w:r>
    </w:p>
    <w:p w14:paraId="50854EC9" w14:textId="074DCB74" w:rsidR="000337DF" w:rsidRPr="00004C3F" w:rsidRDefault="000337DF">
      <w:pPr>
        <w:jc w:val="both"/>
        <w:rPr>
          <w:rFonts w:cs="Arial"/>
          <w:color w:val="FF0000"/>
          <w:highlight w:val="yellow"/>
          <w:rPrChange w:id="3347" w:author="Rebecca Hailes [2]" w:date="2019-02-19T13:12:00Z">
            <w:rPr>
              <w:rFonts w:cs="Arial"/>
            </w:rPr>
          </w:rPrChange>
        </w:rPr>
        <w:pPrChange w:id="3348" w:author="Rebecca Hailes [2]" w:date="2019-02-19T13:08:00Z">
          <w:pPr>
            <w:spacing w:line="240" w:lineRule="auto"/>
          </w:pPr>
        </w:pPrChange>
      </w:pPr>
      <w:r w:rsidRPr="00004C3F">
        <w:rPr>
          <w:rFonts w:cs="Arial"/>
          <w:color w:val="FF0000"/>
          <w:highlight w:val="yellow"/>
          <w:rPrChange w:id="3349" w:author="Rebecca Hailes [2]" w:date="2019-02-19T13:12:00Z">
            <w:rPr>
              <w:rFonts w:cs="Arial"/>
            </w:rPr>
          </w:rPrChange>
        </w:rPr>
        <w:t xml:space="preserve">The Workgroup considered the unintended consequences (need to consider and expand) </w:t>
      </w:r>
    </w:p>
    <w:p w14:paraId="5BAB6F0D" w14:textId="4D934260" w:rsidR="00F0713F" w:rsidRPr="008418B7" w:rsidRDefault="00F0713F">
      <w:pPr>
        <w:jc w:val="both"/>
        <w:rPr>
          <w:rFonts w:cs="Arial"/>
          <w:color w:val="FF0000"/>
          <w:rPrChange w:id="3350" w:author="Helen Cuin" w:date="2019-02-18T12:35:00Z">
            <w:rPr>
              <w:rFonts w:cs="Arial"/>
            </w:rPr>
          </w:rPrChange>
        </w:rPr>
        <w:pPrChange w:id="3351" w:author="Rebecca Hailes [2]" w:date="2019-02-19T13:08:00Z">
          <w:pPr>
            <w:spacing w:line="240" w:lineRule="auto"/>
          </w:pPr>
        </w:pPrChange>
      </w:pPr>
      <w:r w:rsidRPr="00004C3F">
        <w:rPr>
          <w:rFonts w:cs="Arial"/>
          <w:color w:val="FF0000"/>
          <w:highlight w:val="yellow"/>
          <w:rPrChange w:id="3352" w:author="Rebecca Hailes [2]" w:date="2019-02-19T13:12:00Z">
            <w:rPr>
              <w:rFonts w:cs="Arial"/>
            </w:rPr>
          </w:rPrChange>
        </w:rPr>
        <w:t>The Workgroup considered Revenue Collection and costs to consumers (need to consider and expand)</w:t>
      </w:r>
    </w:p>
    <w:p w14:paraId="1C07810C" w14:textId="760DB1F2" w:rsidR="00986F49" w:rsidRPr="00E71119" w:rsidRDefault="00E71119" w:rsidP="00AA684A">
      <w:pPr>
        <w:spacing w:line="240" w:lineRule="auto"/>
        <w:rPr>
          <w:ins w:id="3353" w:author="Helen Bennett" w:date="2019-03-29T10:01:00Z"/>
          <w:rFonts w:cs="Arial"/>
          <w:color w:val="FF0000"/>
          <w:highlight w:val="cyan"/>
          <w:rPrChange w:id="3354" w:author="Helen Bennett" w:date="2019-03-29T10:01:00Z">
            <w:rPr>
              <w:ins w:id="3355" w:author="Helen Bennett" w:date="2019-03-29T10:01:00Z"/>
              <w:rFonts w:cs="Arial"/>
              <w:color w:val="FF0000"/>
            </w:rPr>
          </w:rPrChange>
        </w:rPr>
      </w:pPr>
      <w:bookmarkStart w:id="3356" w:name="_Hlk4746158"/>
      <w:ins w:id="3357" w:author="Helen Bennett" w:date="2019-03-29T09:57:00Z">
        <w:r w:rsidRPr="00E71119">
          <w:rPr>
            <w:rFonts w:cs="Arial"/>
            <w:color w:val="FF0000"/>
            <w:highlight w:val="cyan"/>
            <w:rPrChange w:id="3358" w:author="Helen Bennett" w:date="2019-03-29T10:01:00Z">
              <w:rPr>
                <w:rFonts w:cs="Arial"/>
                <w:color w:val="FF0000"/>
                <w:highlight w:val="red"/>
              </w:rPr>
            </w:rPrChange>
          </w:rPr>
          <w:t>Consistency with the Ofgem TCR Principles</w:t>
        </w:r>
      </w:ins>
      <w:ins w:id="3359" w:author="Helen Bennett" w:date="2019-03-29T10:04:00Z">
        <w:r w:rsidR="004E6CA3">
          <w:rPr>
            <w:rFonts w:cs="Arial"/>
            <w:color w:val="FF0000"/>
            <w:highlight w:val="cyan"/>
          </w:rPr>
          <w:t xml:space="preserve"> (this should go in section </w:t>
        </w:r>
      </w:ins>
    </w:p>
    <w:bookmarkEnd w:id="3356"/>
    <w:p w14:paraId="2513A278" w14:textId="75865F29" w:rsidR="00E71119" w:rsidRPr="00E71119" w:rsidRDefault="00E71119" w:rsidP="00AA684A">
      <w:pPr>
        <w:spacing w:line="240" w:lineRule="auto"/>
        <w:rPr>
          <w:ins w:id="3360" w:author="Rebecca Hailes" w:date="2019-02-25T11:12:00Z"/>
          <w:rFonts w:cs="Arial"/>
          <w:color w:val="FF0000"/>
          <w:rPrChange w:id="3361" w:author="Helen Bennett" w:date="2019-03-29T09:57:00Z">
            <w:rPr>
              <w:ins w:id="3362" w:author="Rebecca Hailes" w:date="2019-02-25T11:12:00Z"/>
              <w:rFonts w:cs="Arial"/>
              <w:color w:val="FF0000"/>
              <w:highlight w:val="red"/>
            </w:rPr>
          </w:rPrChange>
        </w:rPr>
      </w:pPr>
      <w:ins w:id="3363" w:author="Helen Bennett" w:date="2019-03-29T10:01:00Z">
        <w:r w:rsidRPr="00E71119">
          <w:rPr>
            <w:rFonts w:cs="Arial"/>
            <w:color w:val="FF0000"/>
            <w:highlight w:val="cyan"/>
            <w:rPrChange w:id="3364" w:author="Helen Bennett" w:date="2019-03-29T10:01:00Z">
              <w:rPr>
                <w:rFonts w:cs="Arial"/>
                <w:color w:val="FF0000"/>
              </w:rPr>
            </w:rPrChange>
          </w:rPr>
          <w:t>TO BE COVERED 08 MARCH</w:t>
        </w:r>
      </w:ins>
    </w:p>
    <w:p w14:paraId="7F653D7D" w14:textId="4F68E3BF" w:rsidR="003377A9" w:rsidRPr="003377A9" w:rsidDel="00E71119" w:rsidRDefault="003377A9" w:rsidP="00AA684A">
      <w:pPr>
        <w:spacing w:line="240" w:lineRule="auto"/>
        <w:rPr>
          <w:ins w:id="3365" w:author="Rebecca Hailes" w:date="2019-02-25T11:12:00Z"/>
          <w:del w:id="3366" w:author="Helen Bennett" w:date="2019-03-29T09:57:00Z"/>
          <w:rFonts w:cs="Arial"/>
          <w:szCs w:val="20"/>
          <w:highlight w:val="red"/>
          <w:rPrChange w:id="3367" w:author="Rebecca Hailes" w:date="2019-02-25T11:12:00Z">
            <w:rPr>
              <w:ins w:id="3368" w:author="Rebecca Hailes" w:date="2019-02-25T11:12:00Z"/>
              <w:del w:id="3369" w:author="Helen Bennett" w:date="2019-03-29T09:57:00Z"/>
              <w:rFonts w:cs="Arial"/>
              <w:color w:val="FF0000"/>
              <w:szCs w:val="20"/>
              <w:highlight w:val="red"/>
            </w:rPr>
          </w:rPrChange>
        </w:rPr>
      </w:pPr>
      <w:ins w:id="3370" w:author="Rebecca Hailes" w:date="2019-02-25T11:12:00Z">
        <w:del w:id="3371" w:author="Helen Bennett" w:date="2019-03-29T09:57:00Z">
          <w:r w:rsidRPr="003377A9" w:rsidDel="00E71119">
            <w:rPr>
              <w:rFonts w:cs="Arial"/>
              <w:szCs w:val="20"/>
              <w:highlight w:val="red"/>
              <w:rPrChange w:id="3372" w:author="Rebecca Hailes" w:date="2019-02-25T11:12:00Z">
                <w:rPr>
                  <w:rFonts w:cs="Arial"/>
                  <w:color w:val="FF0000"/>
                  <w:szCs w:val="20"/>
                  <w:highlight w:val="red"/>
                </w:rPr>
              </w:rPrChange>
            </w:rPr>
            <w:delText>PY suggestion:</w:delText>
          </w:r>
        </w:del>
      </w:ins>
    </w:p>
    <w:p w14:paraId="1C60B2B8" w14:textId="77777777" w:rsidR="003377A9" w:rsidRPr="003377A9" w:rsidRDefault="003377A9" w:rsidP="003377A9">
      <w:pPr>
        <w:autoSpaceDE w:val="0"/>
        <w:autoSpaceDN w:val="0"/>
        <w:adjustRightInd w:val="0"/>
        <w:spacing w:before="0" w:after="0" w:line="240" w:lineRule="auto"/>
        <w:rPr>
          <w:ins w:id="3373" w:author="Rebecca Hailes" w:date="2019-02-25T11:12:00Z"/>
          <w:rFonts w:eastAsia="Cambria" w:cs="Arial"/>
          <w:szCs w:val="20"/>
          <w:rPrChange w:id="3374" w:author="Rebecca Hailes" w:date="2019-02-25T11:12:00Z">
            <w:rPr>
              <w:ins w:id="3375" w:author="Rebecca Hailes" w:date="2019-02-25T11:12:00Z"/>
              <w:rFonts w:ascii="Calibri" w:eastAsia="Cambria" w:hAnsi="Calibri" w:cs="Calibri"/>
              <w:color w:val="000000"/>
              <w:sz w:val="24"/>
            </w:rPr>
          </w:rPrChange>
        </w:rPr>
      </w:pPr>
    </w:p>
    <w:p w14:paraId="717D06D3" w14:textId="5EA804C5" w:rsidR="0098055D" w:rsidRDefault="00F71AC3">
      <w:pPr>
        <w:autoSpaceDE w:val="0"/>
        <w:autoSpaceDN w:val="0"/>
        <w:adjustRightInd w:val="0"/>
        <w:spacing w:before="0" w:after="22" w:line="240" w:lineRule="auto"/>
        <w:rPr>
          <w:ins w:id="3376" w:author="Rebecca Hailes" w:date="2019-03-26T15:32:00Z"/>
          <w:rFonts w:eastAsia="Cambria" w:cs="Arial"/>
          <w:szCs w:val="20"/>
        </w:rPr>
        <w:pPrChange w:id="3377" w:author="Rebecca Hailes" w:date="2019-03-26T15:33:00Z">
          <w:pPr>
            <w:numPr>
              <w:ilvl w:val="1"/>
              <w:numId w:val="73"/>
            </w:numPr>
            <w:autoSpaceDE w:val="0"/>
            <w:autoSpaceDN w:val="0"/>
            <w:adjustRightInd w:val="0"/>
            <w:spacing w:before="0" w:after="22" w:line="240" w:lineRule="auto"/>
          </w:pPr>
        </w:pPrChange>
      </w:pPr>
      <w:ins w:id="3378" w:author="Helen Bennett" w:date="2019-03-08T12:52:00Z">
        <w:del w:id="3379" w:author="Rebecca Hailes" w:date="2019-03-26T15:32:00Z">
          <w:r w:rsidDel="0098055D">
            <w:rPr>
              <w:rFonts w:eastAsia="Cambria" w:cs="Arial"/>
              <w:szCs w:val="20"/>
            </w:rPr>
            <w:delText>Modification</w:delText>
          </w:r>
        </w:del>
      </w:ins>
      <w:ins w:id="3380" w:author="Rebecca Hailes" w:date="2019-02-25T11:12:00Z">
        <w:del w:id="3381" w:author="Helen Bennett" w:date="2019-03-29T14:56:00Z">
          <w:r w:rsidR="003377A9" w:rsidRPr="003377A9" w:rsidDel="00E71DE5">
            <w:rPr>
              <w:rFonts w:eastAsia="Cambria" w:cs="Arial"/>
              <w:szCs w:val="20"/>
              <w:rPrChange w:id="3382" w:author="Rebecca Hailes" w:date="2019-02-25T11:12:00Z">
                <w:rPr>
                  <w:rFonts w:ascii="Calibri" w:eastAsia="Cambria" w:hAnsi="Calibri" w:cs="Calibri"/>
                  <w:color w:val="000000"/>
                  <w:sz w:val="23"/>
                  <w:szCs w:val="23"/>
                </w:rPr>
              </w:rPrChange>
            </w:rPr>
            <w:delText>Annex :</w:delText>
          </w:r>
        </w:del>
      </w:ins>
      <w:ins w:id="3383" w:author="Helen Bennett" w:date="2019-03-29T14:56:00Z">
        <w:r w:rsidR="00E71DE5" w:rsidRPr="00E71DE5">
          <w:rPr>
            <w:rFonts w:eastAsia="Cambria" w:cs="Arial"/>
            <w:szCs w:val="20"/>
          </w:rPr>
          <w:t>Annex:</w:t>
        </w:r>
      </w:ins>
      <w:ins w:id="3384" w:author="Rebecca Hailes" w:date="2019-02-25T11:12:00Z">
        <w:r w:rsidR="003377A9" w:rsidRPr="003377A9">
          <w:rPr>
            <w:rFonts w:eastAsia="Cambria" w:cs="Arial"/>
            <w:szCs w:val="20"/>
            <w:rPrChange w:id="3385" w:author="Rebecca Hailes" w:date="2019-02-25T11:12:00Z">
              <w:rPr>
                <w:rFonts w:ascii="Calibri" w:eastAsia="Cambria" w:hAnsi="Calibri" w:cs="Calibri"/>
                <w:color w:val="000000"/>
                <w:sz w:val="23"/>
                <w:szCs w:val="23"/>
              </w:rPr>
            </w:rPrChange>
          </w:rPr>
          <w:t xml:space="preserve"> Regard for the principles used in the TCR </w:t>
        </w:r>
      </w:ins>
    </w:p>
    <w:p w14:paraId="20610F29" w14:textId="31039522" w:rsidR="003377A9" w:rsidRPr="0098055D" w:rsidRDefault="003377A9">
      <w:pPr>
        <w:pStyle w:val="ListParagraph"/>
        <w:numPr>
          <w:ilvl w:val="0"/>
          <w:numId w:val="121"/>
        </w:numPr>
        <w:autoSpaceDE w:val="0"/>
        <w:autoSpaceDN w:val="0"/>
        <w:adjustRightInd w:val="0"/>
        <w:spacing w:before="0" w:after="22" w:line="240" w:lineRule="auto"/>
        <w:rPr>
          <w:ins w:id="3386" w:author="Rebecca Hailes" w:date="2019-02-25T11:12:00Z"/>
          <w:rFonts w:eastAsia="Cambria" w:cs="Arial"/>
          <w:szCs w:val="20"/>
          <w:rPrChange w:id="3387" w:author="Rebecca Hailes" w:date="2019-03-26T15:33:00Z">
            <w:rPr>
              <w:ins w:id="3388" w:author="Rebecca Hailes" w:date="2019-02-25T11:12:00Z"/>
              <w:rFonts w:ascii="Courier New" w:eastAsia="Cambria" w:hAnsi="Courier New" w:cs="Courier New"/>
              <w:color w:val="000000"/>
              <w:sz w:val="23"/>
              <w:szCs w:val="23"/>
            </w:rPr>
          </w:rPrChange>
        </w:rPr>
        <w:pPrChange w:id="3389" w:author="Rebecca Hailes" w:date="2019-03-26T15:33:00Z">
          <w:pPr>
            <w:numPr>
              <w:ilvl w:val="1"/>
              <w:numId w:val="73"/>
            </w:numPr>
            <w:autoSpaceDE w:val="0"/>
            <w:autoSpaceDN w:val="0"/>
            <w:adjustRightInd w:val="0"/>
            <w:spacing w:before="0" w:after="22" w:line="240" w:lineRule="auto"/>
          </w:pPr>
        </w:pPrChange>
      </w:pPr>
      <w:bookmarkStart w:id="3390" w:name="_Hlk4746188"/>
      <w:ins w:id="3391" w:author="Rebecca Hailes" w:date="2019-02-25T11:12:00Z">
        <w:r w:rsidRPr="0098055D">
          <w:rPr>
            <w:rFonts w:eastAsia="Cambria" w:cs="Arial"/>
            <w:szCs w:val="20"/>
            <w:rPrChange w:id="3392" w:author="Rebecca Hailes" w:date="2019-03-26T15:33:00Z">
              <w:rPr>
                <w:rFonts w:ascii="Courier New" w:eastAsia="Cambria" w:hAnsi="Courier New" w:cs="Courier New"/>
                <w:color w:val="000000"/>
                <w:sz w:val="23"/>
                <w:szCs w:val="23"/>
              </w:rPr>
            </w:rPrChange>
          </w:rPr>
          <w:t xml:space="preserve">Reducing harmful distortions </w:t>
        </w:r>
      </w:ins>
    </w:p>
    <w:p w14:paraId="468F5449" w14:textId="3822D1C1" w:rsidR="003377A9" w:rsidRPr="0098055D" w:rsidRDefault="003377A9">
      <w:pPr>
        <w:pStyle w:val="ListParagraph"/>
        <w:numPr>
          <w:ilvl w:val="0"/>
          <w:numId w:val="121"/>
        </w:numPr>
        <w:autoSpaceDE w:val="0"/>
        <w:autoSpaceDN w:val="0"/>
        <w:adjustRightInd w:val="0"/>
        <w:spacing w:before="0" w:after="22" w:line="240" w:lineRule="auto"/>
        <w:rPr>
          <w:ins w:id="3393" w:author="Rebecca Hailes" w:date="2019-02-25T11:12:00Z"/>
          <w:rFonts w:eastAsia="Cambria" w:cs="Arial"/>
          <w:szCs w:val="20"/>
          <w:rPrChange w:id="3394" w:author="Rebecca Hailes" w:date="2019-03-26T15:33:00Z">
            <w:rPr>
              <w:ins w:id="3395" w:author="Rebecca Hailes" w:date="2019-02-25T11:12:00Z"/>
              <w:rFonts w:ascii="Courier New" w:eastAsia="Cambria" w:hAnsi="Courier New" w:cs="Courier New"/>
              <w:color w:val="000000"/>
              <w:sz w:val="23"/>
              <w:szCs w:val="23"/>
            </w:rPr>
          </w:rPrChange>
        </w:rPr>
        <w:pPrChange w:id="3396" w:author="Rebecca Hailes" w:date="2019-03-26T15:33:00Z">
          <w:pPr>
            <w:numPr>
              <w:ilvl w:val="1"/>
              <w:numId w:val="73"/>
            </w:numPr>
            <w:autoSpaceDE w:val="0"/>
            <w:autoSpaceDN w:val="0"/>
            <w:adjustRightInd w:val="0"/>
            <w:spacing w:before="0" w:after="22" w:line="240" w:lineRule="auto"/>
          </w:pPr>
        </w:pPrChange>
      </w:pPr>
      <w:ins w:id="3397" w:author="Rebecca Hailes" w:date="2019-02-25T11:12:00Z">
        <w:r w:rsidRPr="0098055D">
          <w:rPr>
            <w:rFonts w:eastAsia="Cambria" w:cs="Arial"/>
            <w:szCs w:val="20"/>
            <w:rPrChange w:id="3398" w:author="Rebecca Hailes" w:date="2019-03-26T15:33:00Z">
              <w:rPr>
                <w:rFonts w:ascii="Courier New" w:eastAsia="Cambria" w:hAnsi="Courier New" w:cs="Courier New"/>
                <w:color w:val="000000"/>
                <w:sz w:val="23"/>
                <w:szCs w:val="23"/>
              </w:rPr>
            </w:rPrChange>
          </w:rPr>
          <w:t xml:space="preserve">Fairness to end consumers </w:t>
        </w:r>
      </w:ins>
    </w:p>
    <w:p w14:paraId="03A15DCC" w14:textId="628434B8" w:rsidR="003377A9" w:rsidRPr="0098055D" w:rsidRDefault="003377A9">
      <w:pPr>
        <w:pStyle w:val="ListParagraph"/>
        <w:numPr>
          <w:ilvl w:val="0"/>
          <w:numId w:val="121"/>
        </w:numPr>
        <w:autoSpaceDE w:val="0"/>
        <w:autoSpaceDN w:val="0"/>
        <w:adjustRightInd w:val="0"/>
        <w:spacing w:before="0" w:after="0" w:line="240" w:lineRule="auto"/>
        <w:rPr>
          <w:ins w:id="3399" w:author="Rebecca Hailes" w:date="2019-02-25T11:12:00Z"/>
          <w:rFonts w:eastAsia="Cambria" w:cs="Arial"/>
          <w:szCs w:val="20"/>
          <w:rPrChange w:id="3400" w:author="Rebecca Hailes" w:date="2019-03-26T15:33:00Z">
            <w:rPr>
              <w:ins w:id="3401" w:author="Rebecca Hailes" w:date="2019-02-25T11:12:00Z"/>
              <w:rFonts w:ascii="Courier New" w:eastAsia="Cambria" w:hAnsi="Courier New" w:cs="Courier New"/>
              <w:color w:val="000000"/>
              <w:sz w:val="23"/>
              <w:szCs w:val="23"/>
            </w:rPr>
          </w:rPrChange>
        </w:rPr>
        <w:pPrChange w:id="3402" w:author="Rebecca Hailes" w:date="2019-03-26T15:33:00Z">
          <w:pPr>
            <w:numPr>
              <w:ilvl w:val="1"/>
              <w:numId w:val="73"/>
            </w:numPr>
            <w:autoSpaceDE w:val="0"/>
            <w:autoSpaceDN w:val="0"/>
            <w:adjustRightInd w:val="0"/>
            <w:spacing w:before="0" w:after="0" w:line="240" w:lineRule="auto"/>
          </w:pPr>
        </w:pPrChange>
      </w:pPr>
      <w:ins w:id="3403" w:author="Rebecca Hailes" w:date="2019-02-25T11:12:00Z">
        <w:r w:rsidRPr="0098055D">
          <w:rPr>
            <w:rFonts w:eastAsia="Cambria" w:cs="Arial"/>
            <w:szCs w:val="20"/>
            <w:rPrChange w:id="3404" w:author="Rebecca Hailes" w:date="2019-03-26T15:33:00Z">
              <w:rPr>
                <w:rFonts w:ascii="Courier New" w:eastAsia="Cambria" w:hAnsi="Courier New" w:cs="Courier New"/>
                <w:color w:val="000000"/>
                <w:sz w:val="23"/>
                <w:szCs w:val="23"/>
              </w:rPr>
            </w:rPrChange>
          </w:rPr>
          <w:t xml:space="preserve">Proportionality and practical considerations </w:t>
        </w:r>
      </w:ins>
    </w:p>
    <w:bookmarkEnd w:id="3390"/>
    <w:p w14:paraId="60981673" w14:textId="6B2516A8" w:rsidR="003377A9" w:rsidRDefault="003377A9" w:rsidP="0098055D">
      <w:pPr>
        <w:autoSpaceDE w:val="0"/>
        <w:autoSpaceDN w:val="0"/>
        <w:adjustRightInd w:val="0"/>
        <w:spacing w:before="0" w:after="0" w:line="240" w:lineRule="auto"/>
        <w:rPr>
          <w:ins w:id="3405" w:author="Rebecca Hailes" w:date="2019-03-26T15:34:00Z"/>
          <w:rFonts w:ascii="Courier New" w:eastAsia="Cambria" w:hAnsi="Courier New" w:cs="Courier New"/>
          <w:color w:val="000000"/>
          <w:sz w:val="23"/>
          <w:szCs w:val="23"/>
        </w:rPr>
      </w:pPr>
    </w:p>
    <w:p w14:paraId="08E31C7A" w14:textId="67CD9AAE" w:rsidR="0098055D" w:rsidRPr="0098055D" w:rsidRDefault="0098055D">
      <w:pPr>
        <w:autoSpaceDE w:val="0"/>
        <w:autoSpaceDN w:val="0"/>
        <w:adjustRightInd w:val="0"/>
        <w:spacing w:before="0" w:after="0" w:line="240" w:lineRule="auto"/>
        <w:rPr>
          <w:ins w:id="3406" w:author="Rebecca Hailes" w:date="2019-02-25T11:12:00Z"/>
          <w:rFonts w:eastAsia="Cambria" w:cs="Arial"/>
          <w:color w:val="000000"/>
          <w:szCs w:val="20"/>
          <w:rPrChange w:id="3407" w:author="Rebecca Hailes" w:date="2019-03-26T15:34:00Z">
            <w:rPr>
              <w:ins w:id="3408" w:author="Rebecca Hailes" w:date="2019-02-25T11:12:00Z"/>
              <w:rFonts w:ascii="Courier New" w:eastAsia="Cambria" w:hAnsi="Courier New" w:cs="Courier New"/>
              <w:color w:val="000000"/>
              <w:sz w:val="23"/>
              <w:szCs w:val="23"/>
            </w:rPr>
          </w:rPrChange>
        </w:rPr>
        <w:pPrChange w:id="3409" w:author="Rebecca Hailes" w:date="2019-03-26T15:33:00Z">
          <w:pPr>
            <w:numPr>
              <w:ilvl w:val="1"/>
              <w:numId w:val="73"/>
            </w:numPr>
            <w:autoSpaceDE w:val="0"/>
            <w:autoSpaceDN w:val="0"/>
            <w:adjustRightInd w:val="0"/>
            <w:spacing w:before="0" w:after="0" w:line="240" w:lineRule="auto"/>
          </w:pPr>
        </w:pPrChange>
      </w:pPr>
      <w:ins w:id="3410" w:author="Rebecca Hailes" w:date="2019-03-26T15:34:00Z">
        <w:r w:rsidRPr="0098055D">
          <w:rPr>
            <w:rFonts w:eastAsia="Cambria" w:cs="Arial"/>
            <w:color w:val="000000"/>
            <w:szCs w:val="20"/>
            <w:highlight w:val="yellow"/>
            <w:rPrChange w:id="3411" w:author="Rebecca Hailes" w:date="2019-03-26T15:34:00Z">
              <w:rPr>
                <w:rFonts w:ascii="Courier New" w:eastAsia="Cambria" w:hAnsi="Courier New" w:cs="Courier New"/>
                <w:color w:val="000000"/>
                <w:sz w:val="23"/>
                <w:szCs w:val="23"/>
              </w:rPr>
            </w:rPrChange>
          </w:rPr>
          <w:t>Need workgroup response to the above</w:t>
        </w:r>
      </w:ins>
    </w:p>
    <w:p w14:paraId="0373CCCC" w14:textId="77777777" w:rsidR="007C03C8" w:rsidRPr="007C03C8" w:rsidRDefault="007C03C8" w:rsidP="007C03C8">
      <w:pPr>
        <w:autoSpaceDE w:val="0"/>
        <w:autoSpaceDN w:val="0"/>
        <w:adjustRightInd w:val="0"/>
        <w:spacing w:before="0" w:after="0" w:line="240" w:lineRule="auto"/>
        <w:rPr>
          <w:ins w:id="3412" w:author="Rebecca Hailes" w:date="2019-02-28T11:04:00Z"/>
          <w:rFonts w:eastAsia="Cambria" w:cs="Arial"/>
          <w:color w:val="000000"/>
          <w:sz w:val="24"/>
        </w:rPr>
      </w:pPr>
    </w:p>
    <w:p w14:paraId="278373A7" w14:textId="7EFC6E72" w:rsidR="007C03C8" w:rsidRPr="007C03C8" w:rsidRDefault="007C03C8" w:rsidP="007C03C8">
      <w:pPr>
        <w:autoSpaceDE w:val="0"/>
        <w:autoSpaceDN w:val="0"/>
        <w:adjustRightInd w:val="0"/>
        <w:spacing w:before="0" w:after="0" w:line="240" w:lineRule="auto"/>
        <w:rPr>
          <w:rFonts w:eastAsia="Cambria" w:cs="Arial"/>
          <w:b/>
          <w:color w:val="000000"/>
          <w:szCs w:val="20"/>
          <w:rPrChange w:id="3413" w:author="Rebecca Hailes" w:date="2019-02-28T11:10:00Z">
            <w:rPr>
              <w:rFonts w:eastAsia="Cambria" w:cs="Arial"/>
              <w:color w:val="000000"/>
              <w:sz w:val="24"/>
            </w:rPr>
          </w:rPrChange>
        </w:rPr>
      </w:pPr>
      <w:ins w:id="3414" w:author="Rebecca Hailes" w:date="2019-02-28T11:05:00Z">
        <w:del w:id="3415" w:author="Helen Bennett" w:date="2019-03-08T12:52:00Z">
          <w:r w:rsidRPr="007C03C8" w:rsidDel="00F71AC3">
            <w:rPr>
              <w:rFonts w:eastAsia="Cambria" w:cs="Arial"/>
              <w:b/>
              <w:color w:val="000000"/>
              <w:szCs w:val="20"/>
              <w:rPrChange w:id="3416" w:author="Rebecca Hailes" w:date="2019-02-28T11:10:00Z">
                <w:rPr>
                  <w:rFonts w:eastAsia="Cambria" w:cs="Arial"/>
                  <w:color w:val="000000"/>
                  <w:sz w:val="24"/>
                </w:rPr>
              </w:rPrChange>
            </w:rPr>
            <w:delText>Modification</w:delText>
          </w:r>
        </w:del>
      </w:ins>
      <w:ins w:id="3417" w:author="Helen Bennett" w:date="2019-03-29T15:00:00Z">
        <w:r w:rsidR="0037243F">
          <w:rPr>
            <w:rFonts w:eastAsia="Cambria" w:cs="Arial"/>
            <w:b/>
            <w:color w:val="000000"/>
            <w:szCs w:val="20"/>
          </w:rPr>
          <w:t>Modification</w:t>
        </w:r>
      </w:ins>
      <w:r w:rsidRPr="007C03C8">
        <w:rPr>
          <w:rFonts w:eastAsia="Cambria" w:cs="Arial"/>
          <w:b/>
          <w:color w:val="000000"/>
          <w:szCs w:val="20"/>
          <w:rPrChange w:id="3418" w:author="Rebecca Hailes" w:date="2019-02-28T11:10:00Z">
            <w:rPr>
              <w:rFonts w:eastAsia="Cambria" w:cs="Arial"/>
              <w:color w:val="000000"/>
              <w:sz w:val="24"/>
            </w:rPr>
          </w:rPrChange>
        </w:rPr>
        <w:t xml:space="preserve">s proposing Postage Stamp (0678A, 0678C and </w:t>
      </w:r>
      <w:r w:rsidRPr="007C03C8">
        <w:rPr>
          <w:rFonts w:eastAsia="Cambria" w:cs="Arial"/>
          <w:b/>
          <w:color w:val="000000"/>
          <w:szCs w:val="20"/>
          <w:highlight w:val="yellow"/>
          <w:rPrChange w:id="3419" w:author="Rebecca Hailes" w:date="2019-02-28T11:10:00Z">
            <w:rPr>
              <w:rFonts w:eastAsia="Cambria" w:cs="Arial"/>
              <w:color w:val="000000"/>
              <w:sz w:val="24"/>
            </w:rPr>
          </w:rPrChange>
        </w:rPr>
        <w:t>0678H</w:t>
      </w:r>
      <w:r w:rsidRPr="007C03C8">
        <w:rPr>
          <w:rFonts w:eastAsia="Cambria" w:cs="Arial"/>
          <w:b/>
          <w:color w:val="000000"/>
          <w:szCs w:val="20"/>
          <w:rPrChange w:id="3420" w:author="Rebecca Hailes" w:date="2019-02-28T11:10:00Z">
            <w:rPr>
              <w:rFonts w:eastAsia="Cambria" w:cs="Arial"/>
              <w:color w:val="000000"/>
              <w:sz w:val="24"/>
            </w:rPr>
          </w:rPrChange>
        </w:rPr>
        <w:t>)</w:t>
      </w:r>
    </w:p>
    <w:p w14:paraId="67ED2D14" w14:textId="77777777" w:rsidR="007C03C8" w:rsidRDefault="007C03C8" w:rsidP="007C03C8">
      <w:pPr>
        <w:autoSpaceDE w:val="0"/>
        <w:autoSpaceDN w:val="0"/>
        <w:adjustRightInd w:val="0"/>
        <w:spacing w:before="0" w:after="0" w:line="240" w:lineRule="auto"/>
        <w:rPr>
          <w:rFonts w:eastAsia="Cambria" w:cs="Arial"/>
          <w:color w:val="000000"/>
          <w:sz w:val="24"/>
        </w:rPr>
      </w:pPr>
    </w:p>
    <w:p w14:paraId="0C84658F" w14:textId="46117A09" w:rsidR="007C03C8" w:rsidRPr="007C03C8" w:rsidRDefault="007C03C8">
      <w:pPr>
        <w:autoSpaceDE w:val="0"/>
        <w:autoSpaceDN w:val="0"/>
        <w:adjustRightInd w:val="0"/>
        <w:rPr>
          <w:rFonts w:eastAsia="Cambria" w:cs="Arial"/>
          <w:color w:val="000000"/>
          <w:szCs w:val="20"/>
        </w:rPr>
        <w:pPrChange w:id="3421" w:author="Rebecca Hailes" w:date="2019-02-28T11:06:00Z">
          <w:pPr>
            <w:autoSpaceDE w:val="0"/>
            <w:autoSpaceDN w:val="0"/>
            <w:adjustRightInd w:val="0"/>
            <w:spacing w:before="0" w:after="0" w:line="240" w:lineRule="auto"/>
          </w:pPr>
        </w:pPrChange>
      </w:pPr>
      <w:commentRangeStart w:id="3422"/>
      <w:del w:id="3423" w:author="Rebecca Hailes" w:date="2019-03-14T16:02:00Z">
        <w:r w:rsidRPr="007C03C8" w:rsidDel="00061518">
          <w:rPr>
            <w:rFonts w:eastAsia="Cambria" w:cs="Arial"/>
            <w:color w:val="000000"/>
            <w:sz w:val="24"/>
          </w:rPr>
          <w:delText xml:space="preserve"> </w:delText>
        </w:r>
      </w:del>
      <w:r w:rsidRPr="007C03C8">
        <w:rPr>
          <w:rFonts w:eastAsia="Cambria" w:cs="Arial"/>
          <w:b/>
          <w:bCs/>
          <w:color w:val="000000"/>
          <w:szCs w:val="20"/>
        </w:rPr>
        <w:t xml:space="preserve">Promoting Efficiency and Economic principles associated with network charging </w:t>
      </w:r>
      <w:commentRangeEnd w:id="3422"/>
      <w:r w:rsidR="00061518">
        <w:rPr>
          <w:rStyle w:val="CommentReference"/>
        </w:rPr>
        <w:commentReference w:id="3422"/>
      </w:r>
    </w:p>
    <w:p w14:paraId="4E38E24F" w14:textId="3525F597" w:rsidR="007C03C8" w:rsidRPr="00F87820" w:rsidRDefault="007C03C8">
      <w:pPr>
        <w:autoSpaceDE w:val="0"/>
        <w:autoSpaceDN w:val="0"/>
        <w:adjustRightInd w:val="0"/>
        <w:jc w:val="both"/>
        <w:rPr>
          <w:rFonts w:eastAsia="Cambria" w:cs="Arial"/>
          <w:color w:val="0070C0"/>
          <w:szCs w:val="20"/>
        </w:rPr>
        <w:pPrChange w:id="3424" w:author="Rebecca Hailes" w:date="2019-02-28T11:10:00Z">
          <w:pPr>
            <w:autoSpaceDE w:val="0"/>
            <w:autoSpaceDN w:val="0"/>
            <w:adjustRightInd w:val="0"/>
            <w:spacing w:before="0" w:after="0" w:line="240" w:lineRule="auto"/>
          </w:pPr>
        </w:pPrChange>
      </w:pPr>
      <w:r w:rsidRPr="00F87820">
        <w:rPr>
          <w:rFonts w:eastAsia="Cambria" w:cs="Arial"/>
          <w:color w:val="0070C0"/>
          <w:szCs w:val="20"/>
        </w:rPr>
        <w:t xml:space="preserve">The </w:t>
      </w:r>
      <w:del w:id="3425" w:author="Helen Bennett" w:date="2019-03-08T12:51:00Z">
        <w:r w:rsidRPr="00F87820" w:rsidDel="00F71AC3">
          <w:rPr>
            <w:rFonts w:eastAsia="Cambria" w:cs="Arial"/>
            <w:color w:val="0070C0"/>
            <w:szCs w:val="20"/>
          </w:rPr>
          <w:delText>Proposer</w:delText>
        </w:r>
      </w:del>
      <w:del w:id="3426" w:author="Helen Bennett" w:date="2019-03-29T15:00:00Z">
        <w:r w:rsidR="00F71AC3" w:rsidRPr="00F87820" w:rsidDel="0037243F">
          <w:rPr>
            <w:rFonts w:eastAsia="Cambria" w:cs="Arial"/>
            <w:color w:val="0070C0"/>
            <w:szCs w:val="20"/>
          </w:rPr>
          <w:delText>Proposer</w:delText>
        </w:r>
      </w:del>
      <w:ins w:id="3427" w:author="Helen Bennett" w:date="2019-03-29T15:00:00Z">
        <w:r w:rsidR="0037243F">
          <w:rPr>
            <w:rFonts w:eastAsia="Cambria" w:cs="Arial"/>
            <w:color w:val="0070C0"/>
            <w:szCs w:val="20"/>
          </w:rPr>
          <w:t>Proposer</w:t>
        </w:r>
      </w:ins>
      <w:r w:rsidRPr="00F87820">
        <w:rPr>
          <w:rFonts w:eastAsia="Cambria" w:cs="Arial"/>
          <w:color w:val="0070C0"/>
          <w:szCs w:val="20"/>
        </w:rPr>
        <w:t xml:space="preserve"> of </w:t>
      </w:r>
      <w:del w:id="3428" w:author="Helen Bennett" w:date="2019-03-29T15:00:00Z">
        <w:r w:rsidR="00061518" w:rsidRPr="00F87820" w:rsidDel="0037243F">
          <w:rPr>
            <w:rFonts w:eastAsia="Cambria" w:cs="Arial"/>
            <w:color w:val="0070C0"/>
            <w:szCs w:val="20"/>
          </w:rPr>
          <w:delText>Modification</w:delText>
        </w:r>
      </w:del>
      <w:ins w:id="3429" w:author="Helen Bennett" w:date="2019-03-29T15:00:00Z">
        <w:r w:rsidR="0037243F">
          <w:rPr>
            <w:rFonts w:eastAsia="Cambria" w:cs="Arial"/>
            <w:color w:val="0070C0"/>
            <w:szCs w:val="20"/>
          </w:rPr>
          <w:t>Modification</w:t>
        </w:r>
      </w:ins>
      <w:r w:rsidR="00061518" w:rsidRPr="00F87820">
        <w:rPr>
          <w:rFonts w:eastAsia="Cambria" w:cs="Arial"/>
          <w:color w:val="0070C0"/>
          <w:szCs w:val="20"/>
        </w:rPr>
        <w:t xml:space="preserve"> </w:t>
      </w:r>
      <w:r w:rsidRPr="00F87820">
        <w:rPr>
          <w:rFonts w:eastAsia="Cambria" w:cs="Arial"/>
          <w:color w:val="0070C0"/>
          <w:szCs w:val="20"/>
        </w:rPr>
        <w:t xml:space="preserve">0678C explained that there are a number of economic principles which are typically associated with the appropriate determination of network charges. These are largely focused on ensuring efficient market outcomes. First, it is typically argued that network charges should be cost reflective. This means that they should reflect the (forward looking) costs which users impose on the network through a change in their use. This is important to achieve an economically efficient outcome: if charges are cost reflective, users will internalise the network costs which they cause when making a decision about how to use the network. This, in turn, will ensure that overall value chain costs are optimised. </w:t>
      </w:r>
    </w:p>
    <w:p w14:paraId="266EEE47" w14:textId="4E23B753"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 xml:space="preserve">The fact that it is forward looking costs which should be reflected is important. If there is an historic cost which </w:t>
      </w:r>
      <w:r w:rsidR="002E765F" w:rsidRPr="00F87820">
        <w:rPr>
          <w:rFonts w:eastAsia="Cambria" w:cs="Arial"/>
          <w:color w:val="0070C0"/>
          <w:szCs w:val="20"/>
        </w:rPr>
        <w:t>exists but</w:t>
      </w:r>
      <w:r w:rsidRPr="00F87820">
        <w:rPr>
          <w:rFonts w:eastAsia="Cambria" w:cs="Arial"/>
          <w:color w:val="0070C0"/>
          <w:szCs w:val="20"/>
        </w:rPr>
        <w:t xml:space="preserve"> cannot be changed in any way going forward by different use of the network by shippers, there is no value in terms of economic efficiency in sending a signal to shippers about that cost. Cost reflectivity should therefore only relate to new costs which would be created in the future or existing costs which can be avoided in the future as a result of a particular change in use. </w:t>
      </w:r>
    </w:p>
    <w:p w14:paraId="08B7EACB" w14:textId="77777777"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 xml:space="preserve">This argument points to network prices being set predominantly according to forward looking marginal costs, as these are the costs incurred or avoided by incremental use. </w:t>
      </w:r>
    </w:p>
    <w:p w14:paraId="12B72EC9" w14:textId="77777777"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 xml:space="preserve">However, it is important that marginal cost as a concept is interpreted correctly. First, when there is an excess of capacity as a result of reduction in network use over time, then the marginal cost of use may be close to or at zero. Second, it is obviously important that network companies can recover their allowed revenue. It is also clear that efficient cost reflective charges, as defined above, may not recover all costs which have been incurred. Therefore, additional charges are required to recover the full range of permissible costs. </w:t>
      </w:r>
    </w:p>
    <w:p w14:paraId="188AA1F9" w14:textId="77777777"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 xml:space="preserve">It is typically argued that such charges should have as an objective creating minimal changes in behaviour relative to a set of efficient charges. This is because, as previously established, there is no efficiency related </w:t>
      </w:r>
      <w:r w:rsidRPr="00F87820">
        <w:rPr>
          <w:rFonts w:eastAsia="Cambria" w:cs="Arial"/>
          <w:color w:val="0070C0"/>
          <w:szCs w:val="20"/>
        </w:rPr>
        <w:lastRenderedPageBreak/>
        <w:t xml:space="preserve">reason to target historic costs at a particular set of users. By definition, they cannot be “un-incurred” and so there is no point in targeting them at a certain set of users as to do so will change behaviour in a way which reduces efficiency. </w:t>
      </w:r>
    </w:p>
    <w:p w14:paraId="197495D7" w14:textId="2CD6409A"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 xml:space="preserve">Ofgem state in their </w:t>
      </w:r>
      <w:ins w:id="3430" w:author="Rebecca Hailes" w:date="2019-03-14T16:01:00Z">
        <w:r w:rsidR="00061518" w:rsidRPr="00F87820">
          <w:rPr>
            <w:rFonts w:eastAsia="Cambria" w:cs="Arial"/>
            <w:color w:val="0070C0"/>
            <w:szCs w:val="20"/>
          </w:rPr>
          <w:t>0</w:t>
        </w:r>
      </w:ins>
      <w:r w:rsidRPr="00F87820">
        <w:rPr>
          <w:rFonts w:eastAsia="Cambria" w:cs="Arial"/>
          <w:color w:val="0070C0"/>
          <w:szCs w:val="20"/>
        </w:rPr>
        <w:t>621 decision letter that the RPM methodology “</w:t>
      </w:r>
      <w:r w:rsidRPr="00F87820">
        <w:rPr>
          <w:rFonts w:eastAsia="Cambria" w:cs="Arial"/>
          <w:i/>
          <w:iCs/>
          <w:color w:val="0070C0"/>
          <w:szCs w:val="20"/>
        </w:rPr>
        <w: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t>
      </w:r>
      <w:r w:rsidRPr="00F87820">
        <w:rPr>
          <w:rFonts w:eastAsia="Cambria" w:cs="Arial"/>
          <w:color w:val="0070C0"/>
          <w:szCs w:val="20"/>
        </w:rPr>
        <w:t xml:space="preserve">”. </w:t>
      </w:r>
    </w:p>
    <w:p w14:paraId="28A51E6A" w14:textId="72546D56" w:rsidR="007C03C8" w:rsidRPr="00F87820" w:rsidDel="00061518" w:rsidRDefault="007C03C8" w:rsidP="00061518">
      <w:pPr>
        <w:autoSpaceDE w:val="0"/>
        <w:autoSpaceDN w:val="0"/>
        <w:adjustRightInd w:val="0"/>
        <w:jc w:val="both"/>
        <w:rPr>
          <w:del w:id="3431" w:author="Rebecca Hailes" w:date="2019-03-14T16:02:00Z"/>
          <w:rFonts w:eastAsia="Cambria" w:cs="Arial"/>
          <w:color w:val="0070C0"/>
          <w:szCs w:val="20"/>
        </w:rPr>
      </w:pPr>
      <w:r w:rsidRPr="00F87820">
        <w:rPr>
          <w:rFonts w:eastAsia="Cambria" w:cs="Arial"/>
          <w:color w:val="0070C0"/>
          <w:szCs w:val="20"/>
        </w:rPr>
        <w:t>Ofgem also states in their Targeted Charging Review (TCR) document in electricity</w:t>
      </w:r>
      <w:r w:rsidR="00061518" w:rsidRPr="00F87820">
        <w:rPr>
          <w:rStyle w:val="FootnoteReference"/>
          <w:rFonts w:eastAsia="Cambria" w:cs="Arial"/>
          <w:color w:val="0070C0"/>
          <w:szCs w:val="20"/>
        </w:rPr>
        <w:footnoteReference w:id="24"/>
      </w:r>
      <w:r w:rsidRPr="00F87820">
        <w:rPr>
          <w:rFonts w:eastAsia="Cambria" w:cs="Arial"/>
          <w:color w:val="0070C0"/>
          <w:szCs w:val="20"/>
        </w:rPr>
        <w:t>,</w:t>
      </w:r>
      <w:ins w:id="3432" w:author="Rebecca Hailes" w:date="2019-03-14T16:01:00Z">
        <w:r w:rsidR="00061518" w:rsidRPr="00F87820">
          <w:rPr>
            <w:rFonts w:eastAsia="Cambria" w:cs="Arial"/>
            <w:color w:val="0070C0"/>
            <w:szCs w:val="20"/>
          </w:rPr>
          <w:t xml:space="preserve"> </w:t>
        </w:r>
      </w:ins>
      <w:del w:id="3433" w:author="Rebecca Hailes" w:date="2019-03-14T16:02:00Z">
        <w:r w:rsidRPr="00F87820" w:rsidDel="00061518">
          <w:rPr>
            <w:rFonts w:eastAsia="Cambria" w:cs="Arial"/>
            <w:color w:val="0070C0"/>
            <w:szCs w:val="20"/>
          </w:rPr>
          <w:delText xml:space="preserve"> </w:delText>
        </w:r>
      </w:del>
    </w:p>
    <w:p w14:paraId="4AE3885C" w14:textId="77777777" w:rsidR="00061518" w:rsidRPr="00F87820" w:rsidRDefault="007C03C8" w:rsidP="00061518">
      <w:pPr>
        <w:autoSpaceDE w:val="0"/>
        <w:autoSpaceDN w:val="0"/>
        <w:adjustRightInd w:val="0"/>
        <w:jc w:val="both"/>
        <w:rPr>
          <w:ins w:id="3434" w:author="Rebecca Hailes" w:date="2019-03-14T16:02:00Z"/>
          <w:rFonts w:eastAsia="Cambria" w:cs="Arial"/>
          <w:color w:val="0070C0"/>
          <w:szCs w:val="20"/>
        </w:rPr>
      </w:pPr>
      <w:r w:rsidRPr="00F87820">
        <w:rPr>
          <w:rFonts w:eastAsia="Cambria" w:cs="Arial"/>
          <w:color w:val="0070C0"/>
          <w:szCs w:val="20"/>
        </w:rPr>
        <w:t xml:space="preserve">that: </w:t>
      </w:r>
    </w:p>
    <w:p w14:paraId="618CA305" w14:textId="04584F36"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w:t>
      </w:r>
      <w:r w:rsidRPr="00F87820">
        <w:rPr>
          <w:rFonts w:eastAsia="Cambria" w:cs="Arial"/>
          <w:i/>
          <w:iCs/>
          <w:color w:val="0070C0"/>
          <w:szCs w:val="20"/>
        </w:rPr>
        <w:t>Cost-reflectivity is less directly relevant for residual charges; however, it is important that residual charges do not unduly distort the signals provided by the forward-looking charges which are intended to be cost-reflective… residual charges do not relate to specific costs that any user imposes</w:t>
      </w:r>
      <w:r w:rsidRPr="00F87820">
        <w:rPr>
          <w:rFonts w:eastAsia="Cambria" w:cs="Arial"/>
          <w:color w:val="0070C0"/>
          <w:szCs w:val="20"/>
        </w:rPr>
        <w:t xml:space="preserve">”. </w:t>
      </w:r>
    </w:p>
    <w:p w14:paraId="6B56E0D6" w14:textId="77777777"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In the TCR debate, Ofgem is similarly clear that cost reflectivity is not a valid objective when considering charges which recover residual revenue. Instead, Ofgem proposes three different principles for assessing approaches to residual charging: “</w:t>
      </w:r>
      <w:r w:rsidRPr="00F87820">
        <w:rPr>
          <w:rFonts w:eastAsia="Cambria" w:cs="Arial"/>
          <w:i/>
          <w:iCs/>
          <w:color w:val="0070C0"/>
          <w:szCs w:val="20"/>
        </w:rPr>
        <w:t>reducing distortions, fairness and proportionality and practicality considerations”</w:t>
      </w:r>
      <w:r w:rsidRPr="00F87820">
        <w:rPr>
          <w:rFonts w:eastAsia="Cambria" w:cs="Arial"/>
          <w:color w:val="0070C0"/>
          <w:szCs w:val="20"/>
        </w:rPr>
        <w:t xml:space="preserve">. </w:t>
      </w:r>
    </w:p>
    <w:p w14:paraId="466D5317" w14:textId="6886E546" w:rsidR="001A5D59" w:rsidRPr="00F87820" w:rsidRDefault="007C03C8">
      <w:pPr>
        <w:jc w:val="both"/>
        <w:rPr>
          <w:ins w:id="3435" w:author="Rebecca Hailes" w:date="2019-03-14T16:02:00Z"/>
          <w:rFonts w:eastAsia="Cambria" w:cs="Arial"/>
          <w:color w:val="0070C0"/>
          <w:szCs w:val="20"/>
        </w:rPr>
      </w:pPr>
      <w:r w:rsidRPr="00F87820">
        <w:rPr>
          <w:rFonts w:eastAsia="Cambria" w:cs="Arial"/>
          <w:color w:val="0070C0"/>
          <w:szCs w:val="20"/>
        </w:rPr>
        <w:t>Therefore</w:t>
      </w:r>
      <w:ins w:id="3436" w:author="Rebecca Hailes" w:date="2019-03-14T16:02:00Z">
        <w:r w:rsidR="00061518" w:rsidRPr="00F87820">
          <w:rPr>
            <w:rFonts w:eastAsia="Cambria" w:cs="Arial"/>
            <w:color w:val="0070C0"/>
            <w:szCs w:val="20"/>
          </w:rPr>
          <w:t>,</w:t>
        </w:r>
      </w:ins>
      <w:r w:rsidRPr="00F87820">
        <w:rPr>
          <w:rFonts w:eastAsia="Cambria" w:cs="Arial"/>
          <w:color w:val="0070C0"/>
          <w:szCs w:val="20"/>
        </w:rPr>
        <w:t xml:space="preserve"> in a network where there is spare capacity and low levels of investment, incremental signals are not </w:t>
      </w:r>
      <w:r w:rsidR="00F87820" w:rsidRPr="00F87820">
        <w:rPr>
          <w:rFonts w:eastAsia="Cambria" w:cs="Arial"/>
          <w:color w:val="0070C0"/>
          <w:szCs w:val="20"/>
        </w:rPr>
        <w:t>required,</w:t>
      </w:r>
      <w:r w:rsidRPr="00F87820">
        <w:rPr>
          <w:rFonts w:eastAsia="Cambria" w:cs="Arial"/>
          <w:color w:val="0070C0"/>
          <w:szCs w:val="20"/>
        </w:rPr>
        <w:t xml:space="preserve"> and the network costs can be treated as sunk revenue to be recovered in the least distortive way. Postage stamp capacity charges achieve this.</w:t>
      </w:r>
    </w:p>
    <w:p w14:paraId="35751232" w14:textId="77777777" w:rsidR="00061518" w:rsidRPr="001A5D59" w:rsidRDefault="00061518">
      <w:pPr>
        <w:jc w:val="both"/>
        <w:rPr>
          <w:rFonts w:cs="Arial"/>
          <w:color w:val="FF0000"/>
          <w:rPrChange w:id="3437" w:author="Rebecca Hailes" w:date="2019-02-28T11:01:00Z">
            <w:rPr>
              <w:rFonts w:cs="Arial"/>
              <w:color w:val="FF0000"/>
              <w:highlight w:val="red"/>
            </w:rPr>
          </w:rPrChange>
        </w:rPr>
        <w:pPrChange w:id="3438" w:author="Rebecca Hailes" w:date="2019-02-28T11:10:00Z">
          <w:pPr>
            <w:spacing w:line="240" w:lineRule="auto"/>
          </w:pPr>
        </w:pPrChange>
      </w:pPr>
    </w:p>
    <w:p w14:paraId="59224072" w14:textId="434E95F2" w:rsidR="007C03C8" w:rsidRPr="007C03C8" w:rsidRDefault="007C03C8" w:rsidP="007C03C8">
      <w:pPr>
        <w:autoSpaceDE w:val="0"/>
        <w:autoSpaceDN w:val="0"/>
        <w:adjustRightInd w:val="0"/>
        <w:spacing w:before="0" w:after="0" w:line="240" w:lineRule="auto"/>
        <w:rPr>
          <w:rFonts w:eastAsia="Cambria" w:cs="Arial"/>
          <w:b/>
          <w:color w:val="000000"/>
          <w:szCs w:val="20"/>
          <w:rPrChange w:id="3439" w:author="Rebecca Hailes" w:date="2019-02-28T11:10:00Z">
            <w:rPr>
              <w:rFonts w:eastAsia="Cambria" w:cs="Arial"/>
              <w:color w:val="000000"/>
              <w:sz w:val="24"/>
            </w:rPr>
          </w:rPrChange>
        </w:rPr>
      </w:pPr>
      <w:del w:id="3440" w:author="Helen Bennett" w:date="2019-03-08T12:52:00Z">
        <w:r w:rsidRPr="007C03C8" w:rsidDel="00F71AC3">
          <w:rPr>
            <w:rFonts w:eastAsia="Cambria" w:cs="Arial"/>
            <w:b/>
            <w:color w:val="000000"/>
            <w:szCs w:val="20"/>
            <w:rPrChange w:id="3441" w:author="Rebecca Hailes" w:date="2019-02-28T11:10:00Z">
              <w:rPr>
                <w:rFonts w:eastAsia="Cambria" w:cs="Arial"/>
                <w:color w:val="000000"/>
                <w:sz w:val="24"/>
              </w:rPr>
            </w:rPrChange>
          </w:rPr>
          <w:delText>Modification</w:delText>
        </w:r>
      </w:del>
      <w:ins w:id="3442" w:author="Helen Bennett" w:date="2019-03-29T15:00:00Z">
        <w:r w:rsidR="0037243F">
          <w:rPr>
            <w:rFonts w:eastAsia="Cambria" w:cs="Arial"/>
            <w:b/>
            <w:color w:val="000000"/>
            <w:szCs w:val="20"/>
          </w:rPr>
          <w:t>Modification</w:t>
        </w:r>
      </w:ins>
      <w:r w:rsidRPr="007C03C8">
        <w:rPr>
          <w:rFonts w:eastAsia="Cambria" w:cs="Arial"/>
          <w:b/>
          <w:color w:val="000000"/>
          <w:szCs w:val="20"/>
          <w:rPrChange w:id="3443" w:author="Rebecca Hailes" w:date="2019-02-28T11:10:00Z">
            <w:rPr>
              <w:rFonts w:eastAsia="Cambria" w:cs="Arial"/>
              <w:color w:val="000000"/>
              <w:sz w:val="24"/>
            </w:rPr>
          </w:rPrChange>
        </w:rPr>
        <w:t>s proposing CWD</w:t>
      </w:r>
      <w:r w:rsidRPr="007C03C8">
        <w:rPr>
          <w:rStyle w:val="FootnoteReference"/>
          <w:rFonts w:eastAsia="Cambria" w:cs="Arial"/>
          <w:b/>
          <w:color w:val="000000"/>
          <w:szCs w:val="20"/>
          <w:rPrChange w:id="3444" w:author="Rebecca Hailes" w:date="2019-02-28T11:10:00Z">
            <w:rPr>
              <w:rStyle w:val="FootnoteReference"/>
              <w:rFonts w:eastAsia="Cambria" w:cs="Arial"/>
              <w:color w:val="000000"/>
              <w:szCs w:val="20"/>
            </w:rPr>
          </w:rPrChange>
        </w:rPr>
        <w:footnoteReference w:id="25"/>
      </w:r>
      <w:r w:rsidRPr="007C03C8">
        <w:rPr>
          <w:rFonts w:eastAsia="Cambria" w:cs="Arial"/>
          <w:b/>
          <w:color w:val="000000"/>
          <w:szCs w:val="20"/>
          <w:rPrChange w:id="3446" w:author="Rebecca Hailes" w:date="2019-02-28T11:10:00Z">
            <w:rPr>
              <w:rFonts w:eastAsia="Cambria" w:cs="Arial"/>
              <w:color w:val="000000"/>
              <w:sz w:val="24"/>
            </w:rPr>
          </w:rPrChange>
        </w:rPr>
        <w:t xml:space="preserve"> (0678, 0678</w:t>
      </w:r>
      <w:r w:rsidRPr="007C03C8">
        <w:rPr>
          <w:rFonts w:eastAsia="Cambria" w:cs="Arial"/>
          <w:b/>
          <w:color w:val="000000"/>
          <w:szCs w:val="20"/>
          <w:rPrChange w:id="3447" w:author="Rebecca Hailes" w:date="2019-02-28T11:10:00Z">
            <w:rPr>
              <w:rFonts w:eastAsia="Cambria" w:cs="Arial"/>
              <w:color w:val="000000"/>
              <w:szCs w:val="20"/>
            </w:rPr>
          </w:rPrChange>
        </w:rPr>
        <w:t xml:space="preserve">B, 0678D, 0678E, 0678F, </w:t>
      </w:r>
      <w:r w:rsidRPr="007C03C8">
        <w:rPr>
          <w:rFonts w:eastAsia="Cambria" w:cs="Arial"/>
          <w:b/>
          <w:color w:val="000000"/>
          <w:szCs w:val="20"/>
          <w:highlight w:val="yellow"/>
          <w:rPrChange w:id="3448" w:author="Rebecca Hailes" w:date="2019-02-28T11:10:00Z">
            <w:rPr>
              <w:rFonts w:eastAsia="Cambria" w:cs="Arial"/>
              <w:color w:val="000000"/>
              <w:szCs w:val="20"/>
            </w:rPr>
          </w:rPrChange>
        </w:rPr>
        <w:t>0678G</w:t>
      </w:r>
      <w:r w:rsidRPr="007C03C8">
        <w:rPr>
          <w:rFonts w:eastAsia="Cambria" w:cs="Arial"/>
          <w:b/>
          <w:color w:val="000000"/>
          <w:szCs w:val="20"/>
          <w:rPrChange w:id="3449" w:author="Rebecca Hailes" w:date="2019-02-28T11:10:00Z">
            <w:rPr>
              <w:rFonts w:eastAsia="Cambria" w:cs="Arial"/>
              <w:color w:val="000000"/>
              <w:sz w:val="24"/>
            </w:rPr>
          </w:rPrChange>
        </w:rPr>
        <w:t xml:space="preserve"> and </w:t>
      </w:r>
      <w:r w:rsidRPr="007C03C8">
        <w:rPr>
          <w:rFonts w:eastAsia="Cambria" w:cs="Arial"/>
          <w:b/>
          <w:color w:val="000000"/>
          <w:szCs w:val="20"/>
          <w:highlight w:val="yellow"/>
          <w:rPrChange w:id="3450" w:author="Rebecca Hailes" w:date="2019-02-28T11:10:00Z">
            <w:rPr>
              <w:rFonts w:eastAsia="Cambria" w:cs="Arial"/>
              <w:color w:val="000000"/>
              <w:sz w:val="24"/>
              <w:highlight w:val="yellow"/>
            </w:rPr>
          </w:rPrChange>
        </w:rPr>
        <w:t>0678</w:t>
      </w:r>
      <w:r w:rsidRPr="007C03C8">
        <w:rPr>
          <w:rFonts w:eastAsia="Cambria" w:cs="Arial"/>
          <w:b/>
          <w:color w:val="000000"/>
          <w:szCs w:val="20"/>
          <w:highlight w:val="yellow"/>
          <w:rPrChange w:id="3451" w:author="Rebecca Hailes" w:date="2019-02-28T11:10:00Z">
            <w:rPr>
              <w:rFonts w:eastAsia="Cambria" w:cs="Arial"/>
              <w:color w:val="000000"/>
              <w:szCs w:val="20"/>
              <w:highlight w:val="yellow"/>
            </w:rPr>
          </w:rPrChange>
        </w:rPr>
        <w:t>I</w:t>
      </w:r>
      <w:r w:rsidRPr="007C03C8">
        <w:rPr>
          <w:rFonts w:eastAsia="Cambria" w:cs="Arial"/>
          <w:b/>
          <w:color w:val="000000"/>
          <w:szCs w:val="20"/>
          <w:rPrChange w:id="3452" w:author="Rebecca Hailes" w:date="2019-02-28T11:10:00Z">
            <w:rPr>
              <w:rFonts w:eastAsia="Cambria" w:cs="Arial"/>
              <w:color w:val="000000"/>
              <w:sz w:val="24"/>
            </w:rPr>
          </w:rPrChange>
        </w:rPr>
        <w:t>)</w:t>
      </w:r>
    </w:p>
    <w:p w14:paraId="4A85B857" w14:textId="621C313C" w:rsidR="001A5D59" w:rsidRDefault="007C03C8" w:rsidP="00AA684A">
      <w:pPr>
        <w:spacing w:line="240" w:lineRule="auto"/>
        <w:rPr>
          <w:rFonts w:cs="Arial"/>
          <w:color w:val="FF0000"/>
        </w:rPr>
      </w:pPr>
      <w:r w:rsidRPr="007C03C8">
        <w:rPr>
          <w:rFonts w:cs="Arial"/>
          <w:color w:val="FF0000"/>
          <w:highlight w:val="yellow"/>
          <w:rPrChange w:id="3453" w:author="Rebecca Hailes" w:date="2019-02-28T11:09:00Z">
            <w:rPr>
              <w:rFonts w:cs="Arial"/>
              <w:color w:val="FF0000"/>
            </w:rPr>
          </w:rPrChange>
        </w:rPr>
        <w:t>Material from GJ</w:t>
      </w:r>
    </w:p>
    <w:p w14:paraId="6E99B75E" w14:textId="70AA20AE" w:rsidR="00F87820" w:rsidRDefault="00F87820" w:rsidP="00F87820">
      <w:pPr>
        <w:autoSpaceDE w:val="0"/>
        <w:autoSpaceDN w:val="0"/>
        <w:adjustRightInd w:val="0"/>
        <w:rPr>
          <w:rFonts w:eastAsia="Cambria" w:cs="Arial"/>
          <w:b/>
          <w:bCs/>
          <w:color w:val="000000"/>
          <w:szCs w:val="20"/>
        </w:rPr>
      </w:pPr>
      <w:r w:rsidRPr="00F87820">
        <w:rPr>
          <w:rFonts w:eastAsia="Cambria" w:cs="Arial"/>
          <w:b/>
          <w:bCs/>
          <w:color w:val="000000"/>
          <w:szCs w:val="20"/>
        </w:rPr>
        <w:t>CWD and Market Distortion</w:t>
      </w:r>
    </w:p>
    <w:p w14:paraId="19D8E3D6" w14:textId="4C655668" w:rsidR="00F87820" w:rsidRPr="00F87820" w:rsidRDefault="00F87820" w:rsidP="00F87820">
      <w:pPr>
        <w:autoSpaceDE w:val="0"/>
        <w:autoSpaceDN w:val="0"/>
        <w:adjustRightInd w:val="0"/>
        <w:jc w:val="both"/>
        <w:rPr>
          <w:rFonts w:eastAsia="Cambria" w:cs="Arial"/>
          <w:color w:val="0070C0"/>
          <w:szCs w:val="20"/>
        </w:rPr>
      </w:pPr>
      <w:r w:rsidRPr="00F87820">
        <w:rPr>
          <w:rFonts w:eastAsia="Cambria" w:cs="Arial"/>
          <w:color w:val="0070C0"/>
          <w:szCs w:val="20"/>
        </w:rPr>
        <w:t xml:space="preserve">The </w:t>
      </w:r>
      <w:del w:id="3454" w:author="Helen Bennett" w:date="2019-03-08T12:51:00Z">
        <w:r w:rsidRPr="00F87820" w:rsidDel="00F71AC3">
          <w:rPr>
            <w:rFonts w:eastAsia="Cambria" w:cs="Arial"/>
            <w:color w:val="0070C0"/>
            <w:szCs w:val="20"/>
          </w:rPr>
          <w:delText>Proposer</w:delText>
        </w:r>
      </w:del>
      <w:del w:id="3455" w:author="Helen Bennett" w:date="2019-03-29T15:00:00Z">
        <w:r w:rsidRPr="00F87820" w:rsidDel="0037243F">
          <w:rPr>
            <w:rFonts w:eastAsia="Cambria" w:cs="Arial"/>
            <w:color w:val="0070C0"/>
            <w:szCs w:val="20"/>
          </w:rPr>
          <w:delText>Proposer</w:delText>
        </w:r>
      </w:del>
      <w:ins w:id="3456" w:author="Helen Bennett" w:date="2019-03-29T15:00:00Z">
        <w:r w:rsidR="0037243F">
          <w:rPr>
            <w:rFonts w:eastAsia="Cambria" w:cs="Arial"/>
            <w:color w:val="0070C0"/>
            <w:szCs w:val="20"/>
          </w:rPr>
          <w:t>Proposer</w:t>
        </w:r>
      </w:ins>
      <w:r w:rsidRPr="00F87820">
        <w:rPr>
          <w:rFonts w:eastAsia="Cambria" w:cs="Arial"/>
          <w:color w:val="0070C0"/>
          <w:szCs w:val="20"/>
        </w:rPr>
        <w:t xml:space="preserve"> of </w:t>
      </w:r>
      <w:del w:id="3457" w:author="Helen Bennett" w:date="2019-03-29T15:00:00Z">
        <w:r w:rsidRPr="00F87820" w:rsidDel="0037243F">
          <w:rPr>
            <w:rFonts w:eastAsia="Cambria" w:cs="Arial"/>
            <w:color w:val="0070C0"/>
            <w:szCs w:val="20"/>
          </w:rPr>
          <w:delText>Modification</w:delText>
        </w:r>
      </w:del>
      <w:ins w:id="3458" w:author="Helen Bennett" w:date="2019-03-29T15:00:00Z">
        <w:r w:rsidR="0037243F">
          <w:rPr>
            <w:rFonts w:eastAsia="Cambria" w:cs="Arial"/>
            <w:color w:val="0070C0"/>
            <w:szCs w:val="20"/>
          </w:rPr>
          <w:t>Modification</w:t>
        </w:r>
      </w:ins>
      <w:r w:rsidRPr="00F87820">
        <w:rPr>
          <w:rFonts w:eastAsia="Cambria" w:cs="Arial"/>
          <w:color w:val="0070C0"/>
          <w:szCs w:val="20"/>
        </w:rPr>
        <w:t xml:space="preserve"> 0678C explained </w:t>
      </w:r>
      <w:r>
        <w:rPr>
          <w:rFonts w:eastAsia="Cambria" w:cs="Arial"/>
          <w:color w:val="0070C0"/>
          <w:szCs w:val="20"/>
        </w:rPr>
        <w:t>the e</w:t>
      </w:r>
      <w:r w:rsidRPr="00F87820">
        <w:rPr>
          <w:rFonts w:eastAsia="Cambria" w:cs="Arial"/>
          <w:color w:val="0070C0"/>
          <w:szCs w:val="20"/>
        </w:rPr>
        <w:t xml:space="preserve">conomic theory suggests it is always relevant to set marginal cost related prices unless there is spare capacity. The charges from the 00678 CWD </w:t>
      </w:r>
      <w:del w:id="3459" w:author="Helen Bennett" w:date="2019-03-29T15:00:00Z">
        <w:r w:rsidRPr="00F87820" w:rsidDel="0037243F">
          <w:rPr>
            <w:rFonts w:eastAsia="Cambria" w:cs="Arial"/>
            <w:color w:val="0070C0"/>
            <w:szCs w:val="20"/>
          </w:rPr>
          <w:delText>modification</w:delText>
        </w:r>
      </w:del>
      <w:ins w:id="3460" w:author="Helen Bennett" w:date="2019-03-29T15:00:00Z">
        <w:r w:rsidR="0037243F">
          <w:rPr>
            <w:rFonts w:eastAsia="Cambria" w:cs="Arial"/>
            <w:color w:val="0070C0"/>
            <w:szCs w:val="20"/>
          </w:rPr>
          <w:t>Modification</w:t>
        </w:r>
      </w:ins>
      <w:r w:rsidRPr="00F87820">
        <w:rPr>
          <w:rFonts w:eastAsia="Cambria" w:cs="Arial"/>
          <w:color w:val="0070C0"/>
          <w:szCs w:val="20"/>
        </w:rPr>
        <w:t>s lack cost reflectivity and subsequently risk distortion to competition and wholesale market price. These are discussed below:</w:t>
      </w:r>
    </w:p>
    <w:p w14:paraId="30A9413D" w14:textId="77777777" w:rsidR="00F87820" w:rsidRPr="00F87820" w:rsidRDefault="00F87820" w:rsidP="00F87820">
      <w:pPr>
        <w:pStyle w:val="ListParagraph"/>
        <w:numPr>
          <w:ilvl w:val="0"/>
          <w:numId w:val="126"/>
        </w:numPr>
        <w:autoSpaceDE w:val="0"/>
        <w:autoSpaceDN w:val="0"/>
        <w:adjustRightInd w:val="0"/>
        <w:jc w:val="both"/>
        <w:rPr>
          <w:rFonts w:cs="Helvetica"/>
          <w:color w:val="0070C0"/>
          <w:szCs w:val="20"/>
        </w:rPr>
      </w:pPr>
      <w:r w:rsidRPr="00F87820">
        <w:rPr>
          <w:rFonts w:cs="Helvetica"/>
          <w:color w:val="0070C0"/>
          <w:szCs w:val="20"/>
        </w:rPr>
        <w:t>0678 moves cost recovery from commodity to a capacity basis. This may distort flows if some shippers (with supplies at higher cost entry points) no longer purchase entry capacity to supply gas or if very high capacity costs are passed through to the NBP prices.</w:t>
      </w:r>
    </w:p>
    <w:p w14:paraId="5E5FE384" w14:textId="66B0BF27" w:rsidR="00F87820" w:rsidRPr="00F87820" w:rsidRDefault="00F87820" w:rsidP="00F87820">
      <w:pPr>
        <w:autoSpaceDE w:val="0"/>
        <w:autoSpaceDN w:val="0"/>
        <w:adjustRightInd w:val="0"/>
        <w:ind w:left="720"/>
        <w:jc w:val="both"/>
        <w:rPr>
          <w:rFonts w:cs="Arial"/>
          <w:bCs/>
          <w:color w:val="0070C0"/>
          <w:szCs w:val="20"/>
        </w:rPr>
      </w:pPr>
      <w:r w:rsidRPr="00F87820">
        <w:rPr>
          <w:rFonts w:cs="Arial"/>
          <w:bCs/>
          <w:color w:val="0070C0"/>
          <w:szCs w:val="20"/>
        </w:rPr>
        <w:t xml:space="preserve">Postage Stamp capacity </w:t>
      </w:r>
      <w:r w:rsidR="006705EC" w:rsidRPr="00F87820">
        <w:rPr>
          <w:rFonts w:cs="Arial"/>
          <w:bCs/>
          <w:color w:val="0070C0"/>
          <w:szCs w:val="20"/>
        </w:rPr>
        <w:t>charges are</w:t>
      </w:r>
      <w:r w:rsidRPr="00F87820">
        <w:rPr>
          <w:rFonts w:cs="Arial"/>
          <w:bCs/>
          <w:color w:val="0070C0"/>
          <w:szCs w:val="20"/>
        </w:rPr>
        <w:t xml:space="preserve"> less distortive because they are equitable and fair and since they are passed through uniformly to customers, they do not affect competition in gas supply or Cap Mech Auctions. Whereas, CWD </w:t>
      </w:r>
      <w:del w:id="3461" w:author="Helen Bennett" w:date="2019-03-29T15:00:00Z">
        <w:r w:rsidRPr="00F87820" w:rsidDel="0037243F">
          <w:rPr>
            <w:rFonts w:cs="Arial"/>
            <w:bCs/>
            <w:color w:val="0070C0"/>
            <w:szCs w:val="20"/>
          </w:rPr>
          <w:delText>modification</w:delText>
        </w:r>
      </w:del>
      <w:ins w:id="3462" w:author="Helen Bennett" w:date="2019-03-29T15:00:00Z">
        <w:r w:rsidR="0037243F">
          <w:rPr>
            <w:rFonts w:cs="Arial"/>
            <w:bCs/>
            <w:color w:val="0070C0"/>
            <w:szCs w:val="20"/>
          </w:rPr>
          <w:t>Modification</w:t>
        </w:r>
      </w:ins>
      <w:r w:rsidRPr="00F87820">
        <w:rPr>
          <w:rFonts w:cs="Arial"/>
          <w:bCs/>
          <w:color w:val="0070C0"/>
          <w:szCs w:val="20"/>
        </w:rPr>
        <w:t>s, apply a capacity uplift not on an additive basis as in the current LRMC model but on a “scaling” CWD basis to compound the error of distortion.</w:t>
      </w:r>
    </w:p>
    <w:p w14:paraId="10D15E24" w14:textId="77777777" w:rsidR="00F87820" w:rsidRPr="00127FAB" w:rsidRDefault="00F87820" w:rsidP="00F87820">
      <w:pPr>
        <w:pStyle w:val="ListParagraph"/>
        <w:numPr>
          <w:ilvl w:val="0"/>
          <w:numId w:val="126"/>
        </w:numPr>
        <w:autoSpaceDE w:val="0"/>
        <w:autoSpaceDN w:val="0"/>
        <w:adjustRightInd w:val="0"/>
        <w:jc w:val="both"/>
        <w:rPr>
          <w:rFonts w:cs="Arial"/>
          <w:color w:val="0070C0"/>
          <w:szCs w:val="20"/>
        </w:rPr>
      </w:pPr>
      <w:r w:rsidRPr="00127FAB">
        <w:rPr>
          <w:rFonts w:cs="Arial"/>
          <w:color w:val="0070C0"/>
          <w:szCs w:val="20"/>
        </w:rPr>
        <w:t xml:space="preserve">Charges derived from the CWD methodology will only be stable and predictable if the FCC values are stable. </w:t>
      </w:r>
      <w:r w:rsidRPr="00F87820">
        <w:rPr>
          <w:rFonts w:cs="Helvetica"/>
          <w:color w:val="0070C0"/>
          <w:szCs w:val="20"/>
        </w:rPr>
        <w:t>Postage</w:t>
      </w:r>
      <w:r w:rsidRPr="00127FAB">
        <w:rPr>
          <w:rFonts w:cs="Arial"/>
          <w:color w:val="0070C0"/>
          <w:szCs w:val="20"/>
        </w:rPr>
        <w:t xml:space="preserve"> Stamp charges exhibit less variance and more predictable. Stable charges will facilitate competition because, all else being equal, greater cost certainty will lower risk and will </w:t>
      </w:r>
      <w:r w:rsidRPr="00127FAB">
        <w:rPr>
          <w:rFonts w:cs="Arial"/>
          <w:color w:val="0070C0"/>
          <w:szCs w:val="20"/>
        </w:rPr>
        <w:lastRenderedPageBreak/>
        <w:t>result in lower cost of capital for Shippers which will reduce barriers to entry and facilitate competition.</w:t>
      </w:r>
    </w:p>
    <w:p w14:paraId="0CCDB411" w14:textId="77777777" w:rsidR="00F87820" w:rsidRPr="00127FAB" w:rsidRDefault="00F87820" w:rsidP="00F87820">
      <w:pPr>
        <w:pStyle w:val="ListParagraph"/>
        <w:numPr>
          <w:ilvl w:val="0"/>
          <w:numId w:val="126"/>
        </w:numPr>
        <w:autoSpaceDE w:val="0"/>
        <w:autoSpaceDN w:val="0"/>
        <w:adjustRightInd w:val="0"/>
        <w:jc w:val="both"/>
        <w:rPr>
          <w:rFonts w:eastAsia="Cambria" w:cs="Arial"/>
          <w:color w:val="0070C0"/>
          <w:szCs w:val="20"/>
        </w:rPr>
      </w:pPr>
      <w:r w:rsidRPr="00127FAB">
        <w:rPr>
          <w:rFonts w:eastAsia="Cambria" w:cs="Arial"/>
          <w:color w:val="0070C0"/>
          <w:szCs w:val="20"/>
        </w:rPr>
        <w:t xml:space="preserve">There are unintended consequences of the CWD methodology which affect the distribution of charges to NTS </w:t>
      </w:r>
      <w:r w:rsidRPr="00F87820">
        <w:rPr>
          <w:rFonts w:cs="Arial"/>
          <w:color w:val="0070C0"/>
          <w:szCs w:val="20"/>
        </w:rPr>
        <w:t>customers</w:t>
      </w:r>
      <w:r w:rsidRPr="00127FAB">
        <w:rPr>
          <w:rFonts w:eastAsia="Cambria" w:cs="Arial"/>
          <w:color w:val="0070C0"/>
          <w:szCs w:val="20"/>
        </w:rPr>
        <w:t xml:space="preserve"> and to end consumers. For example, regardless of how the FCC is calculated, the methodology does not demonstrate cost reflectivity for Exit points that are physically close to Entry points, i.e. Peterhead and St Fergus, Pembroke and Milford Haven. This lack of cost reflectivity is a concern given the material impact on customers.</w:t>
      </w:r>
    </w:p>
    <w:p w14:paraId="6B110818" w14:textId="45A178B2" w:rsidR="00F87820" w:rsidRDefault="00F87820" w:rsidP="00F87820">
      <w:pPr>
        <w:pStyle w:val="ListParagraph"/>
        <w:numPr>
          <w:ilvl w:val="0"/>
          <w:numId w:val="126"/>
        </w:numPr>
        <w:autoSpaceDE w:val="0"/>
        <w:autoSpaceDN w:val="0"/>
        <w:adjustRightInd w:val="0"/>
        <w:jc w:val="both"/>
        <w:rPr>
          <w:ins w:id="3463" w:author="Helen Bennett" w:date="2019-03-29T10:10:00Z"/>
          <w:rFonts w:eastAsia="Cambria" w:cs="Arial"/>
          <w:color w:val="0070C0"/>
          <w:szCs w:val="20"/>
        </w:rPr>
      </w:pPr>
      <w:r w:rsidRPr="00127FAB">
        <w:rPr>
          <w:rFonts w:eastAsia="Cambria" w:cs="Arial"/>
          <w:color w:val="0070C0"/>
          <w:szCs w:val="20"/>
        </w:rPr>
        <w:t xml:space="preserve">The CWD methodology also generates high charges for exit and entry capacity in Scotland where there is spare capacity but has relatively lower charges for exit in the South of England where there is relatively less spare capacity. </w:t>
      </w:r>
    </w:p>
    <w:p w14:paraId="1E9DA9E2" w14:textId="06D1E2DB" w:rsidR="00241C8F" w:rsidRPr="00153414" w:rsidRDefault="0037243F" w:rsidP="00241C8F">
      <w:pPr>
        <w:rPr>
          <w:ins w:id="3464" w:author="Helen Bennett" w:date="2019-03-29T13:46:00Z"/>
          <w:rFonts w:cs="Arial"/>
          <w:b/>
          <w:color w:val="0070C0"/>
          <w:sz w:val="24"/>
          <w:rPrChange w:id="3465" w:author="Helen Bennett" w:date="2019-03-29T14:17:00Z">
            <w:rPr>
              <w:ins w:id="3466" w:author="Helen Bennett" w:date="2019-03-29T13:46:00Z"/>
              <w:rFonts w:cs="Arial"/>
              <w:b/>
              <w:sz w:val="24"/>
            </w:rPr>
          </w:rPrChange>
        </w:rPr>
      </w:pPr>
      <w:ins w:id="3467" w:author="Helen Bennett" w:date="2019-03-29T15:00:00Z">
        <w:r>
          <w:rPr>
            <w:rFonts w:cs="Arial"/>
            <w:b/>
            <w:color w:val="0070C0"/>
            <w:sz w:val="24"/>
          </w:rPr>
          <w:t>Modification</w:t>
        </w:r>
      </w:ins>
      <w:ins w:id="3468" w:author="Helen Bennett" w:date="2019-03-29T13:46:00Z">
        <w:r w:rsidR="00241C8F" w:rsidRPr="00153414">
          <w:rPr>
            <w:rFonts w:cs="Arial"/>
            <w:b/>
            <w:color w:val="0070C0"/>
            <w:sz w:val="24"/>
            <w:rPrChange w:id="3469" w:author="Helen Bennett" w:date="2019-03-29T14:17:00Z">
              <w:rPr>
                <w:rFonts w:cs="Arial"/>
                <w:b/>
                <w:sz w:val="24"/>
              </w:rPr>
            </w:rPrChange>
          </w:rPr>
          <w:t xml:space="preserve"> Proposal 0678E - Commentary relating to Ofgem’s Decision Letter on </w:t>
        </w:r>
      </w:ins>
      <w:ins w:id="3470" w:author="Helen Bennett" w:date="2019-03-29T15:00:00Z">
        <w:r>
          <w:rPr>
            <w:rFonts w:cs="Arial"/>
            <w:b/>
            <w:color w:val="0070C0"/>
            <w:sz w:val="24"/>
          </w:rPr>
          <w:t>Modification</w:t>
        </w:r>
      </w:ins>
      <w:ins w:id="3471" w:author="Helen Bennett" w:date="2019-03-29T13:46:00Z">
        <w:r w:rsidR="00241C8F" w:rsidRPr="00153414">
          <w:rPr>
            <w:rFonts w:cs="Arial"/>
            <w:b/>
            <w:color w:val="0070C0"/>
            <w:sz w:val="24"/>
            <w:rPrChange w:id="3472" w:author="Helen Bennett" w:date="2019-03-29T14:17:00Z">
              <w:rPr>
                <w:rFonts w:cs="Arial"/>
                <w:b/>
                <w:sz w:val="24"/>
              </w:rPr>
            </w:rPrChange>
          </w:rPr>
          <w:t xml:space="preserve"> 0621</w:t>
        </w:r>
      </w:ins>
    </w:p>
    <w:p w14:paraId="218AF3A8" w14:textId="7B237A50" w:rsidR="00241C8F" w:rsidRPr="00153414" w:rsidRDefault="00241C8F" w:rsidP="00241C8F">
      <w:pPr>
        <w:jc w:val="both"/>
        <w:rPr>
          <w:ins w:id="3473" w:author="Helen Bennett" w:date="2019-03-29T13:46:00Z"/>
          <w:rFonts w:cs="Arial"/>
          <w:color w:val="0070C0"/>
          <w:rPrChange w:id="3474" w:author="Helen Bennett" w:date="2019-03-29T14:17:00Z">
            <w:rPr>
              <w:ins w:id="3475" w:author="Helen Bennett" w:date="2019-03-29T13:46:00Z"/>
              <w:rFonts w:cs="Arial"/>
            </w:rPr>
          </w:rPrChange>
        </w:rPr>
      </w:pPr>
      <w:ins w:id="3476" w:author="Helen Bennett" w:date="2019-03-29T13:46:00Z">
        <w:r w:rsidRPr="00153414">
          <w:rPr>
            <w:rFonts w:cs="Arial"/>
            <w:color w:val="0070C0"/>
            <w:rPrChange w:id="3477" w:author="Helen Bennett" w:date="2019-03-29T14:17:00Z">
              <w:rPr>
                <w:rFonts w:cs="Arial"/>
              </w:rPr>
            </w:rPrChange>
          </w:rPr>
          <w:t xml:space="preserve">Ofgem rejected UNC </w:t>
        </w:r>
      </w:ins>
      <w:ins w:id="3478" w:author="Helen Bennett" w:date="2019-03-29T15:00:00Z">
        <w:r w:rsidR="0037243F">
          <w:rPr>
            <w:rFonts w:cs="Arial"/>
            <w:color w:val="0070C0"/>
          </w:rPr>
          <w:t>Modification</w:t>
        </w:r>
      </w:ins>
      <w:ins w:id="3479" w:author="Helen Bennett" w:date="2019-03-29T13:46:00Z">
        <w:r w:rsidRPr="00153414">
          <w:rPr>
            <w:rFonts w:cs="Arial"/>
            <w:color w:val="0070C0"/>
            <w:rPrChange w:id="3480" w:author="Helen Bennett" w:date="2019-03-29T14:17:00Z">
              <w:rPr>
                <w:rFonts w:cs="Arial"/>
              </w:rPr>
            </w:rPrChange>
          </w:rPr>
          <w:t xml:space="preserve"> Proposal 0621 and its Alternatives on the basis that it had concluded that they were not compliant with the EU Tariff Code. Ofgem identified three main areas of concern, which are detailed below and considered in respect of </w:t>
        </w:r>
      </w:ins>
      <w:ins w:id="3481" w:author="Helen Bennett" w:date="2019-03-29T15:00:00Z">
        <w:r w:rsidR="0037243F">
          <w:rPr>
            <w:rFonts w:cs="Arial"/>
            <w:color w:val="0070C0"/>
          </w:rPr>
          <w:t>Modification</w:t>
        </w:r>
      </w:ins>
      <w:ins w:id="3482" w:author="Helen Bennett" w:date="2019-03-29T13:46:00Z">
        <w:r w:rsidRPr="00153414">
          <w:rPr>
            <w:rFonts w:cs="Arial"/>
            <w:color w:val="0070C0"/>
            <w:rPrChange w:id="3483" w:author="Helen Bennett" w:date="2019-03-29T14:17:00Z">
              <w:rPr>
                <w:rFonts w:cs="Arial"/>
              </w:rPr>
            </w:rPrChange>
          </w:rPr>
          <w:t xml:space="preserve"> Proposal UNC 0678E.</w:t>
        </w:r>
      </w:ins>
    </w:p>
    <w:p w14:paraId="6AB2427B" w14:textId="77777777" w:rsidR="00241C8F" w:rsidRPr="00153414" w:rsidRDefault="00241C8F" w:rsidP="00241C8F">
      <w:pPr>
        <w:pStyle w:val="ListParagraph"/>
        <w:numPr>
          <w:ilvl w:val="0"/>
          <w:numId w:val="131"/>
        </w:numPr>
        <w:spacing w:before="0" w:after="200" w:line="276" w:lineRule="auto"/>
        <w:jc w:val="both"/>
        <w:rPr>
          <w:ins w:id="3484" w:author="Helen Bennett" w:date="2019-03-29T13:46:00Z"/>
          <w:rFonts w:cs="Arial"/>
          <w:b/>
          <w:color w:val="0070C0"/>
          <w:rPrChange w:id="3485" w:author="Helen Bennett" w:date="2019-03-29T14:17:00Z">
            <w:rPr>
              <w:ins w:id="3486" w:author="Helen Bennett" w:date="2019-03-29T13:46:00Z"/>
              <w:rFonts w:cs="Arial"/>
              <w:b/>
            </w:rPr>
          </w:rPrChange>
        </w:rPr>
        <w:pPrChange w:id="3487" w:author="Helen Bennett" w:date="2019-03-29T13:47:00Z">
          <w:pPr>
            <w:pStyle w:val="ListParagraph"/>
            <w:numPr>
              <w:numId w:val="131"/>
            </w:numPr>
            <w:spacing w:before="0" w:after="200" w:line="276" w:lineRule="auto"/>
            <w:ind w:left="360" w:hanging="360"/>
          </w:pPr>
        </w:pPrChange>
      </w:pPr>
      <w:ins w:id="3488" w:author="Helen Bennett" w:date="2019-03-29T13:46:00Z">
        <w:r w:rsidRPr="00153414">
          <w:rPr>
            <w:rFonts w:cs="Arial"/>
            <w:b/>
            <w:color w:val="0070C0"/>
            <w:rPrChange w:id="3489" w:author="Helen Bennett" w:date="2019-03-29T14:17:00Z">
              <w:rPr>
                <w:rFonts w:cs="Arial"/>
                <w:b/>
              </w:rPr>
            </w:rPrChange>
          </w:rPr>
          <w:t>The creation of interim contracts</w:t>
        </w:r>
      </w:ins>
    </w:p>
    <w:p w14:paraId="53AD4957" w14:textId="0CA60C79" w:rsidR="00241C8F" w:rsidRPr="00153414" w:rsidRDefault="0037243F" w:rsidP="00241C8F">
      <w:pPr>
        <w:pStyle w:val="ListParagraph"/>
        <w:ind w:left="360"/>
        <w:jc w:val="both"/>
        <w:rPr>
          <w:ins w:id="3490" w:author="Helen Bennett" w:date="2019-03-29T13:46:00Z"/>
          <w:rFonts w:cs="Arial"/>
          <w:color w:val="0070C0"/>
          <w:rPrChange w:id="3491" w:author="Helen Bennett" w:date="2019-03-29T14:17:00Z">
            <w:rPr>
              <w:ins w:id="3492" w:author="Helen Bennett" w:date="2019-03-29T13:46:00Z"/>
              <w:rFonts w:cs="Arial"/>
            </w:rPr>
          </w:rPrChange>
        </w:rPr>
        <w:pPrChange w:id="3493" w:author="Helen Bennett" w:date="2019-03-29T13:47:00Z">
          <w:pPr>
            <w:pStyle w:val="ListParagraph"/>
            <w:ind w:left="360"/>
          </w:pPr>
        </w:pPrChange>
      </w:pPr>
      <w:ins w:id="3494" w:author="Helen Bennett" w:date="2019-03-29T15:00:00Z">
        <w:r>
          <w:rPr>
            <w:rFonts w:cs="Arial"/>
            <w:color w:val="0070C0"/>
          </w:rPr>
          <w:t>Modification</w:t>
        </w:r>
      </w:ins>
      <w:ins w:id="3495" w:author="Helen Bennett" w:date="2019-03-29T13:46:00Z">
        <w:r w:rsidR="00241C8F" w:rsidRPr="00153414">
          <w:rPr>
            <w:rFonts w:cs="Arial"/>
            <w:color w:val="0070C0"/>
            <w:rPrChange w:id="3496" w:author="Helen Bennett" w:date="2019-03-29T14:17:00Z">
              <w:rPr>
                <w:rFonts w:cs="Arial"/>
              </w:rPr>
            </w:rPrChange>
          </w:rPr>
          <w:t xml:space="preserve"> 0678E does not propose including the concept of interim contracts. The EU TAR Article 35 provisions which provide for the separate treatment of contracts entered into before 6 April 2017 are adhered to in this proposal, but not extended to any contracts struck after this date.</w:t>
        </w:r>
      </w:ins>
    </w:p>
    <w:p w14:paraId="39E37495" w14:textId="77777777" w:rsidR="00241C8F" w:rsidRPr="00153414" w:rsidRDefault="00241C8F" w:rsidP="00241C8F">
      <w:pPr>
        <w:pStyle w:val="ListParagraph"/>
        <w:ind w:left="360"/>
        <w:jc w:val="both"/>
        <w:rPr>
          <w:ins w:id="3497" w:author="Helen Bennett" w:date="2019-03-29T13:46:00Z"/>
          <w:rFonts w:cs="Arial"/>
          <w:color w:val="0070C0"/>
          <w:rPrChange w:id="3498" w:author="Helen Bennett" w:date="2019-03-29T14:17:00Z">
            <w:rPr>
              <w:ins w:id="3499" w:author="Helen Bennett" w:date="2019-03-29T13:46:00Z"/>
              <w:rFonts w:cs="Arial"/>
            </w:rPr>
          </w:rPrChange>
        </w:rPr>
        <w:pPrChange w:id="3500" w:author="Helen Bennett" w:date="2019-03-29T13:47:00Z">
          <w:pPr>
            <w:pStyle w:val="ListParagraph"/>
            <w:ind w:left="360"/>
          </w:pPr>
        </w:pPrChange>
      </w:pPr>
    </w:p>
    <w:p w14:paraId="65FC5A22" w14:textId="77777777" w:rsidR="00241C8F" w:rsidRPr="00153414" w:rsidRDefault="00241C8F" w:rsidP="00241C8F">
      <w:pPr>
        <w:pStyle w:val="ListParagraph"/>
        <w:numPr>
          <w:ilvl w:val="0"/>
          <w:numId w:val="131"/>
        </w:numPr>
        <w:spacing w:before="0" w:after="0" w:line="276" w:lineRule="auto"/>
        <w:jc w:val="both"/>
        <w:rPr>
          <w:ins w:id="3501" w:author="Helen Bennett" w:date="2019-03-29T13:46:00Z"/>
          <w:rFonts w:cs="Arial"/>
          <w:b/>
          <w:color w:val="0070C0"/>
          <w:rPrChange w:id="3502" w:author="Helen Bennett" w:date="2019-03-29T14:17:00Z">
            <w:rPr>
              <w:ins w:id="3503" w:author="Helen Bennett" w:date="2019-03-29T13:46:00Z"/>
              <w:rFonts w:cs="Arial"/>
              <w:b/>
            </w:rPr>
          </w:rPrChange>
        </w:rPr>
        <w:pPrChange w:id="3504" w:author="Helen Bennett" w:date="2019-03-29T13:47:00Z">
          <w:pPr>
            <w:pStyle w:val="ListParagraph"/>
            <w:numPr>
              <w:numId w:val="131"/>
            </w:numPr>
            <w:spacing w:before="0" w:after="0" w:line="276" w:lineRule="auto"/>
            <w:ind w:left="360" w:hanging="360"/>
          </w:pPr>
        </w:pPrChange>
      </w:pPr>
      <w:ins w:id="3505" w:author="Helen Bennett" w:date="2019-03-29T13:46:00Z">
        <w:r w:rsidRPr="00153414">
          <w:rPr>
            <w:rFonts w:cs="Arial"/>
            <w:b/>
            <w:color w:val="0070C0"/>
            <w:rPrChange w:id="3506" w:author="Helen Bennett" w:date="2019-03-29T14:17:00Z">
              <w:rPr>
                <w:rFonts w:cs="Arial"/>
                <w:b/>
              </w:rPr>
            </w:rPrChange>
          </w:rPr>
          <w:t>Transition Period</w:t>
        </w:r>
      </w:ins>
    </w:p>
    <w:p w14:paraId="1D1ABAAC" w14:textId="77777777" w:rsidR="00241C8F" w:rsidRPr="00153414" w:rsidRDefault="00241C8F" w:rsidP="00241C8F">
      <w:pPr>
        <w:ind w:firstLine="360"/>
        <w:jc w:val="both"/>
        <w:rPr>
          <w:ins w:id="3507" w:author="Helen Bennett" w:date="2019-03-29T13:46:00Z"/>
          <w:rFonts w:cs="Arial"/>
          <w:color w:val="0070C0"/>
          <w:rPrChange w:id="3508" w:author="Helen Bennett" w:date="2019-03-29T14:17:00Z">
            <w:rPr>
              <w:ins w:id="3509" w:author="Helen Bennett" w:date="2019-03-29T13:46:00Z"/>
              <w:rFonts w:cs="Arial"/>
            </w:rPr>
          </w:rPrChange>
        </w:rPr>
        <w:pPrChange w:id="3510" w:author="Helen Bennett" w:date="2019-03-29T13:47:00Z">
          <w:pPr>
            <w:ind w:firstLine="360"/>
          </w:pPr>
        </w:pPrChange>
      </w:pPr>
      <w:ins w:id="3511" w:author="Helen Bennett" w:date="2019-03-29T13:46:00Z">
        <w:r w:rsidRPr="00153414">
          <w:rPr>
            <w:rFonts w:cs="Arial"/>
            <w:color w:val="0070C0"/>
            <w:rPrChange w:id="3512" w:author="Helen Bennett" w:date="2019-03-29T14:17:00Z">
              <w:rPr>
                <w:rFonts w:cs="Arial"/>
              </w:rPr>
            </w:rPrChange>
          </w:rPr>
          <w:t xml:space="preserve">A transition period is not proposed in UNC 0678E. </w:t>
        </w:r>
      </w:ins>
    </w:p>
    <w:p w14:paraId="257816AD" w14:textId="77777777" w:rsidR="00241C8F" w:rsidRPr="00153414" w:rsidRDefault="00241C8F" w:rsidP="00241C8F">
      <w:pPr>
        <w:pStyle w:val="ListParagraph"/>
        <w:numPr>
          <w:ilvl w:val="0"/>
          <w:numId w:val="131"/>
        </w:numPr>
        <w:spacing w:before="0" w:after="0" w:line="276" w:lineRule="auto"/>
        <w:jc w:val="both"/>
        <w:rPr>
          <w:ins w:id="3513" w:author="Helen Bennett" w:date="2019-03-29T13:46:00Z"/>
          <w:rFonts w:cs="Arial"/>
          <w:b/>
          <w:color w:val="0070C0"/>
          <w:rPrChange w:id="3514" w:author="Helen Bennett" w:date="2019-03-29T14:17:00Z">
            <w:rPr>
              <w:ins w:id="3515" w:author="Helen Bennett" w:date="2019-03-29T13:46:00Z"/>
              <w:rFonts w:cs="Arial"/>
              <w:b/>
            </w:rPr>
          </w:rPrChange>
        </w:rPr>
        <w:pPrChange w:id="3516" w:author="Helen Bennett" w:date="2019-03-29T13:47:00Z">
          <w:pPr>
            <w:pStyle w:val="ListParagraph"/>
            <w:numPr>
              <w:numId w:val="131"/>
            </w:numPr>
            <w:spacing w:before="0" w:after="0" w:line="276" w:lineRule="auto"/>
            <w:ind w:left="360" w:hanging="360"/>
          </w:pPr>
        </w:pPrChange>
      </w:pPr>
      <w:ins w:id="3517" w:author="Helen Bennett" w:date="2019-03-29T13:46:00Z">
        <w:r w:rsidRPr="00153414">
          <w:rPr>
            <w:rFonts w:cs="Arial"/>
            <w:b/>
            <w:color w:val="0070C0"/>
            <w:rPrChange w:id="3518" w:author="Helen Bennett" w:date="2019-03-29T14:17:00Z">
              <w:rPr>
                <w:rFonts w:cs="Arial"/>
                <w:b/>
              </w:rPr>
            </w:rPrChange>
          </w:rPr>
          <w:t>NTS Optional Charge</w:t>
        </w:r>
      </w:ins>
    </w:p>
    <w:p w14:paraId="0B0ABB8D" w14:textId="571B715B" w:rsidR="00241C8F" w:rsidRPr="00153414" w:rsidRDefault="00E71DE5" w:rsidP="00241C8F">
      <w:pPr>
        <w:ind w:firstLine="360"/>
        <w:jc w:val="both"/>
        <w:rPr>
          <w:ins w:id="3519" w:author="Helen Bennett" w:date="2019-03-29T13:46:00Z"/>
          <w:rFonts w:cs="Arial"/>
          <w:color w:val="0070C0"/>
          <w:rPrChange w:id="3520" w:author="Helen Bennett" w:date="2019-03-29T14:17:00Z">
            <w:rPr>
              <w:ins w:id="3521" w:author="Helen Bennett" w:date="2019-03-29T13:46:00Z"/>
              <w:rFonts w:cs="Arial"/>
            </w:rPr>
          </w:rPrChange>
        </w:rPr>
        <w:pPrChange w:id="3522" w:author="Helen Bennett" w:date="2019-03-29T13:47:00Z">
          <w:pPr>
            <w:ind w:firstLine="360"/>
          </w:pPr>
        </w:pPrChange>
      </w:pPr>
      <w:ins w:id="3523" w:author="Helen Bennett" w:date="2019-03-29T14:57:00Z">
        <w:r w:rsidRPr="00E71DE5">
          <w:rPr>
            <w:rFonts w:cs="Arial"/>
            <w:color w:val="0070C0"/>
          </w:rPr>
          <w:t>An</w:t>
        </w:r>
      </w:ins>
      <w:ins w:id="3524" w:author="Helen Bennett" w:date="2019-03-29T13:46:00Z">
        <w:r w:rsidR="00241C8F" w:rsidRPr="00153414">
          <w:rPr>
            <w:rFonts w:cs="Arial"/>
            <w:color w:val="0070C0"/>
            <w:rPrChange w:id="3525" w:author="Helen Bennett" w:date="2019-03-29T14:17:00Z">
              <w:rPr>
                <w:rFonts w:cs="Arial"/>
              </w:rPr>
            </w:rPrChange>
          </w:rPr>
          <w:t xml:space="preserve"> NTS Optional Charge is not proposed in UNC 0678E. </w:t>
        </w:r>
      </w:ins>
    </w:p>
    <w:p w14:paraId="35C9B563" w14:textId="77777777" w:rsidR="00241C8F" w:rsidRPr="00153414" w:rsidRDefault="00241C8F" w:rsidP="00241C8F">
      <w:pPr>
        <w:jc w:val="both"/>
        <w:rPr>
          <w:ins w:id="3526" w:author="Helen Bennett" w:date="2019-03-29T13:46:00Z"/>
          <w:rFonts w:cs="Arial"/>
          <w:color w:val="0070C0"/>
          <w:rPrChange w:id="3527" w:author="Helen Bennett" w:date="2019-03-29T14:17:00Z">
            <w:rPr>
              <w:ins w:id="3528" w:author="Helen Bennett" w:date="2019-03-29T13:46:00Z"/>
              <w:rFonts w:cs="Arial"/>
            </w:rPr>
          </w:rPrChange>
        </w:rPr>
        <w:pPrChange w:id="3529" w:author="Helen Bennett" w:date="2019-03-29T13:47:00Z">
          <w:pPr/>
        </w:pPrChange>
      </w:pPr>
      <w:ins w:id="3530" w:author="Helen Bennett" w:date="2019-03-29T13:46:00Z">
        <w:r w:rsidRPr="00153414">
          <w:rPr>
            <w:rFonts w:cs="Arial"/>
            <w:color w:val="0070C0"/>
            <w:rPrChange w:id="3531" w:author="Helen Bennett" w:date="2019-03-29T14:17:00Z">
              <w:rPr>
                <w:rFonts w:cs="Arial"/>
              </w:rPr>
            </w:rPrChange>
          </w:rPr>
          <w:t>Other areas of concern highlighted in the Ofgem Decision Letter</w:t>
        </w:r>
      </w:ins>
    </w:p>
    <w:p w14:paraId="16407467" w14:textId="77777777" w:rsidR="00241C8F" w:rsidRPr="00153414" w:rsidRDefault="00241C8F" w:rsidP="00241C8F">
      <w:pPr>
        <w:pStyle w:val="ListParagraph"/>
        <w:numPr>
          <w:ilvl w:val="0"/>
          <w:numId w:val="132"/>
        </w:numPr>
        <w:spacing w:before="0" w:after="0" w:line="276" w:lineRule="auto"/>
        <w:jc w:val="both"/>
        <w:rPr>
          <w:ins w:id="3532" w:author="Helen Bennett" w:date="2019-03-29T13:46:00Z"/>
          <w:rFonts w:cs="Arial"/>
          <w:b/>
          <w:color w:val="0070C0"/>
          <w:rPrChange w:id="3533" w:author="Helen Bennett" w:date="2019-03-29T14:17:00Z">
            <w:rPr>
              <w:ins w:id="3534" w:author="Helen Bennett" w:date="2019-03-29T13:46:00Z"/>
              <w:rFonts w:cs="Arial"/>
              <w:b/>
            </w:rPr>
          </w:rPrChange>
        </w:rPr>
        <w:pPrChange w:id="3535" w:author="Helen Bennett" w:date="2019-03-29T13:47:00Z">
          <w:pPr>
            <w:pStyle w:val="ListParagraph"/>
            <w:numPr>
              <w:numId w:val="132"/>
            </w:numPr>
            <w:spacing w:before="0" w:after="0" w:line="276" w:lineRule="auto"/>
            <w:ind w:left="360" w:hanging="360"/>
          </w:pPr>
        </w:pPrChange>
      </w:pPr>
      <w:ins w:id="3536" w:author="Helen Bennett" w:date="2019-03-29T13:46:00Z">
        <w:r w:rsidRPr="00153414">
          <w:rPr>
            <w:rFonts w:cs="Arial"/>
            <w:b/>
            <w:color w:val="0070C0"/>
            <w:rPrChange w:id="3537" w:author="Helen Bennett" w:date="2019-03-29T14:17:00Z">
              <w:rPr>
                <w:rFonts w:cs="Arial"/>
                <w:b/>
              </w:rPr>
            </w:rPrChange>
          </w:rPr>
          <w:t>FCC Methodology</w:t>
        </w:r>
      </w:ins>
    </w:p>
    <w:p w14:paraId="41BE5A4D" w14:textId="3F89AD3B" w:rsidR="00241C8F" w:rsidRPr="00153414" w:rsidRDefault="00241C8F" w:rsidP="00241C8F">
      <w:pPr>
        <w:ind w:left="360"/>
        <w:jc w:val="both"/>
        <w:rPr>
          <w:ins w:id="3538" w:author="Helen Bennett" w:date="2019-03-29T13:46:00Z"/>
          <w:rFonts w:cs="Arial"/>
          <w:color w:val="0070C0"/>
          <w:rPrChange w:id="3539" w:author="Helen Bennett" w:date="2019-03-29T14:17:00Z">
            <w:rPr>
              <w:ins w:id="3540" w:author="Helen Bennett" w:date="2019-03-29T13:46:00Z"/>
              <w:rFonts w:cs="Arial"/>
            </w:rPr>
          </w:rPrChange>
        </w:rPr>
        <w:pPrChange w:id="3541" w:author="Helen Bennett" w:date="2019-03-29T13:47:00Z">
          <w:pPr>
            <w:ind w:left="360"/>
          </w:pPr>
        </w:pPrChange>
      </w:pPr>
      <w:ins w:id="3542" w:author="Helen Bennett" w:date="2019-03-29T13:46:00Z">
        <w:r w:rsidRPr="00153414">
          <w:rPr>
            <w:rFonts w:cs="Arial"/>
            <w:color w:val="0070C0"/>
            <w:rPrChange w:id="3543" w:author="Helen Bennett" w:date="2019-03-29T14:17:00Z">
              <w:rPr>
                <w:rFonts w:cs="Arial"/>
              </w:rPr>
            </w:rPrChange>
          </w:rPr>
          <w:t xml:space="preserve">UNC 0678E proposes that the FCC Methodology sits outside of the UNC, consistent with other methodologies relating to the treatment of capacity. </w:t>
        </w:r>
      </w:ins>
      <w:ins w:id="3544" w:author="Helen Bennett" w:date="2019-03-29T14:57:00Z">
        <w:r w:rsidR="00E71DE5" w:rsidRPr="00E71DE5">
          <w:rPr>
            <w:rFonts w:cs="Arial"/>
            <w:color w:val="0070C0"/>
          </w:rPr>
          <w:t>An</w:t>
        </w:r>
      </w:ins>
      <w:ins w:id="3545" w:author="Helen Bennett" w:date="2019-03-29T13:46:00Z">
        <w:r w:rsidRPr="00153414">
          <w:rPr>
            <w:rFonts w:cs="Arial"/>
            <w:color w:val="0070C0"/>
            <w:rPrChange w:id="3546" w:author="Helen Bennett" w:date="2019-03-29T14:17:00Z">
              <w:rPr>
                <w:rFonts w:cs="Arial"/>
              </w:rPr>
            </w:rPrChange>
          </w:rPr>
          <w:t xml:space="preserve"> FCC Methodology has been provided on the JO website.</w:t>
        </w:r>
      </w:ins>
    </w:p>
    <w:p w14:paraId="3E9B0F5E" w14:textId="77777777" w:rsidR="00241C8F" w:rsidRPr="00153414" w:rsidRDefault="00241C8F" w:rsidP="00241C8F">
      <w:pPr>
        <w:pStyle w:val="ListParagraph"/>
        <w:numPr>
          <w:ilvl w:val="0"/>
          <w:numId w:val="132"/>
        </w:numPr>
        <w:spacing w:before="0" w:after="200" w:line="276" w:lineRule="auto"/>
        <w:jc w:val="both"/>
        <w:rPr>
          <w:ins w:id="3547" w:author="Helen Bennett" w:date="2019-03-29T13:46:00Z"/>
          <w:rFonts w:cs="Arial"/>
          <w:b/>
          <w:color w:val="0070C0"/>
          <w:rPrChange w:id="3548" w:author="Helen Bennett" w:date="2019-03-29T14:17:00Z">
            <w:rPr>
              <w:ins w:id="3549" w:author="Helen Bennett" w:date="2019-03-29T13:46:00Z"/>
              <w:rFonts w:cs="Arial"/>
              <w:b/>
            </w:rPr>
          </w:rPrChange>
        </w:rPr>
        <w:pPrChange w:id="3550" w:author="Helen Bennett" w:date="2019-03-29T13:47:00Z">
          <w:pPr>
            <w:pStyle w:val="ListParagraph"/>
            <w:numPr>
              <w:numId w:val="132"/>
            </w:numPr>
            <w:spacing w:before="0" w:after="200" w:line="276" w:lineRule="auto"/>
            <w:ind w:left="360" w:hanging="360"/>
          </w:pPr>
        </w:pPrChange>
      </w:pPr>
      <w:ins w:id="3551" w:author="Helen Bennett" w:date="2019-03-29T13:46:00Z">
        <w:r w:rsidRPr="00153414">
          <w:rPr>
            <w:rFonts w:cs="Arial"/>
            <w:b/>
            <w:color w:val="0070C0"/>
            <w:rPrChange w:id="3552" w:author="Helen Bennett" w:date="2019-03-29T14:17:00Z">
              <w:rPr>
                <w:rFonts w:cs="Arial"/>
                <w:b/>
              </w:rPr>
            </w:rPrChange>
          </w:rPr>
          <w:t>Cost reflectivity (Reference Price Methodology)</w:t>
        </w:r>
      </w:ins>
    </w:p>
    <w:p w14:paraId="5DA9695B" w14:textId="4905574B" w:rsidR="00241C8F" w:rsidRPr="00153414" w:rsidRDefault="00241C8F" w:rsidP="00241C8F">
      <w:pPr>
        <w:pStyle w:val="ListParagraph"/>
        <w:ind w:left="360"/>
        <w:jc w:val="both"/>
        <w:rPr>
          <w:ins w:id="3553" w:author="Helen Bennett" w:date="2019-03-29T13:46:00Z"/>
          <w:rFonts w:cs="Arial"/>
          <w:color w:val="0070C0"/>
          <w:rPrChange w:id="3554" w:author="Helen Bennett" w:date="2019-03-29T14:17:00Z">
            <w:rPr>
              <w:ins w:id="3555" w:author="Helen Bennett" w:date="2019-03-29T13:46:00Z"/>
              <w:rFonts w:cs="Arial"/>
            </w:rPr>
          </w:rPrChange>
        </w:rPr>
        <w:pPrChange w:id="3556" w:author="Helen Bennett" w:date="2019-03-29T13:47:00Z">
          <w:pPr>
            <w:pStyle w:val="ListParagraph"/>
            <w:ind w:left="360"/>
          </w:pPr>
        </w:pPrChange>
      </w:pPr>
      <w:ins w:id="3557" w:author="Helen Bennett" w:date="2019-03-29T13:46:00Z">
        <w:r w:rsidRPr="00153414">
          <w:rPr>
            <w:rFonts w:cs="Arial"/>
            <w:color w:val="0070C0"/>
            <w:rPrChange w:id="3558" w:author="Helen Bennett" w:date="2019-03-29T14:17:00Z">
              <w:rPr>
                <w:rFonts w:cs="Arial"/>
              </w:rPr>
            </w:rPrChange>
          </w:rPr>
          <w:t xml:space="preserve">UNC 0678E proposes to adopt CWD as the RPM. This approach reflects the counterfactual RPM stated in the EU Tariff Code and incorporates the two primary cost drivers associated with the transportation of gas: capacity and distance.   The </w:t>
        </w:r>
      </w:ins>
      <w:ins w:id="3559" w:author="Helen Bennett" w:date="2019-03-29T15:00:00Z">
        <w:r w:rsidR="0037243F">
          <w:rPr>
            <w:rFonts w:cs="Arial"/>
            <w:color w:val="0070C0"/>
          </w:rPr>
          <w:t>Proposer</w:t>
        </w:r>
      </w:ins>
      <w:ins w:id="3560" w:author="Helen Bennett" w:date="2019-03-29T13:46:00Z">
        <w:r w:rsidRPr="00153414">
          <w:rPr>
            <w:rFonts w:cs="Arial"/>
            <w:color w:val="0070C0"/>
            <w:rPrChange w:id="3561" w:author="Helen Bennett" w:date="2019-03-29T14:17:00Z">
              <w:rPr>
                <w:rFonts w:cs="Arial"/>
              </w:rPr>
            </w:rPrChange>
          </w:rPr>
          <w:t xml:space="preserve">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ins>
    </w:p>
    <w:p w14:paraId="473BAA97" w14:textId="77777777" w:rsidR="00241C8F" w:rsidRPr="00153414" w:rsidRDefault="00241C8F" w:rsidP="00241C8F">
      <w:pPr>
        <w:pStyle w:val="ListParagraph"/>
        <w:ind w:left="360"/>
        <w:jc w:val="both"/>
        <w:rPr>
          <w:ins w:id="3562" w:author="Helen Bennett" w:date="2019-03-29T13:46:00Z"/>
          <w:rFonts w:cs="Arial"/>
          <w:color w:val="0070C0"/>
          <w:rPrChange w:id="3563" w:author="Helen Bennett" w:date="2019-03-29T14:17:00Z">
            <w:rPr>
              <w:ins w:id="3564" w:author="Helen Bennett" w:date="2019-03-29T13:46:00Z"/>
              <w:rFonts w:cs="Arial"/>
            </w:rPr>
          </w:rPrChange>
        </w:rPr>
        <w:pPrChange w:id="3565" w:author="Helen Bennett" w:date="2019-03-29T13:47:00Z">
          <w:pPr>
            <w:pStyle w:val="ListParagraph"/>
            <w:ind w:left="360"/>
          </w:pPr>
        </w:pPrChange>
      </w:pPr>
    </w:p>
    <w:p w14:paraId="570C3739" w14:textId="77777777" w:rsidR="00241C8F" w:rsidRPr="00153414" w:rsidRDefault="00241C8F" w:rsidP="00241C8F">
      <w:pPr>
        <w:pStyle w:val="ListParagraph"/>
        <w:numPr>
          <w:ilvl w:val="0"/>
          <w:numId w:val="132"/>
        </w:numPr>
        <w:spacing w:before="0" w:after="200" w:line="276" w:lineRule="auto"/>
        <w:jc w:val="both"/>
        <w:rPr>
          <w:ins w:id="3566" w:author="Helen Bennett" w:date="2019-03-29T13:46:00Z"/>
          <w:rFonts w:cs="Arial"/>
          <w:b/>
          <w:color w:val="0070C0"/>
          <w:rPrChange w:id="3567" w:author="Helen Bennett" w:date="2019-03-29T14:17:00Z">
            <w:rPr>
              <w:ins w:id="3568" w:author="Helen Bennett" w:date="2019-03-29T13:46:00Z"/>
              <w:rFonts w:cs="Arial"/>
              <w:b/>
            </w:rPr>
          </w:rPrChange>
        </w:rPr>
        <w:pPrChange w:id="3569" w:author="Helen Bennett" w:date="2019-03-29T13:47:00Z">
          <w:pPr>
            <w:pStyle w:val="ListParagraph"/>
            <w:numPr>
              <w:numId w:val="132"/>
            </w:numPr>
            <w:spacing w:before="0" w:after="200" w:line="276" w:lineRule="auto"/>
            <w:ind w:left="360" w:hanging="360"/>
          </w:pPr>
        </w:pPrChange>
      </w:pPr>
      <w:ins w:id="3570" w:author="Helen Bennett" w:date="2019-03-29T13:46:00Z">
        <w:r w:rsidRPr="00153414">
          <w:rPr>
            <w:rFonts w:cs="Arial"/>
            <w:b/>
            <w:color w:val="0070C0"/>
            <w:rPrChange w:id="3571" w:author="Helen Bennett" w:date="2019-03-29T14:17:00Z">
              <w:rPr>
                <w:rFonts w:cs="Arial"/>
                <w:b/>
              </w:rPr>
            </w:rPrChange>
          </w:rPr>
          <w:t>Treatment of Historical Contracts</w:t>
        </w:r>
      </w:ins>
    </w:p>
    <w:p w14:paraId="0AAF73C8" w14:textId="7DC216D0" w:rsidR="00241C8F" w:rsidRPr="00153414" w:rsidRDefault="00241C8F" w:rsidP="00241C8F">
      <w:pPr>
        <w:pStyle w:val="ListParagraph"/>
        <w:ind w:left="360"/>
        <w:jc w:val="both"/>
        <w:rPr>
          <w:ins w:id="3572" w:author="Helen Bennett" w:date="2019-03-29T13:46:00Z"/>
          <w:rFonts w:cs="Arial"/>
          <w:color w:val="0070C0"/>
          <w:rPrChange w:id="3573" w:author="Helen Bennett" w:date="2019-03-29T14:17:00Z">
            <w:rPr>
              <w:ins w:id="3574" w:author="Helen Bennett" w:date="2019-03-29T13:46:00Z"/>
              <w:rFonts w:cs="Arial"/>
            </w:rPr>
          </w:rPrChange>
        </w:rPr>
        <w:pPrChange w:id="3575" w:author="Helen Bennett" w:date="2019-03-29T13:47:00Z">
          <w:pPr>
            <w:pStyle w:val="ListParagraph"/>
            <w:ind w:left="360"/>
          </w:pPr>
        </w:pPrChange>
      </w:pPr>
      <w:ins w:id="3576" w:author="Helen Bennett" w:date="2019-03-29T13:46:00Z">
        <w:r w:rsidRPr="00153414">
          <w:rPr>
            <w:rFonts w:cs="Arial"/>
            <w:color w:val="0070C0"/>
            <w:rPrChange w:id="3577" w:author="Helen Bennett" w:date="2019-03-29T14:17:00Z">
              <w:rPr>
                <w:rFonts w:cs="Arial"/>
              </w:rPr>
            </w:rPrChange>
          </w:rPr>
          <w:t xml:space="preserve">UNC 0678E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w:t>
        </w:r>
        <w:r w:rsidRPr="00153414">
          <w:rPr>
            <w:rFonts w:cs="Arial"/>
            <w:color w:val="0070C0"/>
            <w:rPrChange w:id="3578" w:author="Helen Bennett" w:date="2019-03-29T14:17:00Z">
              <w:rPr>
                <w:rFonts w:cs="Arial"/>
              </w:rPr>
            </w:rPrChange>
          </w:rPr>
          <w:lastRenderedPageBreak/>
          <w:t xml:space="preserve">charge is levied will limit the difference in the cost of service between Existing Contracts and capacity booked </w:t>
        </w:r>
      </w:ins>
      <w:ins w:id="3579" w:author="Helen Bennett" w:date="2019-03-29T14:17:00Z">
        <w:r w:rsidR="00153414" w:rsidRPr="00153414">
          <w:rPr>
            <w:rFonts w:cs="Arial"/>
            <w:color w:val="0070C0"/>
          </w:rPr>
          <w:t>post 6</w:t>
        </w:r>
      </w:ins>
      <w:ins w:id="3580" w:author="Helen Bennett" w:date="2019-03-29T13:46:00Z">
        <w:r w:rsidRPr="00153414">
          <w:rPr>
            <w:rFonts w:cs="Arial"/>
            <w:color w:val="0070C0"/>
            <w:rPrChange w:id="3581" w:author="Helen Bennett" w:date="2019-03-29T14:17:00Z">
              <w:rPr>
                <w:rFonts w:cs="Arial"/>
              </w:rPr>
            </w:rPrChange>
          </w:rPr>
          <w:t xml:space="preserve"> April 2017. Capacity at storage points is excluded from the Revenue Recovery Charge (both Existing and new contracts) to avoid double charging and is consistent with Ofgem’s conclusions in its GTCR.</w:t>
        </w:r>
      </w:ins>
    </w:p>
    <w:p w14:paraId="07F96C9E" w14:textId="77777777" w:rsidR="00241C8F" w:rsidRPr="00153414" w:rsidRDefault="00241C8F" w:rsidP="00241C8F">
      <w:pPr>
        <w:pStyle w:val="ListParagraph"/>
        <w:ind w:left="360"/>
        <w:jc w:val="both"/>
        <w:rPr>
          <w:ins w:id="3582" w:author="Helen Bennett" w:date="2019-03-29T13:46:00Z"/>
          <w:rFonts w:cs="Arial"/>
          <w:color w:val="0070C0"/>
          <w:rPrChange w:id="3583" w:author="Helen Bennett" w:date="2019-03-29T14:17:00Z">
            <w:rPr>
              <w:ins w:id="3584" w:author="Helen Bennett" w:date="2019-03-29T13:46:00Z"/>
              <w:rFonts w:cs="Arial"/>
            </w:rPr>
          </w:rPrChange>
        </w:rPr>
        <w:pPrChange w:id="3585" w:author="Helen Bennett" w:date="2019-03-29T13:47:00Z">
          <w:pPr>
            <w:pStyle w:val="ListParagraph"/>
            <w:ind w:left="360"/>
          </w:pPr>
        </w:pPrChange>
      </w:pPr>
    </w:p>
    <w:p w14:paraId="06C89C47" w14:textId="77777777" w:rsidR="00241C8F" w:rsidRPr="00153414" w:rsidRDefault="00241C8F" w:rsidP="00241C8F">
      <w:pPr>
        <w:pStyle w:val="ListParagraph"/>
        <w:ind w:left="360"/>
        <w:jc w:val="both"/>
        <w:rPr>
          <w:ins w:id="3586" w:author="Helen Bennett" w:date="2019-03-29T13:46:00Z"/>
          <w:rFonts w:cs="Arial"/>
          <w:color w:val="0070C0"/>
          <w:rPrChange w:id="3587" w:author="Helen Bennett" w:date="2019-03-29T14:17:00Z">
            <w:rPr>
              <w:ins w:id="3588" w:author="Helen Bennett" w:date="2019-03-29T13:46:00Z"/>
              <w:rFonts w:cs="Arial"/>
            </w:rPr>
          </w:rPrChange>
        </w:rPr>
        <w:pPrChange w:id="3589" w:author="Helen Bennett" w:date="2019-03-29T13:47:00Z">
          <w:pPr>
            <w:pStyle w:val="ListParagraph"/>
            <w:ind w:left="360"/>
          </w:pPr>
        </w:pPrChange>
      </w:pPr>
      <w:ins w:id="3590" w:author="Helen Bennett" w:date="2019-03-29T13:46:00Z">
        <w:r w:rsidRPr="00153414">
          <w:rPr>
            <w:rFonts w:cs="Arial"/>
            <w:color w:val="0070C0"/>
            <w:rPrChange w:id="3591" w:author="Helen Bennett" w:date="2019-03-29T14:17:00Z">
              <w:rPr>
                <w:rFonts w:cs="Arial"/>
              </w:rPr>
            </w:rPrChange>
          </w:rPr>
          <w:t>UNC 0678E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ins>
    </w:p>
    <w:p w14:paraId="59201015" w14:textId="77777777" w:rsidR="00241C8F" w:rsidRPr="00153414" w:rsidRDefault="00241C8F" w:rsidP="00241C8F">
      <w:pPr>
        <w:pStyle w:val="ListParagraph"/>
        <w:ind w:left="360"/>
        <w:jc w:val="both"/>
        <w:rPr>
          <w:ins w:id="3592" w:author="Helen Bennett" w:date="2019-03-29T13:46:00Z"/>
          <w:rFonts w:cs="Arial"/>
          <w:color w:val="0070C0"/>
          <w:rPrChange w:id="3593" w:author="Helen Bennett" w:date="2019-03-29T14:17:00Z">
            <w:rPr>
              <w:ins w:id="3594" w:author="Helen Bennett" w:date="2019-03-29T13:46:00Z"/>
              <w:rFonts w:cs="Arial"/>
            </w:rPr>
          </w:rPrChange>
        </w:rPr>
        <w:pPrChange w:id="3595" w:author="Helen Bennett" w:date="2019-03-29T13:47:00Z">
          <w:pPr>
            <w:pStyle w:val="ListParagraph"/>
            <w:ind w:left="360"/>
          </w:pPr>
        </w:pPrChange>
      </w:pPr>
    </w:p>
    <w:p w14:paraId="3E15C9A0" w14:textId="77777777" w:rsidR="00241C8F" w:rsidRPr="00153414" w:rsidRDefault="00241C8F" w:rsidP="00241C8F">
      <w:pPr>
        <w:pStyle w:val="ListParagraph"/>
        <w:numPr>
          <w:ilvl w:val="0"/>
          <w:numId w:val="132"/>
        </w:numPr>
        <w:spacing w:before="0" w:after="200" w:line="276" w:lineRule="auto"/>
        <w:jc w:val="both"/>
        <w:rPr>
          <w:ins w:id="3596" w:author="Helen Bennett" w:date="2019-03-29T13:46:00Z"/>
          <w:rFonts w:cs="Arial"/>
          <w:b/>
          <w:color w:val="0070C0"/>
          <w:rPrChange w:id="3597" w:author="Helen Bennett" w:date="2019-03-29T14:17:00Z">
            <w:rPr>
              <w:ins w:id="3598" w:author="Helen Bennett" w:date="2019-03-29T13:46:00Z"/>
              <w:rFonts w:cs="Arial"/>
              <w:b/>
            </w:rPr>
          </w:rPrChange>
        </w:rPr>
        <w:pPrChange w:id="3599" w:author="Helen Bennett" w:date="2019-03-29T13:47:00Z">
          <w:pPr>
            <w:pStyle w:val="ListParagraph"/>
            <w:numPr>
              <w:numId w:val="132"/>
            </w:numPr>
            <w:spacing w:before="0" w:after="200" w:line="276" w:lineRule="auto"/>
            <w:ind w:left="360" w:hanging="360"/>
          </w:pPr>
        </w:pPrChange>
      </w:pPr>
      <w:ins w:id="3600" w:author="Helen Bennett" w:date="2019-03-29T13:46:00Z">
        <w:r w:rsidRPr="00153414">
          <w:rPr>
            <w:rFonts w:cs="Arial"/>
            <w:b/>
            <w:color w:val="0070C0"/>
            <w:rPrChange w:id="3601" w:author="Helen Bennett" w:date="2019-03-29T14:17:00Z">
              <w:rPr>
                <w:rFonts w:cs="Arial"/>
                <w:b/>
              </w:rPr>
            </w:rPrChange>
          </w:rPr>
          <w:t>Specific Capacity Discounts</w:t>
        </w:r>
      </w:ins>
    </w:p>
    <w:p w14:paraId="64E4CA5A" w14:textId="03D68DBB" w:rsidR="00241C8F" w:rsidRPr="00153414" w:rsidRDefault="00241C8F" w:rsidP="00241C8F">
      <w:pPr>
        <w:pStyle w:val="ListParagraph"/>
        <w:ind w:left="360"/>
        <w:jc w:val="both"/>
        <w:rPr>
          <w:ins w:id="3602" w:author="Helen Bennett" w:date="2019-03-29T13:46:00Z"/>
          <w:rFonts w:cs="Arial"/>
          <w:color w:val="0070C0"/>
          <w:rPrChange w:id="3603" w:author="Helen Bennett" w:date="2019-03-29T14:17:00Z">
            <w:rPr>
              <w:ins w:id="3604" w:author="Helen Bennett" w:date="2019-03-29T13:46:00Z"/>
              <w:rFonts w:cs="Arial"/>
            </w:rPr>
          </w:rPrChange>
        </w:rPr>
        <w:pPrChange w:id="3605" w:author="Helen Bennett" w:date="2019-03-29T13:47:00Z">
          <w:pPr>
            <w:pStyle w:val="ListParagraph"/>
            <w:ind w:left="360"/>
          </w:pPr>
        </w:pPrChange>
      </w:pPr>
      <w:ins w:id="3606" w:author="Helen Bennett" w:date="2019-03-29T13:46:00Z">
        <w:r w:rsidRPr="00153414">
          <w:rPr>
            <w:rFonts w:cs="Arial"/>
            <w:color w:val="0070C0"/>
            <w:rPrChange w:id="3607" w:author="Helen Bennett" w:date="2019-03-29T14:17:00Z">
              <w:rPr>
                <w:rFonts w:cs="Arial"/>
              </w:rPr>
            </w:rPrChange>
          </w:rPr>
          <w:t xml:space="preserve">Ofgem noted that a discount of 50% or above could be applied at storage points. Where a discount of greater than 50% is proposed, sufficient justification must be provided to support the proposal. This is provided in the </w:t>
        </w:r>
      </w:ins>
      <w:ins w:id="3608" w:author="Helen Bennett" w:date="2019-03-29T15:00:00Z">
        <w:r w:rsidR="0037243F">
          <w:rPr>
            <w:rFonts w:cs="Arial"/>
            <w:color w:val="0070C0"/>
          </w:rPr>
          <w:t>Modification</w:t>
        </w:r>
      </w:ins>
      <w:ins w:id="3609" w:author="Helen Bennett" w:date="2019-03-29T13:46:00Z">
        <w:r w:rsidRPr="00153414">
          <w:rPr>
            <w:rFonts w:cs="Arial"/>
            <w:color w:val="0070C0"/>
            <w:rPrChange w:id="3610" w:author="Helen Bennett" w:date="2019-03-29T14:17:00Z">
              <w:rPr>
                <w:rFonts w:cs="Arial"/>
              </w:rPr>
            </w:rPrChange>
          </w:rPr>
          <w:t xml:space="preserve"> Proposal. </w:t>
        </w:r>
      </w:ins>
    </w:p>
    <w:p w14:paraId="3833C69F" w14:textId="77777777" w:rsidR="00241C8F" w:rsidRPr="00153414" w:rsidRDefault="00241C8F" w:rsidP="00241C8F">
      <w:pPr>
        <w:pStyle w:val="ListParagraph"/>
        <w:ind w:left="360"/>
        <w:jc w:val="both"/>
        <w:rPr>
          <w:ins w:id="3611" w:author="Helen Bennett" w:date="2019-03-29T13:46:00Z"/>
          <w:rFonts w:cs="Arial"/>
          <w:color w:val="0070C0"/>
          <w:rPrChange w:id="3612" w:author="Helen Bennett" w:date="2019-03-29T14:17:00Z">
            <w:rPr>
              <w:ins w:id="3613" w:author="Helen Bennett" w:date="2019-03-29T13:46:00Z"/>
              <w:rFonts w:cs="Arial"/>
            </w:rPr>
          </w:rPrChange>
        </w:rPr>
        <w:pPrChange w:id="3614" w:author="Helen Bennett" w:date="2019-03-29T13:47:00Z">
          <w:pPr>
            <w:pStyle w:val="ListParagraph"/>
            <w:ind w:left="360"/>
          </w:pPr>
        </w:pPrChange>
      </w:pPr>
      <w:ins w:id="3615" w:author="Helen Bennett" w:date="2019-03-29T13:46:00Z">
        <w:r w:rsidRPr="00153414">
          <w:rPr>
            <w:rFonts w:cs="Arial"/>
            <w:color w:val="0070C0"/>
            <w:rPrChange w:id="3616" w:author="Helen Bennett" w:date="2019-03-29T14:17:00Z">
              <w:rPr>
                <w:rFonts w:cs="Arial"/>
              </w:rPr>
            </w:rPrChange>
          </w:rPr>
          <w:t>No other discounts have been proposed, which aligns with Ofgem’s views particularly at bi-directional interconnectors</w:t>
        </w:r>
      </w:ins>
    </w:p>
    <w:p w14:paraId="4B85FD25" w14:textId="63932DD3" w:rsidR="00153414" w:rsidRPr="00153414" w:rsidRDefault="0037243F" w:rsidP="00153414">
      <w:pPr>
        <w:rPr>
          <w:ins w:id="3617" w:author="Helen Bennett" w:date="2019-03-29T14:17:00Z"/>
          <w:rFonts w:cs="Arial"/>
          <w:b/>
          <w:color w:val="0070C0"/>
          <w:sz w:val="24"/>
          <w:rPrChange w:id="3618" w:author="Helen Bennett" w:date="2019-03-29T14:17:00Z">
            <w:rPr>
              <w:ins w:id="3619" w:author="Helen Bennett" w:date="2019-03-29T14:17:00Z"/>
              <w:rFonts w:cs="Arial"/>
              <w:b/>
              <w:sz w:val="24"/>
            </w:rPr>
          </w:rPrChange>
        </w:rPr>
      </w:pPr>
      <w:ins w:id="3620" w:author="Helen Bennett" w:date="2019-03-29T15:00:00Z">
        <w:r>
          <w:rPr>
            <w:rFonts w:cs="Arial"/>
            <w:b/>
            <w:color w:val="0070C0"/>
            <w:sz w:val="24"/>
          </w:rPr>
          <w:t>Modification</w:t>
        </w:r>
      </w:ins>
      <w:ins w:id="3621" w:author="Helen Bennett" w:date="2019-03-29T14:17:00Z">
        <w:r w:rsidR="00153414" w:rsidRPr="00153414">
          <w:rPr>
            <w:rFonts w:cs="Arial"/>
            <w:b/>
            <w:color w:val="0070C0"/>
            <w:sz w:val="24"/>
            <w:rPrChange w:id="3622" w:author="Helen Bennett" w:date="2019-03-29T14:17:00Z">
              <w:rPr>
                <w:rFonts w:cs="Arial"/>
                <w:b/>
                <w:sz w:val="24"/>
              </w:rPr>
            </w:rPrChange>
          </w:rPr>
          <w:t xml:space="preserve"> Proposal 0678F - Commentary relating to Ofgem’s Decision Letter on </w:t>
        </w:r>
      </w:ins>
      <w:ins w:id="3623" w:author="Helen Bennett" w:date="2019-03-29T15:00:00Z">
        <w:r>
          <w:rPr>
            <w:rFonts w:cs="Arial"/>
            <w:b/>
            <w:color w:val="0070C0"/>
            <w:sz w:val="24"/>
          </w:rPr>
          <w:t>Modification</w:t>
        </w:r>
      </w:ins>
      <w:ins w:id="3624" w:author="Helen Bennett" w:date="2019-03-29T14:17:00Z">
        <w:r w:rsidR="00153414" w:rsidRPr="00153414">
          <w:rPr>
            <w:rFonts w:cs="Arial"/>
            <w:b/>
            <w:color w:val="0070C0"/>
            <w:sz w:val="24"/>
            <w:rPrChange w:id="3625" w:author="Helen Bennett" w:date="2019-03-29T14:17:00Z">
              <w:rPr>
                <w:rFonts w:cs="Arial"/>
                <w:b/>
                <w:sz w:val="24"/>
              </w:rPr>
            </w:rPrChange>
          </w:rPr>
          <w:t xml:space="preserve"> 0621</w:t>
        </w:r>
      </w:ins>
    </w:p>
    <w:p w14:paraId="6E4D53F9" w14:textId="42CFC7C8" w:rsidR="00153414" w:rsidRPr="00153414" w:rsidRDefault="00153414" w:rsidP="00153414">
      <w:pPr>
        <w:rPr>
          <w:ins w:id="3626" w:author="Helen Bennett" w:date="2019-03-29T14:17:00Z"/>
          <w:rFonts w:cs="Arial"/>
          <w:color w:val="0070C0"/>
          <w:rPrChange w:id="3627" w:author="Helen Bennett" w:date="2019-03-29T14:17:00Z">
            <w:rPr>
              <w:ins w:id="3628" w:author="Helen Bennett" w:date="2019-03-29T14:17:00Z"/>
              <w:rFonts w:cs="Arial"/>
            </w:rPr>
          </w:rPrChange>
        </w:rPr>
      </w:pPr>
      <w:ins w:id="3629" w:author="Helen Bennett" w:date="2019-03-29T14:17:00Z">
        <w:r w:rsidRPr="00153414">
          <w:rPr>
            <w:rFonts w:cs="Arial"/>
            <w:color w:val="0070C0"/>
            <w:rPrChange w:id="3630" w:author="Helen Bennett" w:date="2019-03-29T14:17:00Z">
              <w:rPr>
                <w:rFonts w:cs="Arial"/>
              </w:rPr>
            </w:rPrChange>
          </w:rPr>
          <w:t xml:space="preserve">Ofgem rejected UNC </w:t>
        </w:r>
      </w:ins>
      <w:ins w:id="3631" w:author="Helen Bennett" w:date="2019-03-29T15:00:00Z">
        <w:r w:rsidR="0037243F">
          <w:rPr>
            <w:rFonts w:cs="Arial"/>
            <w:color w:val="0070C0"/>
          </w:rPr>
          <w:t>Modification</w:t>
        </w:r>
      </w:ins>
      <w:ins w:id="3632" w:author="Helen Bennett" w:date="2019-03-29T14:17:00Z">
        <w:r w:rsidRPr="00153414">
          <w:rPr>
            <w:rFonts w:cs="Arial"/>
            <w:color w:val="0070C0"/>
            <w:rPrChange w:id="3633" w:author="Helen Bennett" w:date="2019-03-29T14:17:00Z">
              <w:rPr>
                <w:rFonts w:cs="Arial"/>
              </w:rPr>
            </w:rPrChange>
          </w:rPr>
          <w:t xml:space="preserve"> Proposal 0621 and its Alternatives on the basis that it had concluded that they were no compliant with the EU Tariff Code. Ofgem identified three main areas of concern, which are detailed below and considered in respect of </w:t>
        </w:r>
      </w:ins>
      <w:ins w:id="3634" w:author="Helen Bennett" w:date="2019-03-29T15:00:00Z">
        <w:r w:rsidR="0037243F">
          <w:rPr>
            <w:rFonts w:cs="Arial"/>
            <w:color w:val="0070C0"/>
          </w:rPr>
          <w:t>Modification</w:t>
        </w:r>
      </w:ins>
      <w:ins w:id="3635" w:author="Helen Bennett" w:date="2019-03-29T14:17:00Z">
        <w:r w:rsidRPr="00153414">
          <w:rPr>
            <w:rFonts w:cs="Arial"/>
            <w:color w:val="0070C0"/>
            <w:rPrChange w:id="3636" w:author="Helen Bennett" w:date="2019-03-29T14:17:00Z">
              <w:rPr>
                <w:rFonts w:cs="Arial"/>
              </w:rPr>
            </w:rPrChange>
          </w:rPr>
          <w:t xml:space="preserve"> Proposal UNC 0678F.</w:t>
        </w:r>
      </w:ins>
    </w:p>
    <w:p w14:paraId="279B6800" w14:textId="77777777" w:rsidR="00153414" w:rsidRPr="00153414" w:rsidRDefault="00153414" w:rsidP="00153414">
      <w:pPr>
        <w:pStyle w:val="ListParagraph"/>
        <w:numPr>
          <w:ilvl w:val="0"/>
          <w:numId w:val="131"/>
        </w:numPr>
        <w:spacing w:before="0" w:after="200" w:line="276" w:lineRule="auto"/>
        <w:rPr>
          <w:ins w:id="3637" w:author="Helen Bennett" w:date="2019-03-29T14:17:00Z"/>
          <w:rFonts w:cs="Arial"/>
          <w:b/>
          <w:color w:val="0070C0"/>
          <w:rPrChange w:id="3638" w:author="Helen Bennett" w:date="2019-03-29T14:17:00Z">
            <w:rPr>
              <w:ins w:id="3639" w:author="Helen Bennett" w:date="2019-03-29T14:17:00Z"/>
              <w:rFonts w:cs="Arial"/>
              <w:b/>
            </w:rPr>
          </w:rPrChange>
        </w:rPr>
      </w:pPr>
      <w:ins w:id="3640" w:author="Helen Bennett" w:date="2019-03-29T14:17:00Z">
        <w:r w:rsidRPr="00153414">
          <w:rPr>
            <w:rFonts w:cs="Arial"/>
            <w:b/>
            <w:color w:val="0070C0"/>
            <w:rPrChange w:id="3641" w:author="Helen Bennett" w:date="2019-03-29T14:17:00Z">
              <w:rPr>
                <w:rFonts w:cs="Arial"/>
                <w:b/>
              </w:rPr>
            </w:rPrChange>
          </w:rPr>
          <w:t>The creation of interim contracts</w:t>
        </w:r>
      </w:ins>
    </w:p>
    <w:p w14:paraId="0FF19B40" w14:textId="77777777" w:rsidR="00153414" w:rsidRPr="00153414" w:rsidRDefault="00153414" w:rsidP="00153414">
      <w:pPr>
        <w:pStyle w:val="ListParagraph"/>
        <w:ind w:left="360"/>
        <w:rPr>
          <w:ins w:id="3642" w:author="Helen Bennett" w:date="2019-03-29T14:17:00Z"/>
          <w:rFonts w:cs="Arial"/>
          <w:color w:val="0070C0"/>
          <w:rPrChange w:id="3643" w:author="Helen Bennett" w:date="2019-03-29T14:17:00Z">
            <w:rPr>
              <w:ins w:id="3644" w:author="Helen Bennett" w:date="2019-03-29T14:17:00Z"/>
              <w:rFonts w:cs="Arial"/>
            </w:rPr>
          </w:rPrChange>
        </w:rPr>
      </w:pPr>
      <w:ins w:id="3645" w:author="Helen Bennett" w:date="2019-03-29T14:17:00Z">
        <w:r w:rsidRPr="00153414">
          <w:rPr>
            <w:rFonts w:cs="Arial"/>
            <w:color w:val="0070C0"/>
            <w:rPrChange w:id="3646" w:author="Helen Bennett" w:date="2019-03-29T14:17:00Z">
              <w:rPr>
                <w:rFonts w:cs="Arial"/>
              </w:rPr>
            </w:rPrChange>
          </w:rPr>
          <w:t>UNC 678F does not propose including the concept of interim contracts. The EU TAR Article 35 provisions which provide for the separate treatment of contracts entered into before 6 April 2017 are adhered to in this proposal, but not extended to any contracts struck after this date.</w:t>
        </w:r>
      </w:ins>
    </w:p>
    <w:p w14:paraId="42DD9228" w14:textId="77777777" w:rsidR="00153414" w:rsidRPr="00153414" w:rsidRDefault="00153414" w:rsidP="00153414">
      <w:pPr>
        <w:pStyle w:val="ListParagraph"/>
        <w:ind w:left="360"/>
        <w:rPr>
          <w:ins w:id="3647" w:author="Helen Bennett" w:date="2019-03-29T14:17:00Z"/>
          <w:rFonts w:cs="Arial"/>
          <w:color w:val="0070C0"/>
          <w:rPrChange w:id="3648" w:author="Helen Bennett" w:date="2019-03-29T14:17:00Z">
            <w:rPr>
              <w:ins w:id="3649" w:author="Helen Bennett" w:date="2019-03-29T14:17:00Z"/>
              <w:rFonts w:cs="Arial"/>
            </w:rPr>
          </w:rPrChange>
        </w:rPr>
      </w:pPr>
    </w:p>
    <w:p w14:paraId="493CF34E" w14:textId="77777777" w:rsidR="00153414" w:rsidRPr="00153414" w:rsidRDefault="00153414" w:rsidP="00153414">
      <w:pPr>
        <w:pStyle w:val="ListParagraph"/>
        <w:ind w:left="360"/>
        <w:rPr>
          <w:ins w:id="3650" w:author="Helen Bennett" w:date="2019-03-29T14:17:00Z"/>
          <w:rFonts w:cs="Arial"/>
          <w:color w:val="0070C0"/>
          <w:rPrChange w:id="3651" w:author="Helen Bennett" w:date="2019-03-29T14:17:00Z">
            <w:rPr>
              <w:ins w:id="3652" w:author="Helen Bennett" w:date="2019-03-29T14:17:00Z"/>
              <w:rFonts w:cs="Arial"/>
            </w:rPr>
          </w:rPrChange>
        </w:rPr>
      </w:pPr>
      <w:ins w:id="3653" w:author="Helen Bennett" w:date="2019-03-29T14:17:00Z">
        <w:r w:rsidRPr="00153414">
          <w:rPr>
            <w:rFonts w:cs="Arial"/>
            <w:color w:val="0070C0"/>
            <w:rPrChange w:id="3654" w:author="Helen Bennett" w:date="2019-03-29T14:17:00Z">
              <w:rPr>
                <w:rFonts w:cs="Arial"/>
              </w:rPr>
            </w:rPrChange>
          </w:rPr>
          <w:t>UNC 678F proposes establishing the concept of Capacity Surrenders for capacity which qualifies as Unprotected Entry Capacity. In order to qualify for classification as Unprotected Entry Capacity, QSEC must have been acquired in either of the two 2018 QSEC auctions. Subject to the provisions set out in UNC678F this capacity can be surrendered. The process of surrendering is unique to this class of capacity and does not mirror in any way the treatment (protection) of Existing Contracts as permitted under EU TAR Article 35. As such the surrender mechanism should not be regarded as an extension of Article 35, as was the case with Interim Contracts.</w:t>
        </w:r>
      </w:ins>
    </w:p>
    <w:p w14:paraId="424ECAF5" w14:textId="77777777" w:rsidR="00153414" w:rsidRPr="00153414" w:rsidRDefault="00153414" w:rsidP="00153414">
      <w:pPr>
        <w:pStyle w:val="ListParagraph"/>
        <w:ind w:left="360"/>
        <w:rPr>
          <w:ins w:id="3655" w:author="Helen Bennett" w:date="2019-03-29T14:17:00Z"/>
          <w:rFonts w:cs="Arial"/>
          <w:color w:val="0070C0"/>
          <w:rPrChange w:id="3656" w:author="Helen Bennett" w:date="2019-03-29T14:17:00Z">
            <w:rPr>
              <w:ins w:id="3657" w:author="Helen Bennett" w:date="2019-03-29T14:17:00Z"/>
              <w:rFonts w:cs="Arial"/>
            </w:rPr>
          </w:rPrChange>
        </w:rPr>
      </w:pPr>
    </w:p>
    <w:p w14:paraId="63CCE7C0" w14:textId="27C33000" w:rsidR="00153414" w:rsidRPr="00153414" w:rsidRDefault="00153414" w:rsidP="00153414">
      <w:pPr>
        <w:pStyle w:val="ListParagraph"/>
        <w:ind w:left="360"/>
        <w:rPr>
          <w:ins w:id="3658" w:author="Helen Bennett" w:date="2019-03-29T14:17:00Z"/>
          <w:rFonts w:cs="Arial"/>
          <w:i/>
          <w:color w:val="0070C0"/>
          <w:rPrChange w:id="3659" w:author="Helen Bennett" w:date="2019-03-29T14:17:00Z">
            <w:rPr>
              <w:ins w:id="3660" w:author="Helen Bennett" w:date="2019-03-29T14:17:00Z"/>
              <w:rFonts w:cs="Arial"/>
              <w:i/>
            </w:rPr>
          </w:rPrChange>
        </w:rPr>
      </w:pPr>
      <w:ins w:id="3661" w:author="Helen Bennett" w:date="2019-03-29T14:17:00Z">
        <w:r w:rsidRPr="00153414">
          <w:rPr>
            <w:rFonts w:cs="Arial"/>
            <w:color w:val="0070C0"/>
            <w:rPrChange w:id="3662" w:author="Helen Bennett" w:date="2019-03-29T14:17:00Z">
              <w:rPr>
                <w:rFonts w:cs="Arial"/>
              </w:rPr>
            </w:rPrChange>
          </w:rPr>
          <w:t xml:space="preserve">The justification for the surrender mechanism is detailed in the </w:t>
        </w:r>
      </w:ins>
      <w:ins w:id="3663" w:author="Helen Bennett" w:date="2019-03-29T15:00:00Z">
        <w:r w:rsidR="0037243F">
          <w:rPr>
            <w:rFonts w:cs="Arial"/>
            <w:color w:val="0070C0"/>
          </w:rPr>
          <w:t>Modification</w:t>
        </w:r>
      </w:ins>
      <w:ins w:id="3664" w:author="Helen Bennett" w:date="2019-03-29T14:17:00Z">
        <w:r w:rsidRPr="00153414">
          <w:rPr>
            <w:rFonts w:cs="Arial"/>
            <w:color w:val="0070C0"/>
            <w:rPrChange w:id="3665" w:author="Helen Bennett" w:date="2019-03-29T14:17:00Z">
              <w:rPr>
                <w:rFonts w:cs="Arial"/>
              </w:rPr>
            </w:rPrChange>
          </w:rPr>
          <w:t xml:space="preserve"> Proposal 678F, however, it draws upon the observations made in Ofgem’s rejection letter regarding Interim Contracts, where it states: “</w:t>
        </w:r>
        <w:r w:rsidRPr="00153414">
          <w:rPr>
            <w:rFonts w:cs="Arial"/>
            <w:i/>
            <w:color w:val="0070C0"/>
            <w:rPrChange w:id="3666" w:author="Helen Bennett" w:date="2019-03-29T14:17:00Z">
              <w:rPr>
                <w:rFonts w:cs="Arial"/>
                <w:i/>
              </w:rPr>
            </w:rPrChange>
          </w:rPr>
          <w:t>Relevant parties therefore should have been aware of the effect of the changes to be introduced from 31 May 2019, and hence able to make allowance for the impending change in any contracts entered into after 6 April 2017.”</w:t>
        </w:r>
      </w:ins>
    </w:p>
    <w:p w14:paraId="46E3AD48" w14:textId="77777777" w:rsidR="00153414" w:rsidRPr="00153414" w:rsidRDefault="00153414" w:rsidP="00153414">
      <w:pPr>
        <w:pStyle w:val="ListParagraph"/>
        <w:ind w:left="360"/>
        <w:rPr>
          <w:ins w:id="3667" w:author="Helen Bennett" w:date="2019-03-29T14:17:00Z"/>
          <w:rFonts w:cs="Arial"/>
          <w:i/>
          <w:color w:val="0070C0"/>
          <w:rPrChange w:id="3668" w:author="Helen Bennett" w:date="2019-03-29T14:17:00Z">
            <w:rPr>
              <w:ins w:id="3669" w:author="Helen Bennett" w:date="2019-03-29T14:17:00Z"/>
              <w:rFonts w:cs="Arial"/>
              <w:i/>
            </w:rPr>
          </w:rPrChange>
        </w:rPr>
      </w:pPr>
    </w:p>
    <w:p w14:paraId="277B78A7" w14:textId="77777777" w:rsidR="00153414" w:rsidRPr="00153414" w:rsidRDefault="00153414" w:rsidP="00153414">
      <w:pPr>
        <w:pStyle w:val="ListParagraph"/>
        <w:ind w:left="360"/>
        <w:rPr>
          <w:ins w:id="3670" w:author="Helen Bennett" w:date="2019-03-29T14:17:00Z"/>
          <w:rFonts w:cs="Arial"/>
          <w:color w:val="0070C0"/>
          <w:rPrChange w:id="3671" w:author="Helen Bennett" w:date="2019-03-29T14:17:00Z">
            <w:rPr>
              <w:ins w:id="3672" w:author="Helen Bennett" w:date="2019-03-29T14:17:00Z"/>
              <w:rFonts w:cs="Arial"/>
            </w:rPr>
          </w:rPrChange>
        </w:rPr>
      </w:pPr>
      <w:ins w:id="3673" w:author="Helen Bennett" w:date="2019-03-29T14:17:00Z">
        <w:r w:rsidRPr="00153414">
          <w:rPr>
            <w:rFonts w:cs="Arial"/>
            <w:color w:val="0070C0"/>
            <w:rPrChange w:id="3674" w:author="Helen Bennett" w:date="2019-03-29T14:17:00Z">
              <w:rPr>
                <w:rFonts w:cs="Arial"/>
              </w:rPr>
            </w:rPrChange>
          </w:rPr>
          <w:t>It is argued that the asymmetry in info provided by National Grid it its QSEC Auction Invitations before and after 2018 resulted in participating Users not being made properly, or consistently aware of the changes which will impact their bidding strategies.</w:t>
        </w:r>
      </w:ins>
    </w:p>
    <w:p w14:paraId="46D05BCF" w14:textId="77777777" w:rsidR="00153414" w:rsidRPr="00153414" w:rsidRDefault="00153414" w:rsidP="00153414">
      <w:pPr>
        <w:pStyle w:val="ListParagraph"/>
        <w:ind w:left="360"/>
        <w:rPr>
          <w:ins w:id="3675" w:author="Helen Bennett" w:date="2019-03-29T14:17:00Z"/>
          <w:rFonts w:cs="Arial"/>
          <w:i/>
          <w:color w:val="0070C0"/>
          <w:rPrChange w:id="3676" w:author="Helen Bennett" w:date="2019-03-29T14:17:00Z">
            <w:rPr>
              <w:ins w:id="3677" w:author="Helen Bennett" w:date="2019-03-29T14:17:00Z"/>
              <w:rFonts w:cs="Arial"/>
              <w:i/>
            </w:rPr>
          </w:rPrChange>
        </w:rPr>
      </w:pPr>
    </w:p>
    <w:p w14:paraId="425EF66E" w14:textId="77777777" w:rsidR="00153414" w:rsidRPr="00153414" w:rsidRDefault="00153414" w:rsidP="00153414">
      <w:pPr>
        <w:pStyle w:val="ListParagraph"/>
        <w:numPr>
          <w:ilvl w:val="0"/>
          <w:numId w:val="131"/>
        </w:numPr>
        <w:spacing w:before="0" w:after="0" w:line="276" w:lineRule="auto"/>
        <w:rPr>
          <w:ins w:id="3678" w:author="Helen Bennett" w:date="2019-03-29T14:17:00Z"/>
          <w:rFonts w:cs="Arial"/>
          <w:b/>
          <w:color w:val="0070C0"/>
          <w:rPrChange w:id="3679" w:author="Helen Bennett" w:date="2019-03-29T14:17:00Z">
            <w:rPr>
              <w:ins w:id="3680" w:author="Helen Bennett" w:date="2019-03-29T14:17:00Z"/>
              <w:rFonts w:cs="Arial"/>
              <w:b/>
            </w:rPr>
          </w:rPrChange>
        </w:rPr>
      </w:pPr>
      <w:ins w:id="3681" w:author="Helen Bennett" w:date="2019-03-29T14:17:00Z">
        <w:r w:rsidRPr="00153414">
          <w:rPr>
            <w:rFonts w:cs="Arial"/>
            <w:b/>
            <w:color w:val="0070C0"/>
            <w:rPrChange w:id="3682" w:author="Helen Bennett" w:date="2019-03-29T14:17:00Z">
              <w:rPr>
                <w:rFonts w:cs="Arial"/>
                <w:b/>
              </w:rPr>
            </w:rPrChange>
          </w:rPr>
          <w:t>Transition Period</w:t>
        </w:r>
      </w:ins>
    </w:p>
    <w:p w14:paraId="5020B8D2" w14:textId="77777777" w:rsidR="00153414" w:rsidRPr="00153414" w:rsidRDefault="00153414" w:rsidP="00153414">
      <w:pPr>
        <w:ind w:firstLine="360"/>
        <w:rPr>
          <w:ins w:id="3683" w:author="Helen Bennett" w:date="2019-03-29T14:17:00Z"/>
          <w:rFonts w:cs="Arial"/>
          <w:color w:val="0070C0"/>
          <w:rPrChange w:id="3684" w:author="Helen Bennett" w:date="2019-03-29T14:17:00Z">
            <w:rPr>
              <w:ins w:id="3685" w:author="Helen Bennett" w:date="2019-03-29T14:17:00Z"/>
              <w:rFonts w:cs="Arial"/>
            </w:rPr>
          </w:rPrChange>
        </w:rPr>
      </w:pPr>
      <w:ins w:id="3686" w:author="Helen Bennett" w:date="2019-03-29T14:17:00Z">
        <w:r w:rsidRPr="00153414">
          <w:rPr>
            <w:rFonts w:cs="Arial"/>
            <w:color w:val="0070C0"/>
            <w:rPrChange w:id="3687" w:author="Helen Bennett" w:date="2019-03-29T14:17:00Z">
              <w:rPr>
                <w:rFonts w:cs="Arial"/>
              </w:rPr>
            </w:rPrChange>
          </w:rPr>
          <w:lastRenderedPageBreak/>
          <w:t xml:space="preserve">A transition period is not proposed in UNC 0678F. </w:t>
        </w:r>
      </w:ins>
    </w:p>
    <w:p w14:paraId="125F287C" w14:textId="77777777" w:rsidR="00153414" w:rsidRPr="00153414" w:rsidRDefault="00153414" w:rsidP="00153414">
      <w:pPr>
        <w:pStyle w:val="ListParagraph"/>
        <w:numPr>
          <w:ilvl w:val="0"/>
          <w:numId w:val="131"/>
        </w:numPr>
        <w:spacing w:before="0" w:after="0" w:line="276" w:lineRule="auto"/>
        <w:rPr>
          <w:ins w:id="3688" w:author="Helen Bennett" w:date="2019-03-29T14:17:00Z"/>
          <w:rFonts w:cs="Arial"/>
          <w:b/>
          <w:color w:val="0070C0"/>
          <w:rPrChange w:id="3689" w:author="Helen Bennett" w:date="2019-03-29T14:17:00Z">
            <w:rPr>
              <w:ins w:id="3690" w:author="Helen Bennett" w:date="2019-03-29T14:17:00Z"/>
              <w:rFonts w:cs="Arial"/>
              <w:b/>
            </w:rPr>
          </w:rPrChange>
        </w:rPr>
      </w:pPr>
      <w:ins w:id="3691" w:author="Helen Bennett" w:date="2019-03-29T14:17:00Z">
        <w:r w:rsidRPr="00153414">
          <w:rPr>
            <w:rFonts w:cs="Arial"/>
            <w:b/>
            <w:color w:val="0070C0"/>
            <w:rPrChange w:id="3692" w:author="Helen Bennett" w:date="2019-03-29T14:17:00Z">
              <w:rPr>
                <w:rFonts w:cs="Arial"/>
                <w:b/>
              </w:rPr>
            </w:rPrChange>
          </w:rPr>
          <w:t>NTS Optional Charge</w:t>
        </w:r>
      </w:ins>
    </w:p>
    <w:p w14:paraId="67A0C881" w14:textId="6DC2269C" w:rsidR="00153414" w:rsidRPr="00153414" w:rsidRDefault="00E71DE5" w:rsidP="00153414">
      <w:pPr>
        <w:ind w:firstLine="360"/>
        <w:rPr>
          <w:ins w:id="3693" w:author="Helen Bennett" w:date="2019-03-29T14:17:00Z"/>
          <w:rFonts w:cs="Arial"/>
          <w:color w:val="0070C0"/>
          <w:rPrChange w:id="3694" w:author="Helen Bennett" w:date="2019-03-29T14:17:00Z">
            <w:rPr>
              <w:ins w:id="3695" w:author="Helen Bennett" w:date="2019-03-29T14:17:00Z"/>
              <w:rFonts w:cs="Arial"/>
            </w:rPr>
          </w:rPrChange>
        </w:rPr>
      </w:pPr>
      <w:ins w:id="3696" w:author="Helen Bennett" w:date="2019-03-29T14:57:00Z">
        <w:r w:rsidRPr="00E71DE5">
          <w:rPr>
            <w:rFonts w:cs="Arial"/>
            <w:color w:val="0070C0"/>
          </w:rPr>
          <w:t>An</w:t>
        </w:r>
      </w:ins>
      <w:ins w:id="3697" w:author="Helen Bennett" w:date="2019-03-29T14:17:00Z">
        <w:r w:rsidR="00153414" w:rsidRPr="00153414">
          <w:rPr>
            <w:rFonts w:cs="Arial"/>
            <w:color w:val="0070C0"/>
            <w:rPrChange w:id="3698" w:author="Helen Bennett" w:date="2019-03-29T14:17:00Z">
              <w:rPr>
                <w:rFonts w:cs="Arial"/>
              </w:rPr>
            </w:rPrChange>
          </w:rPr>
          <w:t xml:space="preserve"> NTS Optional Charge is not proposed in UNC 0678F. </w:t>
        </w:r>
      </w:ins>
    </w:p>
    <w:p w14:paraId="1E38E431" w14:textId="77777777" w:rsidR="00153414" w:rsidRPr="00153414" w:rsidRDefault="00153414" w:rsidP="00153414">
      <w:pPr>
        <w:ind w:firstLine="360"/>
        <w:rPr>
          <w:ins w:id="3699" w:author="Helen Bennett" w:date="2019-03-29T14:17:00Z"/>
          <w:rFonts w:cs="Arial"/>
          <w:color w:val="0070C0"/>
          <w:rPrChange w:id="3700" w:author="Helen Bennett" w:date="2019-03-29T14:17:00Z">
            <w:rPr>
              <w:ins w:id="3701" w:author="Helen Bennett" w:date="2019-03-29T14:17:00Z"/>
              <w:rFonts w:cs="Arial"/>
            </w:rPr>
          </w:rPrChange>
        </w:rPr>
      </w:pPr>
      <w:ins w:id="3702" w:author="Helen Bennett" w:date="2019-03-29T14:17:00Z">
        <w:r w:rsidRPr="00153414">
          <w:rPr>
            <w:rFonts w:cs="Arial"/>
            <w:color w:val="0070C0"/>
            <w:rPrChange w:id="3703" w:author="Helen Bennett" w:date="2019-03-29T14:17:00Z">
              <w:rPr>
                <w:rFonts w:cs="Arial"/>
              </w:rPr>
            </w:rPrChange>
          </w:rPr>
          <w:t>Other areas of concern highlighted in the Ofgem Decision Letter</w:t>
        </w:r>
      </w:ins>
    </w:p>
    <w:p w14:paraId="0796F1CA" w14:textId="77777777" w:rsidR="00153414" w:rsidRPr="00153414" w:rsidRDefault="00153414" w:rsidP="00153414">
      <w:pPr>
        <w:pStyle w:val="ListParagraph"/>
        <w:numPr>
          <w:ilvl w:val="0"/>
          <w:numId w:val="132"/>
        </w:numPr>
        <w:spacing w:before="0" w:after="0" w:line="276" w:lineRule="auto"/>
        <w:rPr>
          <w:ins w:id="3704" w:author="Helen Bennett" w:date="2019-03-29T14:17:00Z"/>
          <w:rFonts w:cs="Arial"/>
          <w:b/>
          <w:color w:val="0070C0"/>
          <w:rPrChange w:id="3705" w:author="Helen Bennett" w:date="2019-03-29T14:17:00Z">
            <w:rPr>
              <w:ins w:id="3706" w:author="Helen Bennett" w:date="2019-03-29T14:17:00Z"/>
              <w:rFonts w:cs="Arial"/>
              <w:b/>
            </w:rPr>
          </w:rPrChange>
        </w:rPr>
      </w:pPr>
      <w:ins w:id="3707" w:author="Helen Bennett" w:date="2019-03-29T14:17:00Z">
        <w:r w:rsidRPr="00153414">
          <w:rPr>
            <w:rFonts w:cs="Arial"/>
            <w:b/>
            <w:color w:val="0070C0"/>
            <w:rPrChange w:id="3708" w:author="Helen Bennett" w:date="2019-03-29T14:17:00Z">
              <w:rPr>
                <w:rFonts w:cs="Arial"/>
                <w:b/>
              </w:rPr>
            </w:rPrChange>
          </w:rPr>
          <w:t>FCC Methodology</w:t>
        </w:r>
      </w:ins>
    </w:p>
    <w:p w14:paraId="44C67885" w14:textId="0B77EB5B" w:rsidR="00153414" w:rsidRPr="00153414" w:rsidRDefault="00153414" w:rsidP="00153414">
      <w:pPr>
        <w:ind w:left="360"/>
        <w:rPr>
          <w:ins w:id="3709" w:author="Helen Bennett" w:date="2019-03-29T14:17:00Z"/>
          <w:rFonts w:cs="Arial"/>
          <w:color w:val="0070C0"/>
          <w:rPrChange w:id="3710" w:author="Helen Bennett" w:date="2019-03-29T14:17:00Z">
            <w:rPr>
              <w:ins w:id="3711" w:author="Helen Bennett" w:date="2019-03-29T14:17:00Z"/>
              <w:rFonts w:cs="Arial"/>
            </w:rPr>
          </w:rPrChange>
        </w:rPr>
      </w:pPr>
      <w:ins w:id="3712" w:author="Helen Bennett" w:date="2019-03-29T14:17:00Z">
        <w:r w:rsidRPr="00153414">
          <w:rPr>
            <w:rFonts w:cs="Arial"/>
            <w:color w:val="0070C0"/>
            <w:rPrChange w:id="3713" w:author="Helen Bennett" w:date="2019-03-29T14:17:00Z">
              <w:rPr>
                <w:rFonts w:cs="Arial"/>
              </w:rPr>
            </w:rPrChange>
          </w:rPr>
          <w:t xml:space="preserve">UNC 0678F proposes that the FCC Methodology sits outside of the UNC, consistent with other methodologies relating to the treatment of capacity. </w:t>
        </w:r>
      </w:ins>
      <w:ins w:id="3714" w:author="Helen Bennett" w:date="2019-03-29T14:57:00Z">
        <w:r w:rsidR="00E71DE5" w:rsidRPr="00E71DE5">
          <w:rPr>
            <w:rFonts w:cs="Arial"/>
            <w:color w:val="0070C0"/>
          </w:rPr>
          <w:t>An</w:t>
        </w:r>
      </w:ins>
      <w:ins w:id="3715" w:author="Helen Bennett" w:date="2019-03-29T14:17:00Z">
        <w:r w:rsidRPr="00153414">
          <w:rPr>
            <w:rFonts w:cs="Arial"/>
            <w:color w:val="0070C0"/>
            <w:rPrChange w:id="3716" w:author="Helen Bennett" w:date="2019-03-29T14:17:00Z">
              <w:rPr>
                <w:rFonts w:cs="Arial"/>
              </w:rPr>
            </w:rPrChange>
          </w:rPr>
          <w:t xml:space="preserve"> FCC Methodology has been provided on the JO website.</w:t>
        </w:r>
      </w:ins>
    </w:p>
    <w:p w14:paraId="0D0A719E" w14:textId="77777777" w:rsidR="00153414" w:rsidRPr="00153414" w:rsidRDefault="00153414" w:rsidP="00153414">
      <w:pPr>
        <w:pStyle w:val="ListParagraph"/>
        <w:numPr>
          <w:ilvl w:val="0"/>
          <w:numId w:val="132"/>
        </w:numPr>
        <w:spacing w:before="0" w:after="200" w:line="276" w:lineRule="auto"/>
        <w:rPr>
          <w:ins w:id="3717" w:author="Helen Bennett" w:date="2019-03-29T14:17:00Z"/>
          <w:rFonts w:cs="Arial"/>
          <w:b/>
          <w:color w:val="0070C0"/>
          <w:rPrChange w:id="3718" w:author="Helen Bennett" w:date="2019-03-29T14:17:00Z">
            <w:rPr>
              <w:ins w:id="3719" w:author="Helen Bennett" w:date="2019-03-29T14:17:00Z"/>
              <w:rFonts w:cs="Arial"/>
              <w:b/>
            </w:rPr>
          </w:rPrChange>
        </w:rPr>
      </w:pPr>
      <w:ins w:id="3720" w:author="Helen Bennett" w:date="2019-03-29T14:17:00Z">
        <w:r w:rsidRPr="00153414">
          <w:rPr>
            <w:rFonts w:cs="Arial"/>
            <w:b/>
            <w:color w:val="0070C0"/>
            <w:rPrChange w:id="3721" w:author="Helen Bennett" w:date="2019-03-29T14:17:00Z">
              <w:rPr>
                <w:rFonts w:cs="Arial"/>
                <w:b/>
              </w:rPr>
            </w:rPrChange>
          </w:rPr>
          <w:t>Cost reflectivity (Reference Price Methodology)</w:t>
        </w:r>
      </w:ins>
    </w:p>
    <w:p w14:paraId="64B57211" w14:textId="36DA59D4" w:rsidR="00153414" w:rsidRPr="00153414" w:rsidRDefault="00153414" w:rsidP="00153414">
      <w:pPr>
        <w:pStyle w:val="ListParagraph"/>
        <w:ind w:left="360"/>
        <w:rPr>
          <w:ins w:id="3722" w:author="Helen Bennett" w:date="2019-03-29T14:17:00Z"/>
          <w:rFonts w:cs="Arial"/>
          <w:color w:val="0070C0"/>
          <w:rPrChange w:id="3723" w:author="Helen Bennett" w:date="2019-03-29T14:17:00Z">
            <w:rPr>
              <w:ins w:id="3724" w:author="Helen Bennett" w:date="2019-03-29T14:17:00Z"/>
              <w:rFonts w:cs="Arial"/>
            </w:rPr>
          </w:rPrChange>
        </w:rPr>
      </w:pPr>
      <w:ins w:id="3725" w:author="Helen Bennett" w:date="2019-03-29T14:17:00Z">
        <w:r w:rsidRPr="00153414">
          <w:rPr>
            <w:rFonts w:cs="Arial"/>
            <w:color w:val="0070C0"/>
            <w:rPrChange w:id="3726" w:author="Helen Bennett" w:date="2019-03-29T14:17:00Z">
              <w:rPr>
                <w:rFonts w:cs="Arial"/>
              </w:rPr>
            </w:rPrChange>
          </w:rPr>
          <w:t xml:space="preserve">UNC 0678F proposes to adopt CWD as the RPM. This approach reflects the counterfactual RPM stated in the EU Tariff Code and incorporates the two primary cost drivers associated with the transportation of gas: capacity and distance.   The </w:t>
        </w:r>
      </w:ins>
      <w:ins w:id="3727" w:author="Helen Bennett" w:date="2019-03-29T15:00:00Z">
        <w:r w:rsidR="0037243F">
          <w:rPr>
            <w:rFonts w:cs="Arial"/>
            <w:color w:val="0070C0"/>
          </w:rPr>
          <w:t>Proposer</w:t>
        </w:r>
      </w:ins>
      <w:ins w:id="3728" w:author="Helen Bennett" w:date="2019-03-29T14:17:00Z">
        <w:r w:rsidRPr="00153414">
          <w:rPr>
            <w:rFonts w:cs="Arial"/>
            <w:color w:val="0070C0"/>
            <w:rPrChange w:id="3729" w:author="Helen Bennett" w:date="2019-03-29T14:17:00Z">
              <w:rPr>
                <w:rFonts w:cs="Arial"/>
              </w:rPr>
            </w:rPrChange>
          </w:rPr>
          <w:t xml:space="preserve">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ins>
    </w:p>
    <w:p w14:paraId="1FE5F4CF" w14:textId="77777777" w:rsidR="00153414" w:rsidRPr="00153414" w:rsidRDefault="00153414" w:rsidP="00153414">
      <w:pPr>
        <w:pStyle w:val="ListParagraph"/>
        <w:ind w:left="360"/>
        <w:rPr>
          <w:ins w:id="3730" w:author="Helen Bennett" w:date="2019-03-29T14:17:00Z"/>
          <w:rFonts w:cs="Arial"/>
          <w:color w:val="0070C0"/>
          <w:rPrChange w:id="3731" w:author="Helen Bennett" w:date="2019-03-29T14:17:00Z">
            <w:rPr>
              <w:ins w:id="3732" w:author="Helen Bennett" w:date="2019-03-29T14:17:00Z"/>
              <w:rFonts w:cs="Arial"/>
            </w:rPr>
          </w:rPrChange>
        </w:rPr>
      </w:pPr>
    </w:p>
    <w:p w14:paraId="53ED5BA0" w14:textId="77777777" w:rsidR="00153414" w:rsidRPr="00153414" w:rsidRDefault="00153414" w:rsidP="00153414">
      <w:pPr>
        <w:pStyle w:val="ListParagraph"/>
        <w:numPr>
          <w:ilvl w:val="0"/>
          <w:numId w:val="132"/>
        </w:numPr>
        <w:spacing w:before="0" w:after="200" w:line="276" w:lineRule="auto"/>
        <w:rPr>
          <w:ins w:id="3733" w:author="Helen Bennett" w:date="2019-03-29T14:17:00Z"/>
          <w:rFonts w:cs="Arial"/>
          <w:b/>
          <w:color w:val="0070C0"/>
          <w:rPrChange w:id="3734" w:author="Helen Bennett" w:date="2019-03-29T14:17:00Z">
            <w:rPr>
              <w:ins w:id="3735" w:author="Helen Bennett" w:date="2019-03-29T14:17:00Z"/>
              <w:rFonts w:cs="Arial"/>
              <w:b/>
            </w:rPr>
          </w:rPrChange>
        </w:rPr>
      </w:pPr>
      <w:ins w:id="3736" w:author="Helen Bennett" w:date="2019-03-29T14:17:00Z">
        <w:r w:rsidRPr="00153414">
          <w:rPr>
            <w:rFonts w:cs="Arial"/>
            <w:b/>
            <w:color w:val="0070C0"/>
            <w:rPrChange w:id="3737" w:author="Helen Bennett" w:date="2019-03-29T14:17:00Z">
              <w:rPr>
                <w:rFonts w:cs="Arial"/>
                <w:b/>
              </w:rPr>
            </w:rPrChange>
          </w:rPr>
          <w:t>Treatment of Historical Contracts</w:t>
        </w:r>
      </w:ins>
    </w:p>
    <w:p w14:paraId="53E0EC54" w14:textId="364FF880" w:rsidR="00153414" w:rsidRPr="00153414" w:rsidRDefault="00153414" w:rsidP="00153414">
      <w:pPr>
        <w:pStyle w:val="ListParagraph"/>
        <w:ind w:left="360"/>
        <w:rPr>
          <w:ins w:id="3738" w:author="Helen Bennett" w:date="2019-03-29T14:17:00Z"/>
          <w:rFonts w:cs="Arial"/>
          <w:color w:val="0070C0"/>
          <w:rPrChange w:id="3739" w:author="Helen Bennett" w:date="2019-03-29T14:17:00Z">
            <w:rPr>
              <w:ins w:id="3740" w:author="Helen Bennett" w:date="2019-03-29T14:17:00Z"/>
              <w:rFonts w:cs="Arial"/>
            </w:rPr>
          </w:rPrChange>
        </w:rPr>
      </w:pPr>
      <w:ins w:id="3741" w:author="Helen Bennett" w:date="2019-03-29T14:17:00Z">
        <w:r w:rsidRPr="00153414">
          <w:rPr>
            <w:rFonts w:cs="Arial"/>
            <w:color w:val="0070C0"/>
            <w:rPrChange w:id="3742" w:author="Helen Bennett" w:date="2019-03-29T14:17:00Z">
              <w:rPr>
                <w:rFonts w:cs="Arial"/>
              </w:rPr>
            </w:rPrChange>
          </w:rPr>
          <w:t xml:space="preserve">UNC 0678F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w:t>
        </w:r>
      </w:ins>
      <w:ins w:id="3743" w:author="Helen Bennett" w:date="2019-03-29T14:18:00Z">
        <w:r w:rsidR="007D04E9" w:rsidRPr="007D04E9">
          <w:rPr>
            <w:rFonts w:cs="Arial"/>
            <w:color w:val="0070C0"/>
          </w:rPr>
          <w:t>post 6</w:t>
        </w:r>
      </w:ins>
      <w:ins w:id="3744" w:author="Helen Bennett" w:date="2019-03-29T14:17:00Z">
        <w:r w:rsidRPr="00153414">
          <w:rPr>
            <w:rFonts w:cs="Arial"/>
            <w:color w:val="0070C0"/>
            <w:rPrChange w:id="3745" w:author="Helen Bennett" w:date="2019-03-29T14:17:00Z">
              <w:rPr>
                <w:rFonts w:cs="Arial"/>
              </w:rPr>
            </w:rPrChange>
          </w:rPr>
          <w:t xml:space="preserve"> April 2017. Capacity at storage points is excluded from the Revenue Recovery Charge (both Existing and new contracts) to avoid double charging and is consistent with Ofgem’s conclusions in its GTCR.</w:t>
        </w:r>
      </w:ins>
    </w:p>
    <w:p w14:paraId="76D73F3C" w14:textId="77777777" w:rsidR="00153414" w:rsidRPr="00153414" w:rsidRDefault="00153414" w:rsidP="00153414">
      <w:pPr>
        <w:pStyle w:val="ListParagraph"/>
        <w:ind w:left="360"/>
        <w:rPr>
          <w:ins w:id="3746" w:author="Helen Bennett" w:date="2019-03-29T14:17:00Z"/>
          <w:rFonts w:cs="Arial"/>
          <w:color w:val="0070C0"/>
          <w:rPrChange w:id="3747" w:author="Helen Bennett" w:date="2019-03-29T14:17:00Z">
            <w:rPr>
              <w:ins w:id="3748" w:author="Helen Bennett" w:date="2019-03-29T14:17:00Z"/>
              <w:rFonts w:cs="Arial"/>
            </w:rPr>
          </w:rPrChange>
        </w:rPr>
      </w:pPr>
    </w:p>
    <w:p w14:paraId="3AA1D024" w14:textId="77777777" w:rsidR="00153414" w:rsidRPr="00153414" w:rsidRDefault="00153414" w:rsidP="00153414">
      <w:pPr>
        <w:pStyle w:val="ListParagraph"/>
        <w:ind w:left="360"/>
        <w:rPr>
          <w:ins w:id="3749" w:author="Helen Bennett" w:date="2019-03-29T14:17:00Z"/>
          <w:rFonts w:cs="Arial"/>
          <w:color w:val="0070C0"/>
          <w:rPrChange w:id="3750" w:author="Helen Bennett" w:date="2019-03-29T14:17:00Z">
            <w:rPr>
              <w:ins w:id="3751" w:author="Helen Bennett" w:date="2019-03-29T14:17:00Z"/>
              <w:rFonts w:cs="Arial"/>
            </w:rPr>
          </w:rPrChange>
        </w:rPr>
      </w:pPr>
      <w:ins w:id="3752" w:author="Helen Bennett" w:date="2019-03-29T14:17:00Z">
        <w:r w:rsidRPr="00153414">
          <w:rPr>
            <w:rFonts w:cs="Arial"/>
            <w:color w:val="0070C0"/>
            <w:rPrChange w:id="3753" w:author="Helen Bennett" w:date="2019-03-29T14:17:00Z">
              <w:rPr>
                <w:rFonts w:cs="Arial"/>
              </w:rPr>
            </w:rPrChange>
          </w:rPr>
          <w:t>UNC 0678F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ins>
    </w:p>
    <w:p w14:paraId="6CBACBEB" w14:textId="77777777" w:rsidR="00153414" w:rsidRPr="00153414" w:rsidRDefault="00153414" w:rsidP="00153414">
      <w:pPr>
        <w:pStyle w:val="ListParagraph"/>
        <w:ind w:left="360"/>
        <w:rPr>
          <w:ins w:id="3754" w:author="Helen Bennett" w:date="2019-03-29T14:17:00Z"/>
          <w:rFonts w:cs="Arial"/>
          <w:color w:val="0070C0"/>
          <w:rPrChange w:id="3755" w:author="Helen Bennett" w:date="2019-03-29T14:17:00Z">
            <w:rPr>
              <w:ins w:id="3756" w:author="Helen Bennett" w:date="2019-03-29T14:17:00Z"/>
              <w:rFonts w:cs="Arial"/>
            </w:rPr>
          </w:rPrChange>
        </w:rPr>
      </w:pPr>
    </w:p>
    <w:p w14:paraId="552DE437" w14:textId="77777777" w:rsidR="00153414" w:rsidRPr="00153414" w:rsidRDefault="00153414" w:rsidP="00153414">
      <w:pPr>
        <w:pStyle w:val="ListParagraph"/>
        <w:numPr>
          <w:ilvl w:val="0"/>
          <w:numId w:val="132"/>
        </w:numPr>
        <w:spacing w:before="0" w:after="200" w:line="276" w:lineRule="auto"/>
        <w:rPr>
          <w:ins w:id="3757" w:author="Helen Bennett" w:date="2019-03-29T14:17:00Z"/>
          <w:rFonts w:cs="Arial"/>
          <w:b/>
          <w:color w:val="0070C0"/>
          <w:rPrChange w:id="3758" w:author="Helen Bennett" w:date="2019-03-29T14:17:00Z">
            <w:rPr>
              <w:ins w:id="3759" w:author="Helen Bennett" w:date="2019-03-29T14:17:00Z"/>
              <w:rFonts w:cs="Arial"/>
              <w:b/>
            </w:rPr>
          </w:rPrChange>
        </w:rPr>
      </w:pPr>
      <w:ins w:id="3760" w:author="Helen Bennett" w:date="2019-03-29T14:17:00Z">
        <w:r w:rsidRPr="00153414">
          <w:rPr>
            <w:rFonts w:cs="Arial"/>
            <w:b/>
            <w:color w:val="0070C0"/>
            <w:rPrChange w:id="3761" w:author="Helen Bennett" w:date="2019-03-29T14:17:00Z">
              <w:rPr>
                <w:rFonts w:cs="Arial"/>
                <w:b/>
              </w:rPr>
            </w:rPrChange>
          </w:rPr>
          <w:t>Specific Capacity Discounts</w:t>
        </w:r>
      </w:ins>
    </w:p>
    <w:p w14:paraId="5C98F6E8" w14:textId="796E1265" w:rsidR="00153414" w:rsidRPr="00153414" w:rsidRDefault="00153414" w:rsidP="00153414">
      <w:pPr>
        <w:pStyle w:val="ListParagraph"/>
        <w:ind w:left="360"/>
        <w:rPr>
          <w:ins w:id="3762" w:author="Helen Bennett" w:date="2019-03-29T14:17:00Z"/>
          <w:rFonts w:cs="Arial"/>
          <w:color w:val="0070C0"/>
          <w:rPrChange w:id="3763" w:author="Helen Bennett" w:date="2019-03-29T14:17:00Z">
            <w:rPr>
              <w:ins w:id="3764" w:author="Helen Bennett" w:date="2019-03-29T14:17:00Z"/>
              <w:rFonts w:cs="Arial"/>
            </w:rPr>
          </w:rPrChange>
        </w:rPr>
      </w:pPr>
      <w:ins w:id="3765" w:author="Helen Bennett" w:date="2019-03-29T14:17:00Z">
        <w:r w:rsidRPr="00153414">
          <w:rPr>
            <w:rFonts w:cs="Arial"/>
            <w:color w:val="0070C0"/>
            <w:rPrChange w:id="3766" w:author="Helen Bennett" w:date="2019-03-29T14:17:00Z">
              <w:rPr>
                <w:rFonts w:cs="Arial"/>
              </w:rPr>
            </w:rPrChange>
          </w:rPr>
          <w:t xml:space="preserve">Ofgem noted that a discount of 50% or above could be applied at storage points. Where a discount of greater than 50% is proposed, sufficient justification must be provided to support the proposal. This is provided in the </w:t>
        </w:r>
      </w:ins>
      <w:ins w:id="3767" w:author="Helen Bennett" w:date="2019-03-29T15:00:00Z">
        <w:r w:rsidR="0037243F">
          <w:rPr>
            <w:rFonts w:cs="Arial"/>
            <w:color w:val="0070C0"/>
          </w:rPr>
          <w:t>Modification</w:t>
        </w:r>
      </w:ins>
      <w:ins w:id="3768" w:author="Helen Bennett" w:date="2019-03-29T14:17:00Z">
        <w:r w:rsidRPr="00153414">
          <w:rPr>
            <w:rFonts w:cs="Arial"/>
            <w:color w:val="0070C0"/>
            <w:rPrChange w:id="3769" w:author="Helen Bennett" w:date="2019-03-29T14:17:00Z">
              <w:rPr>
                <w:rFonts w:cs="Arial"/>
              </w:rPr>
            </w:rPrChange>
          </w:rPr>
          <w:t xml:space="preserve"> Proposal. </w:t>
        </w:r>
      </w:ins>
    </w:p>
    <w:p w14:paraId="734515D1" w14:textId="77777777" w:rsidR="00153414" w:rsidRPr="00153414" w:rsidRDefault="00153414" w:rsidP="00153414">
      <w:pPr>
        <w:pStyle w:val="ListParagraph"/>
        <w:ind w:left="360"/>
        <w:rPr>
          <w:ins w:id="3770" w:author="Helen Bennett" w:date="2019-03-29T14:17:00Z"/>
          <w:rFonts w:cs="Arial"/>
          <w:color w:val="0070C0"/>
          <w:rPrChange w:id="3771" w:author="Helen Bennett" w:date="2019-03-29T14:17:00Z">
            <w:rPr>
              <w:ins w:id="3772" w:author="Helen Bennett" w:date="2019-03-29T14:17:00Z"/>
              <w:rFonts w:cs="Arial"/>
            </w:rPr>
          </w:rPrChange>
        </w:rPr>
      </w:pPr>
    </w:p>
    <w:p w14:paraId="3C62F693" w14:textId="77777777" w:rsidR="00153414" w:rsidRPr="00153414" w:rsidRDefault="00153414" w:rsidP="00153414">
      <w:pPr>
        <w:pStyle w:val="ListParagraph"/>
        <w:ind w:left="360"/>
        <w:rPr>
          <w:ins w:id="3773" w:author="Helen Bennett" w:date="2019-03-29T14:17:00Z"/>
          <w:rFonts w:cs="Arial"/>
          <w:color w:val="0070C0"/>
          <w:rPrChange w:id="3774" w:author="Helen Bennett" w:date="2019-03-29T14:17:00Z">
            <w:rPr>
              <w:ins w:id="3775" w:author="Helen Bennett" w:date="2019-03-29T14:17:00Z"/>
              <w:rFonts w:cs="Arial"/>
            </w:rPr>
          </w:rPrChange>
        </w:rPr>
      </w:pPr>
      <w:ins w:id="3776" w:author="Helen Bennett" w:date="2019-03-29T14:17:00Z">
        <w:r w:rsidRPr="00153414">
          <w:rPr>
            <w:rFonts w:cs="Arial"/>
            <w:color w:val="0070C0"/>
            <w:rPrChange w:id="3777" w:author="Helen Bennett" w:date="2019-03-29T14:17:00Z">
              <w:rPr>
                <w:rFonts w:cs="Arial"/>
              </w:rPr>
            </w:rPrChange>
          </w:rPr>
          <w:t>No other discounts have been proposed, which aligns with Ofgem’s views particularly at bi-directional interconnectors</w:t>
        </w:r>
      </w:ins>
    </w:p>
    <w:p w14:paraId="61985C3D" w14:textId="6B844D8E" w:rsidR="007D04E9" w:rsidRPr="007D04E9" w:rsidRDefault="0037243F" w:rsidP="007D04E9">
      <w:pPr>
        <w:jc w:val="both"/>
        <w:rPr>
          <w:ins w:id="3778" w:author="Helen Bennett" w:date="2019-03-29T14:19:00Z"/>
          <w:rFonts w:cs="Arial"/>
          <w:b/>
          <w:color w:val="0070C0"/>
          <w:sz w:val="24"/>
          <w:rPrChange w:id="3779" w:author="Helen Bennett" w:date="2019-03-29T14:20:00Z">
            <w:rPr>
              <w:ins w:id="3780" w:author="Helen Bennett" w:date="2019-03-29T14:19:00Z"/>
              <w:rFonts w:cs="Arial"/>
              <w:b/>
              <w:sz w:val="24"/>
            </w:rPr>
          </w:rPrChange>
        </w:rPr>
        <w:pPrChange w:id="3781" w:author="Helen Bennett" w:date="2019-03-29T14:19:00Z">
          <w:pPr/>
        </w:pPrChange>
      </w:pPr>
      <w:ins w:id="3782" w:author="Helen Bennett" w:date="2019-03-29T15:00:00Z">
        <w:r>
          <w:rPr>
            <w:rFonts w:cs="Arial"/>
            <w:b/>
            <w:color w:val="0070C0"/>
            <w:sz w:val="24"/>
          </w:rPr>
          <w:t>Modification</w:t>
        </w:r>
      </w:ins>
      <w:ins w:id="3783" w:author="Helen Bennett" w:date="2019-03-29T14:19:00Z">
        <w:r w:rsidR="007D04E9" w:rsidRPr="007D04E9">
          <w:rPr>
            <w:rFonts w:cs="Arial"/>
            <w:b/>
            <w:color w:val="0070C0"/>
            <w:sz w:val="24"/>
            <w:rPrChange w:id="3784" w:author="Helen Bennett" w:date="2019-03-29T14:20:00Z">
              <w:rPr>
                <w:rFonts w:cs="Arial"/>
                <w:b/>
                <w:sz w:val="24"/>
              </w:rPr>
            </w:rPrChange>
          </w:rPr>
          <w:t xml:space="preserve"> Proposal 0678G - Commentary relating to Ofgem’s Decision Letter on </w:t>
        </w:r>
      </w:ins>
      <w:ins w:id="3785" w:author="Helen Bennett" w:date="2019-03-29T15:00:00Z">
        <w:r>
          <w:rPr>
            <w:rFonts w:cs="Arial"/>
            <w:b/>
            <w:color w:val="0070C0"/>
            <w:sz w:val="24"/>
          </w:rPr>
          <w:t>Modification</w:t>
        </w:r>
      </w:ins>
      <w:ins w:id="3786" w:author="Helen Bennett" w:date="2019-03-29T14:19:00Z">
        <w:r w:rsidR="007D04E9" w:rsidRPr="007D04E9">
          <w:rPr>
            <w:rFonts w:cs="Arial"/>
            <w:b/>
            <w:color w:val="0070C0"/>
            <w:sz w:val="24"/>
            <w:rPrChange w:id="3787" w:author="Helen Bennett" w:date="2019-03-29T14:20:00Z">
              <w:rPr>
                <w:rFonts w:cs="Arial"/>
                <w:b/>
                <w:sz w:val="24"/>
              </w:rPr>
            </w:rPrChange>
          </w:rPr>
          <w:t xml:space="preserve"> 0621</w:t>
        </w:r>
      </w:ins>
    </w:p>
    <w:p w14:paraId="2D176954" w14:textId="21283A2E" w:rsidR="007D04E9" w:rsidRPr="007D04E9" w:rsidRDefault="007D04E9" w:rsidP="007D04E9">
      <w:pPr>
        <w:jc w:val="both"/>
        <w:rPr>
          <w:ins w:id="3788" w:author="Helen Bennett" w:date="2019-03-29T14:19:00Z"/>
          <w:rFonts w:cs="Arial"/>
          <w:color w:val="0070C0"/>
          <w:rPrChange w:id="3789" w:author="Helen Bennett" w:date="2019-03-29T14:20:00Z">
            <w:rPr>
              <w:ins w:id="3790" w:author="Helen Bennett" w:date="2019-03-29T14:19:00Z"/>
              <w:rFonts w:cs="Arial"/>
            </w:rPr>
          </w:rPrChange>
        </w:rPr>
        <w:pPrChange w:id="3791" w:author="Helen Bennett" w:date="2019-03-29T14:19:00Z">
          <w:pPr/>
        </w:pPrChange>
      </w:pPr>
      <w:ins w:id="3792" w:author="Helen Bennett" w:date="2019-03-29T14:19:00Z">
        <w:r w:rsidRPr="007D04E9">
          <w:rPr>
            <w:rFonts w:cs="Arial"/>
            <w:color w:val="0070C0"/>
            <w:rPrChange w:id="3793" w:author="Helen Bennett" w:date="2019-03-29T14:20:00Z">
              <w:rPr>
                <w:rFonts w:cs="Arial"/>
              </w:rPr>
            </w:rPrChange>
          </w:rPr>
          <w:lastRenderedPageBreak/>
          <w:t xml:space="preserve">Ofgem rejected UNC </w:t>
        </w:r>
      </w:ins>
      <w:ins w:id="3794" w:author="Helen Bennett" w:date="2019-03-29T15:00:00Z">
        <w:r w:rsidR="0037243F">
          <w:rPr>
            <w:rFonts w:cs="Arial"/>
            <w:color w:val="0070C0"/>
          </w:rPr>
          <w:t>Modification</w:t>
        </w:r>
      </w:ins>
      <w:ins w:id="3795" w:author="Helen Bennett" w:date="2019-03-29T14:19:00Z">
        <w:r w:rsidRPr="007D04E9">
          <w:rPr>
            <w:rFonts w:cs="Arial"/>
            <w:color w:val="0070C0"/>
            <w:rPrChange w:id="3796" w:author="Helen Bennett" w:date="2019-03-29T14:20:00Z">
              <w:rPr>
                <w:rFonts w:cs="Arial"/>
              </w:rPr>
            </w:rPrChange>
          </w:rPr>
          <w:t xml:space="preserve"> Proposal 0621 and its Alternatives on the basis that it had concluded that they were no compliant with the EU Tariff Code. Ofgem identified three main areas of concern, which are detailed below and considered in respect of </w:t>
        </w:r>
      </w:ins>
      <w:ins w:id="3797" w:author="Helen Bennett" w:date="2019-03-29T15:00:00Z">
        <w:r w:rsidR="0037243F">
          <w:rPr>
            <w:rFonts w:cs="Arial"/>
            <w:color w:val="0070C0"/>
          </w:rPr>
          <w:t>Modification</w:t>
        </w:r>
      </w:ins>
      <w:ins w:id="3798" w:author="Helen Bennett" w:date="2019-03-29T14:19:00Z">
        <w:r w:rsidRPr="007D04E9">
          <w:rPr>
            <w:rFonts w:cs="Arial"/>
            <w:color w:val="0070C0"/>
            <w:rPrChange w:id="3799" w:author="Helen Bennett" w:date="2019-03-29T14:20:00Z">
              <w:rPr>
                <w:rFonts w:cs="Arial"/>
              </w:rPr>
            </w:rPrChange>
          </w:rPr>
          <w:t xml:space="preserve"> Proposal UNC 0678G.</w:t>
        </w:r>
      </w:ins>
    </w:p>
    <w:p w14:paraId="763074D5" w14:textId="77777777" w:rsidR="007D04E9" w:rsidRPr="007D04E9" w:rsidRDefault="007D04E9" w:rsidP="007D04E9">
      <w:pPr>
        <w:pStyle w:val="ListParagraph"/>
        <w:numPr>
          <w:ilvl w:val="0"/>
          <w:numId w:val="131"/>
        </w:numPr>
        <w:spacing w:before="0" w:after="200" w:line="276" w:lineRule="auto"/>
        <w:jc w:val="both"/>
        <w:rPr>
          <w:ins w:id="3800" w:author="Helen Bennett" w:date="2019-03-29T14:19:00Z"/>
          <w:rFonts w:cs="Arial"/>
          <w:b/>
          <w:color w:val="0070C0"/>
          <w:rPrChange w:id="3801" w:author="Helen Bennett" w:date="2019-03-29T14:20:00Z">
            <w:rPr>
              <w:ins w:id="3802" w:author="Helen Bennett" w:date="2019-03-29T14:19:00Z"/>
              <w:rFonts w:cs="Arial"/>
              <w:b/>
            </w:rPr>
          </w:rPrChange>
        </w:rPr>
        <w:pPrChange w:id="3803" w:author="Helen Bennett" w:date="2019-03-29T14:19:00Z">
          <w:pPr>
            <w:pStyle w:val="ListParagraph"/>
            <w:numPr>
              <w:numId w:val="131"/>
            </w:numPr>
            <w:spacing w:before="0" w:after="200" w:line="276" w:lineRule="auto"/>
            <w:ind w:left="360" w:hanging="360"/>
          </w:pPr>
        </w:pPrChange>
      </w:pPr>
      <w:ins w:id="3804" w:author="Helen Bennett" w:date="2019-03-29T14:19:00Z">
        <w:r w:rsidRPr="007D04E9">
          <w:rPr>
            <w:rFonts w:cs="Arial"/>
            <w:b/>
            <w:color w:val="0070C0"/>
            <w:rPrChange w:id="3805" w:author="Helen Bennett" w:date="2019-03-29T14:20:00Z">
              <w:rPr>
                <w:rFonts w:cs="Arial"/>
                <w:b/>
              </w:rPr>
            </w:rPrChange>
          </w:rPr>
          <w:t>The creation of interim contracts</w:t>
        </w:r>
      </w:ins>
    </w:p>
    <w:p w14:paraId="3BFF0DDC" w14:textId="77777777" w:rsidR="007D04E9" w:rsidRPr="007D04E9" w:rsidRDefault="007D04E9" w:rsidP="007D04E9">
      <w:pPr>
        <w:pStyle w:val="ListParagraph"/>
        <w:ind w:left="360"/>
        <w:jc w:val="both"/>
        <w:rPr>
          <w:ins w:id="3806" w:author="Helen Bennett" w:date="2019-03-29T14:19:00Z"/>
          <w:rFonts w:cs="Arial"/>
          <w:color w:val="0070C0"/>
          <w:rPrChange w:id="3807" w:author="Helen Bennett" w:date="2019-03-29T14:20:00Z">
            <w:rPr>
              <w:ins w:id="3808" w:author="Helen Bennett" w:date="2019-03-29T14:19:00Z"/>
              <w:rFonts w:cs="Arial"/>
            </w:rPr>
          </w:rPrChange>
        </w:rPr>
        <w:pPrChange w:id="3809" w:author="Helen Bennett" w:date="2019-03-29T14:19:00Z">
          <w:pPr>
            <w:pStyle w:val="ListParagraph"/>
            <w:ind w:left="360"/>
          </w:pPr>
        </w:pPrChange>
      </w:pPr>
      <w:ins w:id="3810" w:author="Helen Bennett" w:date="2019-03-29T14:19:00Z">
        <w:r w:rsidRPr="007D04E9">
          <w:rPr>
            <w:rFonts w:cs="Arial"/>
            <w:color w:val="0070C0"/>
            <w:rPrChange w:id="3811" w:author="Helen Bennett" w:date="2019-03-29T14:20:00Z">
              <w:rPr>
                <w:rFonts w:cs="Arial"/>
              </w:rPr>
            </w:rPrChange>
          </w:rPr>
          <w:t>UNC 678G does not propose including the concept of interim contracts. The EU TAR Article 35 provisions which provide for the separate treatment of contracts entered into before 6 April 2017 are adhered to in this proposal, but not extended to any contracts struck after this date.</w:t>
        </w:r>
      </w:ins>
    </w:p>
    <w:p w14:paraId="42C37BC7" w14:textId="77777777" w:rsidR="007D04E9" w:rsidRPr="007D04E9" w:rsidRDefault="007D04E9" w:rsidP="007D04E9">
      <w:pPr>
        <w:pStyle w:val="ListParagraph"/>
        <w:ind w:left="360"/>
        <w:jc w:val="both"/>
        <w:rPr>
          <w:ins w:id="3812" w:author="Helen Bennett" w:date="2019-03-29T14:19:00Z"/>
          <w:rFonts w:cs="Arial"/>
          <w:color w:val="0070C0"/>
          <w:rPrChange w:id="3813" w:author="Helen Bennett" w:date="2019-03-29T14:20:00Z">
            <w:rPr>
              <w:ins w:id="3814" w:author="Helen Bennett" w:date="2019-03-29T14:19:00Z"/>
              <w:rFonts w:cs="Arial"/>
            </w:rPr>
          </w:rPrChange>
        </w:rPr>
        <w:pPrChange w:id="3815" w:author="Helen Bennett" w:date="2019-03-29T14:19:00Z">
          <w:pPr>
            <w:pStyle w:val="ListParagraph"/>
            <w:ind w:left="360"/>
          </w:pPr>
        </w:pPrChange>
      </w:pPr>
    </w:p>
    <w:p w14:paraId="60704660" w14:textId="77777777" w:rsidR="007D04E9" w:rsidRPr="007D04E9" w:rsidRDefault="007D04E9" w:rsidP="007D04E9">
      <w:pPr>
        <w:pStyle w:val="ListParagraph"/>
        <w:numPr>
          <w:ilvl w:val="0"/>
          <w:numId w:val="131"/>
        </w:numPr>
        <w:spacing w:before="0" w:after="0" w:line="276" w:lineRule="auto"/>
        <w:jc w:val="both"/>
        <w:rPr>
          <w:ins w:id="3816" w:author="Helen Bennett" w:date="2019-03-29T14:19:00Z"/>
          <w:rFonts w:cs="Arial"/>
          <w:b/>
          <w:color w:val="0070C0"/>
          <w:rPrChange w:id="3817" w:author="Helen Bennett" w:date="2019-03-29T14:20:00Z">
            <w:rPr>
              <w:ins w:id="3818" w:author="Helen Bennett" w:date="2019-03-29T14:19:00Z"/>
              <w:rFonts w:cs="Arial"/>
              <w:b/>
            </w:rPr>
          </w:rPrChange>
        </w:rPr>
        <w:pPrChange w:id="3819" w:author="Helen Bennett" w:date="2019-03-29T14:19:00Z">
          <w:pPr>
            <w:pStyle w:val="ListParagraph"/>
            <w:numPr>
              <w:numId w:val="131"/>
            </w:numPr>
            <w:spacing w:before="0" w:after="0" w:line="276" w:lineRule="auto"/>
            <w:ind w:left="360" w:hanging="360"/>
          </w:pPr>
        </w:pPrChange>
      </w:pPr>
      <w:ins w:id="3820" w:author="Helen Bennett" w:date="2019-03-29T14:19:00Z">
        <w:r w:rsidRPr="007D04E9">
          <w:rPr>
            <w:rFonts w:cs="Arial"/>
            <w:b/>
            <w:color w:val="0070C0"/>
            <w:rPrChange w:id="3821" w:author="Helen Bennett" w:date="2019-03-29T14:20:00Z">
              <w:rPr>
                <w:rFonts w:cs="Arial"/>
                <w:b/>
              </w:rPr>
            </w:rPrChange>
          </w:rPr>
          <w:t>Transition Period</w:t>
        </w:r>
      </w:ins>
    </w:p>
    <w:p w14:paraId="4E48BCD9" w14:textId="77777777" w:rsidR="007D04E9" w:rsidRPr="007D04E9" w:rsidRDefault="007D04E9" w:rsidP="007D04E9">
      <w:pPr>
        <w:ind w:firstLine="360"/>
        <w:jc w:val="both"/>
        <w:rPr>
          <w:ins w:id="3822" w:author="Helen Bennett" w:date="2019-03-29T14:19:00Z"/>
          <w:rFonts w:cs="Arial"/>
          <w:color w:val="0070C0"/>
          <w:rPrChange w:id="3823" w:author="Helen Bennett" w:date="2019-03-29T14:20:00Z">
            <w:rPr>
              <w:ins w:id="3824" w:author="Helen Bennett" w:date="2019-03-29T14:19:00Z"/>
              <w:rFonts w:cs="Arial"/>
            </w:rPr>
          </w:rPrChange>
        </w:rPr>
        <w:pPrChange w:id="3825" w:author="Helen Bennett" w:date="2019-03-29T14:19:00Z">
          <w:pPr>
            <w:ind w:firstLine="360"/>
          </w:pPr>
        </w:pPrChange>
      </w:pPr>
      <w:ins w:id="3826" w:author="Helen Bennett" w:date="2019-03-29T14:19:00Z">
        <w:r w:rsidRPr="007D04E9">
          <w:rPr>
            <w:rFonts w:cs="Arial"/>
            <w:color w:val="0070C0"/>
            <w:rPrChange w:id="3827" w:author="Helen Bennett" w:date="2019-03-29T14:20:00Z">
              <w:rPr>
                <w:rFonts w:cs="Arial"/>
              </w:rPr>
            </w:rPrChange>
          </w:rPr>
          <w:t xml:space="preserve">A transition period is not proposed in UNC 0678G. </w:t>
        </w:r>
      </w:ins>
    </w:p>
    <w:p w14:paraId="5781A0DB" w14:textId="77777777" w:rsidR="007D04E9" w:rsidRPr="007D04E9" w:rsidRDefault="007D04E9" w:rsidP="007D04E9">
      <w:pPr>
        <w:pStyle w:val="ListParagraph"/>
        <w:numPr>
          <w:ilvl w:val="0"/>
          <w:numId w:val="131"/>
        </w:numPr>
        <w:spacing w:before="0" w:after="0" w:line="276" w:lineRule="auto"/>
        <w:jc w:val="both"/>
        <w:rPr>
          <w:ins w:id="3828" w:author="Helen Bennett" w:date="2019-03-29T14:19:00Z"/>
          <w:rFonts w:cs="Arial"/>
          <w:b/>
          <w:color w:val="0070C0"/>
          <w:rPrChange w:id="3829" w:author="Helen Bennett" w:date="2019-03-29T14:20:00Z">
            <w:rPr>
              <w:ins w:id="3830" w:author="Helen Bennett" w:date="2019-03-29T14:19:00Z"/>
              <w:rFonts w:cs="Arial"/>
              <w:b/>
            </w:rPr>
          </w:rPrChange>
        </w:rPr>
        <w:pPrChange w:id="3831" w:author="Helen Bennett" w:date="2019-03-29T14:19:00Z">
          <w:pPr>
            <w:pStyle w:val="ListParagraph"/>
            <w:numPr>
              <w:numId w:val="131"/>
            </w:numPr>
            <w:spacing w:before="0" w:after="0" w:line="276" w:lineRule="auto"/>
            <w:ind w:left="360" w:hanging="360"/>
          </w:pPr>
        </w:pPrChange>
      </w:pPr>
      <w:ins w:id="3832" w:author="Helen Bennett" w:date="2019-03-29T14:19:00Z">
        <w:r w:rsidRPr="007D04E9">
          <w:rPr>
            <w:rFonts w:cs="Arial"/>
            <w:b/>
            <w:color w:val="0070C0"/>
            <w:rPrChange w:id="3833" w:author="Helen Bennett" w:date="2019-03-29T14:20:00Z">
              <w:rPr>
                <w:rFonts w:cs="Arial"/>
                <w:b/>
              </w:rPr>
            </w:rPrChange>
          </w:rPr>
          <w:t xml:space="preserve">NTS Optional Charge </w:t>
        </w:r>
      </w:ins>
    </w:p>
    <w:p w14:paraId="2304CB1A" w14:textId="77777777" w:rsidR="007D04E9" w:rsidRPr="007D04E9" w:rsidRDefault="007D04E9" w:rsidP="007D04E9">
      <w:pPr>
        <w:ind w:firstLine="360"/>
        <w:jc w:val="both"/>
        <w:rPr>
          <w:ins w:id="3834" w:author="Helen Bennett" w:date="2019-03-29T14:19:00Z"/>
          <w:rFonts w:cs="Arial"/>
          <w:color w:val="0070C0"/>
          <w:rPrChange w:id="3835" w:author="Helen Bennett" w:date="2019-03-29T14:20:00Z">
            <w:rPr>
              <w:ins w:id="3836" w:author="Helen Bennett" w:date="2019-03-29T14:19:00Z"/>
              <w:rFonts w:cs="Arial"/>
            </w:rPr>
          </w:rPrChange>
        </w:rPr>
        <w:pPrChange w:id="3837" w:author="Helen Bennett" w:date="2019-03-29T14:19:00Z">
          <w:pPr>
            <w:ind w:firstLine="360"/>
          </w:pPr>
        </w:pPrChange>
      </w:pPr>
      <w:ins w:id="3838" w:author="Helen Bennett" w:date="2019-03-29T14:19:00Z">
        <w:r w:rsidRPr="007D04E9">
          <w:rPr>
            <w:rFonts w:cs="Arial"/>
            <w:color w:val="0070C0"/>
            <w:rPrChange w:id="3839" w:author="Helen Bennett" w:date="2019-03-29T14:20:00Z">
              <w:rPr>
                <w:rFonts w:cs="Arial"/>
              </w:rPr>
            </w:rPrChange>
          </w:rPr>
          <w:t xml:space="preserve">A capacity based NTS Optional Charge (NOC) is proposed in UNC 0678G. </w:t>
        </w:r>
      </w:ins>
    </w:p>
    <w:p w14:paraId="09F05A3F" w14:textId="77777777" w:rsidR="007D04E9" w:rsidRPr="007D04E9" w:rsidRDefault="007D04E9" w:rsidP="007D04E9">
      <w:pPr>
        <w:ind w:left="360"/>
        <w:jc w:val="both"/>
        <w:rPr>
          <w:ins w:id="3840" w:author="Helen Bennett" w:date="2019-03-29T14:19:00Z"/>
          <w:rFonts w:cs="Arial"/>
          <w:color w:val="0070C0"/>
          <w:rPrChange w:id="3841" w:author="Helen Bennett" w:date="2019-03-29T14:20:00Z">
            <w:rPr>
              <w:ins w:id="3842" w:author="Helen Bennett" w:date="2019-03-29T14:19:00Z"/>
              <w:rFonts w:cs="Arial"/>
            </w:rPr>
          </w:rPrChange>
        </w:rPr>
        <w:pPrChange w:id="3843" w:author="Helen Bennett" w:date="2019-03-29T14:19:00Z">
          <w:pPr>
            <w:ind w:left="360"/>
          </w:pPr>
        </w:pPrChange>
      </w:pPr>
      <w:ins w:id="3844" w:author="Helen Bennett" w:date="2019-03-29T14:19:00Z">
        <w:r w:rsidRPr="007D04E9">
          <w:rPr>
            <w:rFonts w:cs="Arial"/>
            <w:color w:val="0070C0"/>
            <w:rPrChange w:id="3845" w:author="Helen Bennett" w:date="2019-03-29T14:20:00Z">
              <w:rPr>
                <w:rFonts w:cs="Arial"/>
              </w:rPr>
            </w:rPrChange>
          </w:rPr>
          <w:t>In its rejection letter, the primary reason for rejection of the NOC proposed in the majority of UNC 0621 proposals was that they were commodity based. UNC 0678G is capacity based and therefore is consistent with Ofgem’s stated position.</w:t>
        </w:r>
      </w:ins>
    </w:p>
    <w:p w14:paraId="64C2E665" w14:textId="43164B99" w:rsidR="007D04E9" w:rsidRPr="007D04E9" w:rsidRDefault="007D04E9" w:rsidP="007D04E9">
      <w:pPr>
        <w:ind w:left="360"/>
        <w:jc w:val="both"/>
        <w:rPr>
          <w:ins w:id="3846" w:author="Helen Bennett" w:date="2019-03-29T14:19:00Z"/>
          <w:rFonts w:cs="Arial"/>
          <w:color w:val="0070C0"/>
          <w:rPrChange w:id="3847" w:author="Helen Bennett" w:date="2019-03-29T14:20:00Z">
            <w:rPr>
              <w:ins w:id="3848" w:author="Helen Bennett" w:date="2019-03-29T14:19:00Z"/>
              <w:rFonts w:cs="Arial"/>
            </w:rPr>
          </w:rPrChange>
        </w:rPr>
        <w:pPrChange w:id="3849" w:author="Helen Bennett" w:date="2019-03-29T14:19:00Z">
          <w:pPr>
            <w:ind w:left="360"/>
          </w:pPr>
        </w:pPrChange>
      </w:pPr>
      <w:ins w:id="3850" w:author="Helen Bennett" w:date="2019-03-29T14:19:00Z">
        <w:r w:rsidRPr="007D04E9">
          <w:rPr>
            <w:rFonts w:cs="Arial"/>
            <w:color w:val="0070C0"/>
            <w:rPrChange w:id="3851" w:author="Helen Bennett" w:date="2019-03-29T14:20:00Z">
              <w:rPr>
                <w:rFonts w:cs="Arial"/>
              </w:rPr>
            </w:rPrChange>
          </w:rPr>
          <w:t xml:space="preserve">The NOC is not available to DN offtakes or storage points, which is a continuation of the current rules. The </w:t>
        </w:r>
      </w:ins>
      <w:ins w:id="3852" w:author="Helen Bennett" w:date="2019-03-29T15:00:00Z">
        <w:r w:rsidR="0037243F">
          <w:rPr>
            <w:rFonts w:cs="Arial"/>
            <w:color w:val="0070C0"/>
          </w:rPr>
          <w:t>Proposer</w:t>
        </w:r>
      </w:ins>
      <w:ins w:id="3853" w:author="Helen Bennett" w:date="2019-03-29T14:19:00Z">
        <w:r w:rsidRPr="007D04E9">
          <w:rPr>
            <w:rFonts w:cs="Arial"/>
            <w:color w:val="0070C0"/>
            <w:rPrChange w:id="3854" w:author="Helen Bennett" w:date="2019-03-29T14:20:00Z">
              <w:rPr>
                <w:rFonts w:cs="Arial"/>
              </w:rPr>
            </w:rPrChange>
          </w:rPr>
          <w:t xml:space="preserve"> believes that only those offtakes where gas is “consumed” and cannot be traded should qualify for NOC, which excludes DN offtakes and storage points. </w:t>
        </w:r>
      </w:ins>
    </w:p>
    <w:p w14:paraId="240DA3C9" w14:textId="77777777" w:rsidR="007D04E9" w:rsidRPr="007D04E9" w:rsidRDefault="007D04E9" w:rsidP="007D04E9">
      <w:pPr>
        <w:ind w:left="360"/>
        <w:jc w:val="both"/>
        <w:rPr>
          <w:ins w:id="3855" w:author="Helen Bennett" w:date="2019-03-29T14:19:00Z"/>
          <w:rFonts w:cs="Arial"/>
          <w:color w:val="0070C0"/>
          <w:rPrChange w:id="3856" w:author="Helen Bennett" w:date="2019-03-29T14:20:00Z">
            <w:rPr>
              <w:ins w:id="3857" w:author="Helen Bennett" w:date="2019-03-29T14:19:00Z"/>
              <w:rFonts w:cs="Arial"/>
            </w:rPr>
          </w:rPrChange>
        </w:rPr>
        <w:pPrChange w:id="3858" w:author="Helen Bennett" w:date="2019-03-29T14:19:00Z">
          <w:pPr>
            <w:ind w:left="360"/>
          </w:pPr>
        </w:pPrChange>
      </w:pPr>
      <w:ins w:id="3859" w:author="Helen Bennett" w:date="2019-03-29T14:19:00Z">
        <w:r w:rsidRPr="007D04E9">
          <w:rPr>
            <w:rFonts w:cs="Arial"/>
            <w:color w:val="0070C0"/>
            <w:rPrChange w:id="3860" w:author="Helen Bennett" w:date="2019-03-29T14:20:00Z">
              <w:rPr>
                <w:rFonts w:cs="Arial"/>
              </w:rPr>
            </w:rPrChange>
          </w:rPr>
          <w:t>The use of MNEPOR is used to derive the (proxy) pipeline costs as this ensures that the costs of developing a bypass pipeline are accurately represented, noting that a bypass pipeline would always be constructed to meet peak day requirements (it not higher). This is balanced by the fact that the NOC rate is derived by dividing the pipeline costs by the FCC, ensuring that the full costs of the pipeline are properly represented and met by capacity bookings.</w:t>
        </w:r>
      </w:ins>
    </w:p>
    <w:p w14:paraId="3A51097F" w14:textId="77777777" w:rsidR="007D04E9" w:rsidRPr="007D04E9" w:rsidRDefault="007D04E9" w:rsidP="007D04E9">
      <w:pPr>
        <w:ind w:left="360"/>
        <w:jc w:val="both"/>
        <w:rPr>
          <w:ins w:id="3861" w:author="Helen Bennett" w:date="2019-03-29T14:19:00Z"/>
          <w:rFonts w:cs="Arial"/>
          <w:color w:val="0070C0"/>
          <w:rPrChange w:id="3862" w:author="Helen Bennett" w:date="2019-03-29T14:20:00Z">
            <w:rPr>
              <w:ins w:id="3863" w:author="Helen Bennett" w:date="2019-03-29T14:19:00Z"/>
              <w:rFonts w:cs="Arial"/>
            </w:rPr>
          </w:rPrChange>
        </w:rPr>
        <w:pPrChange w:id="3864" w:author="Helen Bennett" w:date="2019-03-29T14:19:00Z">
          <w:pPr>
            <w:ind w:left="360"/>
          </w:pPr>
        </w:pPrChange>
      </w:pPr>
      <w:ins w:id="3865" w:author="Helen Bennett" w:date="2019-03-29T14:19:00Z">
        <w:r w:rsidRPr="007D04E9">
          <w:rPr>
            <w:rFonts w:cs="Arial"/>
            <w:color w:val="0070C0"/>
            <w:rPrChange w:id="3866" w:author="Helen Bennett" w:date="2019-03-29T14:20:00Z">
              <w:rPr>
                <w:rFonts w:cs="Arial"/>
              </w:rPr>
            </w:rPrChange>
          </w:rPr>
          <w:t>UNC 0678G includes the concept of an annual fee. This ensures that the estimated costs of laying and operating a pipeline are met on an annual basis irrespective of utilisation i.e. the fixed or sunk costs associated with the pipeline are recovered from the relevant User(s).</w:t>
        </w:r>
      </w:ins>
    </w:p>
    <w:p w14:paraId="51E61ECF" w14:textId="77777777" w:rsidR="007D04E9" w:rsidRPr="007D04E9" w:rsidRDefault="007D04E9" w:rsidP="007D04E9">
      <w:pPr>
        <w:ind w:left="360"/>
        <w:jc w:val="both"/>
        <w:rPr>
          <w:ins w:id="3867" w:author="Helen Bennett" w:date="2019-03-29T14:19:00Z"/>
          <w:rFonts w:cs="Arial"/>
          <w:color w:val="0070C0"/>
          <w:rPrChange w:id="3868" w:author="Helen Bennett" w:date="2019-03-29T14:20:00Z">
            <w:rPr>
              <w:ins w:id="3869" w:author="Helen Bennett" w:date="2019-03-29T14:19:00Z"/>
              <w:rFonts w:cs="Arial"/>
            </w:rPr>
          </w:rPrChange>
        </w:rPr>
        <w:pPrChange w:id="3870" w:author="Helen Bennett" w:date="2019-03-29T14:19:00Z">
          <w:pPr>
            <w:ind w:left="360"/>
          </w:pPr>
        </w:pPrChange>
      </w:pPr>
      <w:ins w:id="3871" w:author="Helen Bennett" w:date="2019-03-29T14:19:00Z">
        <w:r w:rsidRPr="007D04E9">
          <w:rPr>
            <w:rFonts w:cs="Arial"/>
            <w:color w:val="0070C0"/>
            <w:rPrChange w:id="3872" w:author="Helen Bennett" w:date="2019-03-29T14:20:00Z">
              <w:rPr>
                <w:rFonts w:cs="Arial"/>
              </w:rPr>
            </w:rPrChange>
          </w:rPr>
          <w:t>UNC 0678G does not apply a distance cap as no reasonable rationale can be established for setting such a cap. The NOC is self- limiting, in terms of distance, and on the basis that it is cost-reflective and requires a commitment to pay an annual fee ensures that the NOC routes are appropriately utilised. The analysis indicates that the maximum distance under NOC would be 30km (subject to the limitations noted in the analysis section of UNC 0678G).</w:t>
        </w:r>
      </w:ins>
    </w:p>
    <w:p w14:paraId="0438C498" w14:textId="5A553427" w:rsidR="007D04E9" w:rsidRPr="007D04E9" w:rsidRDefault="007D04E9" w:rsidP="007D04E9">
      <w:pPr>
        <w:ind w:left="360"/>
        <w:jc w:val="both"/>
        <w:rPr>
          <w:ins w:id="3873" w:author="Helen Bennett" w:date="2019-03-29T14:19:00Z"/>
          <w:rFonts w:cs="Arial"/>
          <w:color w:val="0070C0"/>
          <w:rPrChange w:id="3874" w:author="Helen Bennett" w:date="2019-03-29T14:20:00Z">
            <w:rPr>
              <w:ins w:id="3875" w:author="Helen Bennett" w:date="2019-03-29T14:19:00Z"/>
              <w:rFonts w:cs="Arial"/>
            </w:rPr>
          </w:rPrChange>
        </w:rPr>
        <w:pPrChange w:id="3876" w:author="Helen Bennett" w:date="2019-03-29T14:19:00Z">
          <w:pPr>
            <w:ind w:left="360"/>
          </w:pPr>
        </w:pPrChange>
      </w:pPr>
      <w:ins w:id="3877" w:author="Helen Bennett" w:date="2019-03-29T14:19:00Z">
        <w:r w:rsidRPr="007D04E9">
          <w:rPr>
            <w:rFonts w:cs="Arial"/>
            <w:color w:val="0070C0"/>
            <w:rPrChange w:id="3878" w:author="Helen Bennett" w:date="2019-03-29T14:20:00Z">
              <w:rPr>
                <w:rFonts w:cs="Arial"/>
              </w:rPr>
            </w:rPrChange>
          </w:rPr>
          <w:t xml:space="preserve">The level of “cross subsidisation” between NOC Users and non-NOC Users is indicated in the analysis provided in UNC 0678G. As stated, the level “cross subsidy” set out in the analysis is likely to be lower once implemented, as the analysis fails to take into account the impact of Existing Contracts, which in turn will reduce the number of Users wishing to avail themselves of the NOC.  On the basis that the NOC is cost-reflective, combined with the application of an Annual Fee, then it is the case that there is no “cross subsidy” between NOC Users and non-NOC Users. It should be noted that the wider benefits of NOC Users using the NTS are not considered as part of the </w:t>
        </w:r>
      </w:ins>
      <w:ins w:id="3879" w:author="Helen Bennett" w:date="2019-03-29T14:20:00Z">
        <w:r w:rsidRPr="007D04E9">
          <w:rPr>
            <w:rFonts w:cs="Arial"/>
            <w:color w:val="0070C0"/>
          </w:rPr>
          <w:t>analysis but</w:t>
        </w:r>
      </w:ins>
      <w:ins w:id="3880" w:author="Helen Bennett" w:date="2019-03-29T14:19:00Z">
        <w:r w:rsidRPr="007D04E9">
          <w:rPr>
            <w:rFonts w:cs="Arial"/>
            <w:color w:val="0070C0"/>
            <w:rPrChange w:id="3881" w:author="Helen Bennett" w:date="2019-03-29T14:20:00Z">
              <w:rPr>
                <w:rFonts w:cs="Arial"/>
              </w:rPr>
            </w:rPrChange>
          </w:rPr>
          <w:t xml:space="preserve"> should not be overlooked. These benefits are stated in UNC 0678G</w:t>
        </w:r>
      </w:ins>
    </w:p>
    <w:p w14:paraId="10DAA315" w14:textId="05F3744B" w:rsidR="007D04E9" w:rsidRPr="007D04E9" w:rsidRDefault="007D04E9" w:rsidP="007D04E9">
      <w:pPr>
        <w:ind w:left="360"/>
        <w:jc w:val="both"/>
        <w:rPr>
          <w:ins w:id="3882" w:author="Helen Bennett" w:date="2019-03-29T14:19:00Z"/>
          <w:rFonts w:cs="Arial"/>
          <w:color w:val="0070C0"/>
          <w:rPrChange w:id="3883" w:author="Helen Bennett" w:date="2019-03-29T14:20:00Z">
            <w:rPr>
              <w:ins w:id="3884" w:author="Helen Bennett" w:date="2019-03-29T14:19:00Z"/>
              <w:rFonts w:cs="Arial"/>
            </w:rPr>
          </w:rPrChange>
        </w:rPr>
        <w:pPrChange w:id="3885" w:author="Helen Bennett" w:date="2019-03-29T14:19:00Z">
          <w:pPr>
            <w:ind w:left="360"/>
          </w:pPr>
        </w:pPrChange>
      </w:pPr>
      <w:ins w:id="3886" w:author="Helen Bennett" w:date="2019-03-29T14:19:00Z">
        <w:r w:rsidRPr="007D04E9">
          <w:rPr>
            <w:rFonts w:cs="Arial"/>
            <w:color w:val="0070C0"/>
            <w:rPrChange w:id="3887" w:author="Helen Bennett" w:date="2019-03-29T14:20:00Z">
              <w:rPr>
                <w:rFonts w:cs="Arial"/>
              </w:rPr>
            </w:rPrChange>
          </w:rPr>
          <w:t xml:space="preserve">Ofgem states that there is insufficient evidence that parties would by-pass the NTS in the absence of the NOC. The </w:t>
        </w:r>
      </w:ins>
      <w:ins w:id="3888" w:author="Helen Bennett" w:date="2019-03-29T15:00:00Z">
        <w:r w:rsidR="0037243F">
          <w:rPr>
            <w:rFonts w:cs="Arial"/>
            <w:color w:val="0070C0"/>
          </w:rPr>
          <w:t>Proposer</w:t>
        </w:r>
      </w:ins>
      <w:ins w:id="3889" w:author="Helen Bennett" w:date="2019-03-29T14:19:00Z">
        <w:r w:rsidRPr="007D04E9">
          <w:rPr>
            <w:rFonts w:cs="Arial"/>
            <w:color w:val="0070C0"/>
            <w:rPrChange w:id="3890" w:author="Helen Bennett" w:date="2019-03-29T14:20:00Z">
              <w:rPr>
                <w:rFonts w:cs="Arial"/>
              </w:rPr>
            </w:rPrChange>
          </w:rPr>
          <w:t xml:space="preserve"> contends that in the event that NTS charges are greater than the costs of bypass, then a rational developer/User would construct a bypass pipeline. On the basis that the NOC is cost reflective and is structured in such a way as to provide a reasonable proxy for the costs of laying and operating a bypass pipeline (through the Annual Fee) then developers/Users will make rational economic decisions as to whether to build a pipeline or use the NTS. Where additional burdens are </w:t>
        </w:r>
        <w:r w:rsidRPr="007D04E9">
          <w:rPr>
            <w:rFonts w:cs="Arial"/>
            <w:color w:val="0070C0"/>
            <w:rPrChange w:id="3891" w:author="Helen Bennett" w:date="2019-03-29T14:20:00Z">
              <w:rPr>
                <w:rFonts w:cs="Arial"/>
              </w:rPr>
            </w:rPrChange>
          </w:rPr>
          <w:lastRenderedPageBreak/>
          <w:t>placed on prospective NOC Users to “prove” an intention to build a bypass pipeline, then the costs associated with them are likely to skew the outcome towards bypassing the NTS.</w:t>
        </w:r>
      </w:ins>
    </w:p>
    <w:p w14:paraId="2EAF2862" w14:textId="77777777" w:rsidR="007D04E9" w:rsidRPr="007D04E9" w:rsidRDefault="007D04E9" w:rsidP="007D04E9">
      <w:pPr>
        <w:jc w:val="both"/>
        <w:rPr>
          <w:ins w:id="3892" w:author="Helen Bennett" w:date="2019-03-29T14:19:00Z"/>
          <w:rFonts w:cs="Arial"/>
          <w:color w:val="0070C0"/>
          <w:rPrChange w:id="3893" w:author="Helen Bennett" w:date="2019-03-29T14:20:00Z">
            <w:rPr>
              <w:ins w:id="3894" w:author="Helen Bennett" w:date="2019-03-29T14:19:00Z"/>
              <w:rFonts w:cs="Arial"/>
            </w:rPr>
          </w:rPrChange>
        </w:rPr>
        <w:pPrChange w:id="3895" w:author="Helen Bennett" w:date="2019-03-29T14:19:00Z">
          <w:pPr/>
        </w:pPrChange>
      </w:pPr>
      <w:ins w:id="3896" w:author="Helen Bennett" w:date="2019-03-29T14:19:00Z">
        <w:r w:rsidRPr="007D04E9">
          <w:rPr>
            <w:rFonts w:cs="Arial"/>
            <w:color w:val="0070C0"/>
            <w:rPrChange w:id="3897" w:author="Helen Bennett" w:date="2019-03-29T14:20:00Z">
              <w:rPr>
                <w:rFonts w:cs="Arial"/>
              </w:rPr>
            </w:rPrChange>
          </w:rPr>
          <w:t>Other areas of concern highlighted in the Ofgem Decision Letter</w:t>
        </w:r>
      </w:ins>
    </w:p>
    <w:p w14:paraId="10AD0395" w14:textId="77777777" w:rsidR="007D04E9" w:rsidRPr="007D04E9" w:rsidRDefault="007D04E9" w:rsidP="007D04E9">
      <w:pPr>
        <w:pStyle w:val="ListParagraph"/>
        <w:numPr>
          <w:ilvl w:val="0"/>
          <w:numId w:val="132"/>
        </w:numPr>
        <w:spacing w:before="0" w:after="0" w:line="276" w:lineRule="auto"/>
        <w:jc w:val="both"/>
        <w:rPr>
          <w:ins w:id="3898" w:author="Helen Bennett" w:date="2019-03-29T14:19:00Z"/>
          <w:rFonts w:cs="Arial"/>
          <w:b/>
          <w:color w:val="0070C0"/>
          <w:rPrChange w:id="3899" w:author="Helen Bennett" w:date="2019-03-29T14:20:00Z">
            <w:rPr>
              <w:ins w:id="3900" w:author="Helen Bennett" w:date="2019-03-29T14:19:00Z"/>
              <w:rFonts w:cs="Arial"/>
              <w:b/>
            </w:rPr>
          </w:rPrChange>
        </w:rPr>
        <w:pPrChange w:id="3901" w:author="Helen Bennett" w:date="2019-03-29T14:19:00Z">
          <w:pPr>
            <w:pStyle w:val="ListParagraph"/>
            <w:numPr>
              <w:numId w:val="132"/>
            </w:numPr>
            <w:spacing w:before="0" w:after="0" w:line="276" w:lineRule="auto"/>
            <w:ind w:left="360" w:hanging="360"/>
          </w:pPr>
        </w:pPrChange>
      </w:pPr>
      <w:ins w:id="3902" w:author="Helen Bennett" w:date="2019-03-29T14:19:00Z">
        <w:r w:rsidRPr="007D04E9">
          <w:rPr>
            <w:rFonts w:cs="Arial"/>
            <w:b/>
            <w:color w:val="0070C0"/>
            <w:rPrChange w:id="3903" w:author="Helen Bennett" w:date="2019-03-29T14:20:00Z">
              <w:rPr>
                <w:rFonts w:cs="Arial"/>
                <w:b/>
              </w:rPr>
            </w:rPrChange>
          </w:rPr>
          <w:t>FCC Methodology</w:t>
        </w:r>
      </w:ins>
    </w:p>
    <w:p w14:paraId="586F25A6" w14:textId="7A4BD1B8" w:rsidR="007D04E9" w:rsidRPr="007D04E9" w:rsidRDefault="007D04E9" w:rsidP="007D04E9">
      <w:pPr>
        <w:ind w:left="360"/>
        <w:jc w:val="both"/>
        <w:rPr>
          <w:ins w:id="3904" w:author="Helen Bennett" w:date="2019-03-29T14:19:00Z"/>
          <w:rFonts w:cs="Arial"/>
          <w:color w:val="0070C0"/>
          <w:rPrChange w:id="3905" w:author="Helen Bennett" w:date="2019-03-29T14:20:00Z">
            <w:rPr>
              <w:ins w:id="3906" w:author="Helen Bennett" w:date="2019-03-29T14:19:00Z"/>
              <w:rFonts w:cs="Arial"/>
            </w:rPr>
          </w:rPrChange>
        </w:rPr>
        <w:pPrChange w:id="3907" w:author="Helen Bennett" w:date="2019-03-29T14:19:00Z">
          <w:pPr>
            <w:ind w:left="360"/>
          </w:pPr>
        </w:pPrChange>
      </w:pPr>
      <w:ins w:id="3908" w:author="Helen Bennett" w:date="2019-03-29T14:19:00Z">
        <w:r w:rsidRPr="007D04E9">
          <w:rPr>
            <w:rFonts w:cs="Arial"/>
            <w:color w:val="0070C0"/>
            <w:rPrChange w:id="3909" w:author="Helen Bennett" w:date="2019-03-29T14:20:00Z">
              <w:rPr>
                <w:rFonts w:cs="Arial"/>
              </w:rPr>
            </w:rPrChange>
          </w:rPr>
          <w:t xml:space="preserve">UNC 0678G proposes that the FCC Methodology sits outside of the UNC, consistent with other methodologies relating to the treatment of capacity. </w:t>
        </w:r>
      </w:ins>
      <w:ins w:id="3910" w:author="Helen Bennett" w:date="2019-03-29T14:57:00Z">
        <w:r w:rsidR="00E71DE5" w:rsidRPr="00E71DE5">
          <w:rPr>
            <w:rFonts w:cs="Arial"/>
            <w:color w:val="0070C0"/>
          </w:rPr>
          <w:t>An</w:t>
        </w:r>
      </w:ins>
      <w:ins w:id="3911" w:author="Helen Bennett" w:date="2019-03-29T14:19:00Z">
        <w:r w:rsidRPr="007D04E9">
          <w:rPr>
            <w:rFonts w:cs="Arial"/>
            <w:color w:val="0070C0"/>
            <w:rPrChange w:id="3912" w:author="Helen Bennett" w:date="2019-03-29T14:20:00Z">
              <w:rPr>
                <w:rFonts w:cs="Arial"/>
              </w:rPr>
            </w:rPrChange>
          </w:rPr>
          <w:t xml:space="preserve"> FCC Methodology has been provided on the JO website.</w:t>
        </w:r>
      </w:ins>
    </w:p>
    <w:p w14:paraId="3B0425D3" w14:textId="77777777" w:rsidR="007D04E9" w:rsidRPr="007D04E9" w:rsidRDefault="007D04E9" w:rsidP="007D04E9">
      <w:pPr>
        <w:pStyle w:val="ListParagraph"/>
        <w:numPr>
          <w:ilvl w:val="0"/>
          <w:numId w:val="132"/>
        </w:numPr>
        <w:spacing w:before="0" w:after="200" w:line="276" w:lineRule="auto"/>
        <w:jc w:val="both"/>
        <w:rPr>
          <w:ins w:id="3913" w:author="Helen Bennett" w:date="2019-03-29T14:19:00Z"/>
          <w:rFonts w:cs="Arial"/>
          <w:b/>
          <w:color w:val="0070C0"/>
          <w:rPrChange w:id="3914" w:author="Helen Bennett" w:date="2019-03-29T14:20:00Z">
            <w:rPr>
              <w:ins w:id="3915" w:author="Helen Bennett" w:date="2019-03-29T14:19:00Z"/>
              <w:rFonts w:cs="Arial"/>
              <w:b/>
            </w:rPr>
          </w:rPrChange>
        </w:rPr>
        <w:pPrChange w:id="3916" w:author="Helen Bennett" w:date="2019-03-29T14:19:00Z">
          <w:pPr>
            <w:pStyle w:val="ListParagraph"/>
            <w:numPr>
              <w:numId w:val="132"/>
            </w:numPr>
            <w:spacing w:before="0" w:after="200" w:line="276" w:lineRule="auto"/>
            <w:ind w:left="360" w:hanging="360"/>
          </w:pPr>
        </w:pPrChange>
      </w:pPr>
      <w:ins w:id="3917" w:author="Helen Bennett" w:date="2019-03-29T14:19:00Z">
        <w:r w:rsidRPr="007D04E9">
          <w:rPr>
            <w:rFonts w:cs="Arial"/>
            <w:b/>
            <w:color w:val="0070C0"/>
            <w:rPrChange w:id="3918" w:author="Helen Bennett" w:date="2019-03-29T14:20:00Z">
              <w:rPr>
                <w:rFonts w:cs="Arial"/>
                <w:b/>
              </w:rPr>
            </w:rPrChange>
          </w:rPr>
          <w:t>Cost reflectivity (Reference Price Methodology)</w:t>
        </w:r>
      </w:ins>
    </w:p>
    <w:p w14:paraId="292BE54C" w14:textId="767E20C8" w:rsidR="007D04E9" w:rsidRPr="007D04E9" w:rsidRDefault="007D04E9" w:rsidP="007D04E9">
      <w:pPr>
        <w:pStyle w:val="ListParagraph"/>
        <w:ind w:left="360"/>
        <w:jc w:val="both"/>
        <w:rPr>
          <w:ins w:id="3919" w:author="Helen Bennett" w:date="2019-03-29T14:19:00Z"/>
          <w:rFonts w:cs="Arial"/>
          <w:color w:val="0070C0"/>
          <w:rPrChange w:id="3920" w:author="Helen Bennett" w:date="2019-03-29T14:20:00Z">
            <w:rPr>
              <w:ins w:id="3921" w:author="Helen Bennett" w:date="2019-03-29T14:19:00Z"/>
              <w:rFonts w:cs="Arial"/>
            </w:rPr>
          </w:rPrChange>
        </w:rPr>
        <w:pPrChange w:id="3922" w:author="Helen Bennett" w:date="2019-03-29T14:19:00Z">
          <w:pPr>
            <w:pStyle w:val="ListParagraph"/>
            <w:ind w:left="360"/>
          </w:pPr>
        </w:pPrChange>
      </w:pPr>
      <w:ins w:id="3923" w:author="Helen Bennett" w:date="2019-03-29T14:19:00Z">
        <w:r w:rsidRPr="007D04E9">
          <w:rPr>
            <w:rFonts w:cs="Arial"/>
            <w:color w:val="0070C0"/>
            <w:rPrChange w:id="3924" w:author="Helen Bennett" w:date="2019-03-29T14:20:00Z">
              <w:rPr>
                <w:rFonts w:cs="Arial"/>
              </w:rPr>
            </w:rPrChange>
          </w:rPr>
          <w:t xml:space="preserve">UNC 0678G proposes to adopt CWD as the RPM. This approach reflects the counterfactual RPM stated in the EU Tariff Code and incorporates the two primary cost drivers associated with the transportation of gas: capacity and distance.   The </w:t>
        </w:r>
      </w:ins>
      <w:ins w:id="3925" w:author="Helen Bennett" w:date="2019-03-29T15:00:00Z">
        <w:r w:rsidR="0037243F">
          <w:rPr>
            <w:rFonts w:cs="Arial"/>
            <w:color w:val="0070C0"/>
          </w:rPr>
          <w:t>Proposer</w:t>
        </w:r>
      </w:ins>
      <w:ins w:id="3926" w:author="Helen Bennett" w:date="2019-03-29T14:19:00Z">
        <w:r w:rsidRPr="007D04E9">
          <w:rPr>
            <w:rFonts w:cs="Arial"/>
            <w:color w:val="0070C0"/>
            <w:rPrChange w:id="3927" w:author="Helen Bennett" w:date="2019-03-29T14:20:00Z">
              <w:rPr>
                <w:rFonts w:cs="Arial"/>
              </w:rPr>
            </w:rPrChange>
          </w:rPr>
          <w:t xml:space="preserve">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ins>
    </w:p>
    <w:p w14:paraId="14085FB1" w14:textId="77777777" w:rsidR="007D04E9" w:rsidRPr="007D04E9" w:rsidRDefault="007D04E9" w:rsidP="007D04E9">
      <w:pPr>
        <w:pStyle w:val="ListParagraph"/>
        <w:ind w:left="360"/>
        <w:jc w:val="both"/>
        <w:rPr>
          <w:ins w:id="3928" w:author="Helen Bennett" w:date="2019-03-29T14:19:00Z"/>
          <w:rFonts w:cs="Arial"/>
          <w:color w:val="0070C0"/>
          <w:rPrChange w:id="3929" w:author="Helen Bennett" w:date="2019-03-29T14:20:00Z">
            <w:rPr>
              <w:ins w:id="3930" w:author="Helen Bennett" w:date="2019-03-29T14:19:00Z"/>
              <w:rFonts w:cs="Arial"/>
            </w:rPr>
          </w:rPrChange>
        </w:rPr>
        <w:pPrChange w:id="3931" w:author="Helen Bennett" w:date="2019-03-29T14:19:00Z">
          <w:pPr>
            <w:pStyle w:val="ListParagraph"/>
            <w:ind w:left="360"/>
          </w:pPr>
        </w:pPrChange>
      </w:pPr>
    </w:p>
    <w:p w14:paraId="204BBCEE" w14:textId="77777777" w:rsidR="007D04E9" w:rsidRPr="007D04E9" w:rsidRDefault="007D04E9" w:rsidP="007D04E9">
      <w:pPr>
        <w:pStyle w:val="ListParagraph"/>
        <w:numPr>
          <w:ilvl w:val="0"/>
          <w:numId w:val="132"/>
        </w:numPr>
        <w:spacing w:before="0" w:after="200" w:line="276" w:lineRule="auto"/>
        <w:jc w:val="both"/>
        <w:rPr>
          <w:ins w:id="3932" w:author="Helen Bennett" w:date="2019-03-29T14:19:00Z"/>
          <w:rFonts w:cs="Arial"/>
          <w:b/>
          <w:color w:val="0070C0"/>
          <w:rPrChange w:id="3933" w:author="Helen Bennett" w:date="2019-03-29T14:20:00Z">
            <w:rPr>
              <w:ins w:id="3934" w:author="Helen Bennett" w:date="2019-03-29T14:19:00Z"/>
              <w:rFonts w:cs="Arial"/>
              <w:b/>
            </w:rPr>
          </w:rPrChange>
        </w:rPr>
        <w:pPrChange w:id="3935" w:author="Helen Bennett" w:date="2019-03-29T14:19:00Z">
          <w:pPr>
            <w:pStyle w:val="ListParagraph"/>
            <w:numPr>
              <w:numId w:val="132"/>
            </w:numPr>
            <w:spacing w:before="0" w:after="200" w:line="276" w:lineRule="auto"/>
            <w:ind w:left="360" w:hanging="360"/>
          </w:pPr>
        </w:pPrChange>
      </w:pPr>
      <w:ins w:id="3936" w:author="Helen Bennett" w:date="2019-03-29T14:19:00Z">
        <w:r w:rsidRPr="007D04E9">
          <w:rPr>
            <w:rFonts w:cs="Arial"/>
            <w:b/>
            <w:color w:val="0070C0"/>
            <w:rPrChange w:id="3937" w:author="Helen Bennett" w:date="2019-03-29T14:20:00Z">
              <w:rPr>
                <w:rFonts w:cs="Arial"/>
                <w:b/>
              </w:rPr>
            </w:rPrChange>
          </w:rPr>
          <w:t>Treatment of Historical Contracts</w:t>
        </w:r>
      </w:ins>
    </w:p>
    <w:p w14:paraId="149BAFB6" w14:textId="57BBB155" w:rsidR="007D04E9" w:rsidRPr="007D04E9" w:rsidRDefault="007D04E9" w:rsidP="007D04E9">
      <w:pPr>
        <w:pStyle w:val="ListParagraph"/>
        <w:ind w:left="360"/>
        <w:jc w:val="both"/>
        <w:rPr>
          <w:ins w:id="3938" w:author="Helen Bennett" w:date="2019-03-29T14:19:00Z"/>
          <w:rFonts w:cs="Arial"/>
          <w:color w:val="0070C0"/>
          <w:rPrChange w:id="3939" w:author="Helen Bennett" w:date="2019-03-29T14:20:00Z">
            <w:rPr>
              <w:ins w:id="3940" w:author="Helen Bennett" w:date="2019-03-29T14:19:00Z"/>
              <w:rFonts w:cs="Arial"/>
            </w:rPr>
          </w:rPrChange>
        </w:rPr>
        <w:pPrChange w:id="3941" w:author="Helen Bennett" w:date="2019-03-29T14:19:00Z">
          <w:pPr>
            <w:pStyle w:val="ListParagraph"/>
            <w:ind w:left="360"/>
          </w:pPr>
        </w:pPrChange>
      </w:pPr>
      <w:ins w:id="3942" w:author="Helen Bennett" w:date="2019-03-29T14:19:00Z">
        <w:r w:rsidRPr="007D04E9">
          <w:rPr>
            <w:rFonts w:cs="Arial"/>
            <w:color w:val="0070C0"/>
            <w:rPrChange w:id="3943" w:author="Helen Bennett" w:date="2019-03-29T14:20:00Z">
              <w:rPr>
                <w:rFonts w:cs="Arial"/>
              </w:rPr>
            </w:rPrChange>
          </w:rPr>
          <w:t xml:space="preserve">UNC 0678G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w:t>
        </w:r>
      </w:ins>
      <w:ins w:id="3944" w:author="Helen Bennett" w:date="2019-03-29T14:20:00Z">
        <w:r w:rsidRPr="007D04E9">
          <w:rPr>
            <w:rFonts w:cs="Arial"/>
            <w:color w:val="0070C0"/>
          </w:rPr>
          <w:t>post 6</w:t>
        </w:r>
      </w:ins>
      <w:ins w:id="3945" w:author="Helen Bennett" w:date="2019-03-29T14:19:00Z">
        <w:r w:rsidRPr="007D04E9">
          <w:rPr>
            <w:rFonts w:cs="Arial"/>
            <w:color w:val="0070C0"/>
            <w:rPrChange w:id="3946" w:author="Helen Bennett" w:date="2019-03-29T14:20:00Z">
              <w:rPr>
                <w:rFonts w:cs="Arial"/>
              </w:rPr>
            </w:rPrChange>
          </w:rPr>
          <w:t xml:space="preserve"> April 2017. </w:t>
        </w:r>
      </w:ins>
    </w:p>
    <w:p w14:paraId="33B083E7" w14:textId="77777777" w:rsidR="007D04E9" w:rsidRPr="007D04E9" w:rsidRDefault="007D04E9" w:rsidP="007D04E9">
      <w:pPr>
        <w:pStyle w:val="ListParagraph"/>
        <w:ind w:left="360"/>
        <w:jc w:val="both"/>
        <w:rPr>
          <w:ins w:id="3947" w:author="Helen Bennett" w:date="2019-03-29T14:19:00Z"/>
          <w:rFonts w:cs="Arial"/>
          <w:color w:val="0070C0"/>
          <w:rPrChange w:id="3948" w:author="Helen Bennett" w:date="2019-03-29T14:20:00Z">
            <w:rPr>
              <w:ins w:id="3949" w:author="Helen Bennett" w:date="2019-03-29T14:19:00Z"/>
              <w:rFonts w:cs="Arial"/>
            </w:rPr>
          </w:rPrChange>
        </w:rPr>
        <w:pPrChange w:id="3950" w:author="Helen Bennett" w:date="2019-03-29T14:19:00Z">
          <w:pPr>
            <w:pStyle w:val="ListParagraph"/>
            <w:ind w:left="360"/>
          </w:pPr>
        </w:pPrChange>
      </w:pPr>
    </w:p>
    <w:p w14:paraId="15C103E5" w14:textId="77777777" w:rsidR="007D04E9" w:rsidRPr="007D04E9" w:rsidRDefault="007D04E9" w:rsidP="007D04E9">
      <w:pPr>
        <w:pStyle w:val="ListParagraph"/>
        <w:ind w:left="360"/>
        <w:jc w:val="both"/>
        <w:rPr>
          <w:ins w:id="3951" w:author="Helen Bennett" w:date="2019-03-29T14:19:00Z"/>
          <w:rFonts w:cs="Arial"/>
          <w:color w:val="0070C0"/>
          <w:rPrChange w:id="3952" w:author="Helen Bennett" w:date="2019-03-29T14:20:00Z">
            <w:rPr>
              <w:ins w:id="3953" w:author="Helen Bennett" w:date="2019-03-29T14:19:00Z"/>
              <w:rFonts w:cs="Arial"/>
            </w:rPr>
          </w:rPrChange>
        </w:rPr>
        <w:pPrChange w:id="3954" w:author="Helen Bennett" w:date="2019-03-29T14:19:00Z">
          <w:pPr>
            <w:pStyle w:val="ListParagraph"/>
            <w:ind w:left="360"/>
          </w:pPr>
        </w:pPrChange>
      </w:pPr>
      <w:ins w:id="3955" w:author="Helen Bennett" w:date="2019-03-29T14:19:00Z">
        <w:r w:rsidRPr="007D04E9">
          <w:rPr>
            <w:rFonts w:cs="Arial"/>
            <w:color w:val="0070C0"/>
            <w:rPrChange w:id="3956" w:author="Helen Bennett" w:date="2019-03-29T14:20:00Z">
              <w:rPr>
                <w:rFonts w:cs="Arial"/>
              </w:rPr>
            </w:rPrChange>
          </w:rPr>
          <w:t>UNC 0678G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ins>
    </w:p>
    <w:p w14:paraId="28BF2CE7" w14:textId="77777777" w:rsidR="007D04E9" w:rsidRPr="007D04E9" w:rsidRDefault="007D04E9" w:rsidP="007D04E9">
      <w:pPr>
        <w:pStyle w:val="ListParagraph"/>
        <w:ind w:left="360"/>
        <w:jc w:val="both"/>
        <w:rPr>
          <w:ins w:id="3957" w:author="Helen Bennett" w:date="2019-03-29T14:19:00Z"/>
          <w:rFonts w:cs="Arial"/>
          <w:color w:val="0070C0"/>
          <w:rPrChange w:id="3958" w:author="Helen Bennett" w:date="2019-03-29T14:20:00Z">
            <w:rPr>
              <w:ins w:id="3959" w:author="Helen Bennett" w:date="2019-03-29T14:19:00Z"/>
              <w:rFonts w:cs="Arial"/>
            </w:rPr>
          </w:rPrChange>
        </w:rPr>
        <w:pPrChange w:id="3960" w:author="Helen Bennett" w:date="2019-03-29T14:19:00Z">
          <w:pPr>
            <w:pStyle w:val="ListParagraph"/>
            <w:ind w:left="360"/>
          </w:pPr>
        </w:pPrChange>
      </w:pPr>
    </w:p>
    <w:p w14:paraId="492A630C" w14:textId="77777777" w:rsidR="007D04E9" w:rsidRPr="007D04E9" w:rsidRDefault="007D04E9" w:rsidP="007D04E9">
      <w:pPr>
        <w:pStyle w:val="ListParagraph"/>
        <w:numPr>
          <w:ilvl w:val="0"/>
          <w:numId w:val="132"/>
        </w:numPr>
        <w:spacing w:before="0" w:after="200" w:line="276" w:lineRule="auto"/>
        <w:jc w:val="both"/>
        <w:rPr>
          <w:ins w:id="3961" w:author="Helen Bennett" w:date="2019-03-29T14:19:00Z"/>
          <w:rFonts w:cs="Arial"/>
          <w:b/>
          <w:color w:val="0070C0"/>
          <w:rPrChange w:id="3962" w:author="Helen Bennett" w:date="2019-03-29T14:20:00Z">
            <w:rPr>
              <w:ins w:id="3963" w:author="Helen Bennett" w:date="2019-03-29T14:19:00Z"/>
              <w:rFonts w:cs="Arial"/>
              <w:b/>
            </w:rPr>
          </w:rPrChange>
        </w:rPr>
        <w:pPrChange w:id="3964" w:author="Helen Bennett" w:date="2019-03-29T14:19:00Z">
          <w:pPr>
            <w:pStyle w:val="ListParagraph"/>
            <w:numPr>
              <w:numId w:val="132"/>
            </w:numPr>
            <w:spacing w:before="0" w:after="200" w:line="276" w:lineRule="auto"/>
            <w:ind w:left="360" w:hanging="360"/>
          </w:pPr>
        </w:pPrChange>
      </w:pPr>
      <w:ins w:id="3965" w:author="Helen Bennett" w:date="2019-03-29T14:19:00Z">
        <w:r w:rsidRPr="007D04E9">
          <w:rPr>
            <w:rFonts w:cs="Arial"/>
            <w:b/>
            <w:color w:val="0070C0"/>
            <w:rPrChange w:id="3966" w:author="Helen Bennett" w:date="2019-03-29T14:20:00Z">
              <w:rPr>
                <w:rFonts w:cs="Arial"/>
                <w:b/>
              </w:rPr>
            </w:rPrChange>
          </w:rPr>
          <w:t>Specific Capacity Discounts</w:t>
        </w:r>
      </w:ins>
    </w:p>
    <w:p w14:paraId="7A26A7FC" w14:textId="77777777" w:rsidR="007D04E9" w:rsidRPr="007D04E9" w:rsidRDefault="007D04E9" w:rsidP="007D04E9">
      <w:pPr>
        <w:pStyle w:val="ListParagraph"/>
        <w:ind w:left="360"/>
        <w:jc w:val="both"/>
        <w:rPr>
          <w:ins w:id="3967" w:author="Helen Bennett" w:date="2019-03-29T14:19:00Z"/>
          <w:rFonts w:cs="Arial"/>
          <w:color w:val="0070C0"/>
          <w:rPrChange w:id="3968" w:author="Helen Bennett" w:date="2019-03-29T14:20:00Z">
            <w:rPr>
              <w:ins w:id="3969" w:author="Helen Bennett" w:date="2019-03-29T14:19:00Z"/>
              <w:rFonts w:cs="Arial"/>
            </w:rPr>
          </w:rPrChange>
        </w:rPr>
        <w:pPrChange w:id="3970" w:author="Helen Bennett" w:date="2019-03-29T14:19:00Z">
          <w:pPr>
            <w:pStyle w:val="ListParagraph"/>
            <w:ind w:left="360"/>
          </w:pPr>
        </w:pPrChange>
      </w:pPr>
      <w:ins w:id="3971" w:author="Helen Bennett" w:date="2019-03-29T14:19:00Z">
        <w:r w:rsidRPr="007D04E9">
          <w:rPr>
            <w:rFonts w:cs="Arial"/>
            <w:color w:val="0070C0"/>
            <w:rPrChange w:id="3972" w:author="Helen Bennett" w:date="2019-03-29T14:20:00Z">
              <w:rPr>
                <w:rFonts w:cs="Arial"/>
              </w:rPr>
            </w:rPrChange>
          </w:rPr>
          <w:t xml:space="preserve">Ofgem noted that a discount of 50% or above could be applied at storage points. UNC 0678G proposes a 50% discount at storage points. </w:t>
        </w:r>
      </w:ins>
    </w:p>
    <w:p w14:paraId="38076C94" w14:textId="77777777" w:rsidR="007D04E9" w:rsidRPr="007D04E9" w:rsidRDefault="007D04E9" w:rsidP="007D04E9">
      <w:pPr>
        <w:pStyle w:val="ListParagraph"/>
        <w:ind w:left="360"/>
        <w:jc w:val="both"/>
        <w:rPr>
          <w:ins w:id="3973" w:author="Helen Bennett" w:date="2019-03-29T14:19:00Z"/>
          <w:rFonts w:cs="Arial"/>
          <w:color w:val="0070C0"/>
          <w:rPrChange w:id="3974" w:author="Helen Bennett" w:date="2019-03-29T14:20:00Z">
            <w:rPr>
              <w:ins w:id="3975" w:author="Helen Bennett" w:date="2019-03-29T14:19:00Z"/>
              <w:rFonts w:cs="Arial"/>
            </w:rPr>
          </w:rPrChange>
        </w:rPr>
        <w:pPrChange w:id="3976" w:author="Helen Bennett" w:date="2019-03-29T14:19:00Z">
          <w:pPr>
            <w:pStyle w:val="ListParagraph"/>
            <w:ind w:left="360"/>
          </w:pPr>
        </w:pPrChange>
      </w:pPr>
      <w:ins w:id="3977" w:author="Helen Bennett" w:date="2019-03-29T14:19:00Z">
        <w:r w:rsidRPr="007D04E9">
          <w:rPr>
            <w:rFonts w:cs="Arial"/>
            <w:color w:val="0070C0"/>
            <w:rPrChange w:id="3978" w:author="Helen Bennett" w:date="2019-03-29T14:20:00Z">
              <w:rPr>
                <w:rFonts w:cs="Arial"/>
              </w:rPr>
            </w:rPrChange>
          </w:rPr>
          <w:t>No other discounts have been proposed, which aligns with Ofgem’s views particularly at bi-directional interconnectors</w:t>
        </w:r>
      </w:ins>
    </w:p>
    <w:p w14:paraId="11C9834A" w14:textId="108B694E" w:rsidR="007D04E9" w:rsidRPr="007D04E9" w:rsidRDefault="0037243F" w:rsidP="007D04E9">
      <w:pPr>
        <w:jc w:val="both"/>
        <w:rPr>
          <w:ins w:id="3979" w:author="Helen Bennett" w:date="2019-03-29T14:20:00Z"/>
          <w:rFonts w:cs="Arial"/>
          <w:b/>
          <w:color w:val="0070C0"/>
          <w:sz w:val="24"/>
          <w:rPrChange w:id="3980" w:author="Helen Bennett" w:date="2019-03-29T14:21:00Z">
            <w:rPr>
              <w:ins w:id="3981" w:author="Helen Bennett" w:date="2019-03-29T14:20:00Z"/>
              <w:rFonts w:cs="Arial"/>
              <w:b/>
              <w:sz w:val="24"/>
            </w:rPr>
          </w:rPrChange>
        </w:rPr>
        <w:pPrChange w:id="3982" w:author="Helen Bennett" w:date="2019-03-29T14:21:00Z">
          <w:pPr/>
        </w:pPrChange>
      </w:pPr>
      <w:ins w:id="3983" w:author="Helen Bennett" w:date="2019-03-29T15:00:00Z">
        <w:r>
          <w:rPr>
            <w:rFonts w:cs="Arial"/>
            <w:b/>
            <w:color w:val="0070C0"/>
            <w:sz w:val="24"/>
          </w:rPr>
          <w:t>Modification</w:t>
        </w:r>
      </w:ins>
      <w:ins w:id="3984" w:author="Helen Bennett" w:date="2019-03-29T14:20:00Z">
        <w:r w:rsidR="007D04E9" w:rsidRPr="007D04E9">
          <w:rPr>
            <w:rFonts w:cs="Arial"/>
            <w:b/>
            <w:color w:val="0070C0"/>
            <w:sz w:val="24"/>
            <w:rPrChange w:id="3985" w:author="Helen Bennett" w:date="2019-03-29T14:21:00Z">
              <w:rPr>
                <w:rFonts w:cs="Arial"/>
                <w:b/>
                <w:sz w:val="24"/>
              </w:rPr>
            </w:rPrChange>
          </w:rPr>
          <w:t xml:space="preserve"> Proposal 0678H - Commentary relating to Ofgem’s Decision Letter on </w:t>
        </w:r>
      </w:ins>
      <w:ins w:id="3986" w:author="Helen Bennett" w:date="2019-03-29T15:00:00Z">
        <w:r>
          <w:rPr>
            <w:rFonts w:cs="Arial"/>
            <w:b/>
            <w:color w:val="0070C0"/>
            <w:sz w:val="24"/>
          </w:rPr>
          <w:t>Modification</w:t>
        </w:r>
      </w:ins>
      <w:ins w:id="3987" w:author="Helen Bennett" w:date="2019-03-29T14:20:00Z">
        <w:r w:rsidR="007D04E9" w:rsidRPr="007D04E9">
          <w:rPr>
            <w:rFonts w:cs="Arial"/>
            <w:b/>
            <w:color w:val="0070C0"/>
            <w:sz w:val="24"/>
            <w:rPrChange w:id="3988" w:author="Helen Bennett" w:date="2019-03-29T14:21:00Z">
              <w:rPr>
                <w:rFonts w:cs="Arial"/>
                <w:b/>
                <w:sz w:val="24"/>
              </w:rPr>
            </w:rPrChange>
          </w:rPr>
          <w:t xml:space="preserve"> 0621</w:t>
        </w:r>
      </w:ins>
    </w:p>
    <w:p w14:paraId="7ABE6015" w14:textId="5770C9ED" w:rsidR="007D04E9" w:rsidRPr="007D04E9" w:rsidRDefault="007D04E9" w:rsidP="007D04E9">
      <w:pPr>
        <w:jc w:val="both"/>
        <w:rPr>
          <w:ins w:id="3989" w:author="Helen Bennett" w:date="2019-03-29T14:20:00Z"/>
          <w:rFonts w:cs="Arial"/>
          <w:color w:val="0070C0"/>
          <w:rPrChange w:id="3990" w:author="Helen Bennett" w:date="2019-03-29T14:21:00Z">
            <w:rPr>
              <w:ins w:id="3991" w:author="Helen Bennett" w:date="2019-03-29T14:20:00Z"/>
              <w:rFonts w:cs="Arial"/>
            </w:rPr>
          </w:rPrChange>
        </w:rPr>
        <w:pPrChange w:id="3992" w:author="Helen Bennett" w:date="2019-03-29T14:21:00Z">
          <w:pPr/>
        </w:pPrChange>
      </w:pPr>
      <w:ins w:id="3993" w:author="Helen Bennett" w:date="2019-03-29T14:20:00Z">
        <w:r w:rsidRPr="007D04E9">
          <w:rPr>
            <w:rFonts w:cs="Arial"/>
            <w:color w:val="0070C0"/>
            <w:rPrChange w:id="3994" w:author="Helen Bennett" w:date="2019-03-29T14:21:00Z">
              <w:rPr>
                <w:rFonts w:cs="Arial"/>
              </w:rPr>
            </w:rPrChange>
          </w:rPr>
          <w:t xml:space="preserve">Ofgem rejected UNC </w:t>
        </w:r>
      </w:ins>
      <w:ins w:id="3995" w:author="Helen Bennett" w:date="2019-03-29T15:00:00Z">
        <w:r w:rsidR="0037243F">
          <w:rPr>
            <w:rFonts w:cs="Arial"/>
            <w:color w:val="0070C0"/>
          </w:rPr>
          <w:t>Modification</w:t>
        </w:r>
      </w:ins>
      <w:ins w:id="3996" w:author="Helen Bennett" w:date="2019-03-29T14:20:00Z">
        <w:r w:rsidRPr="007D04E9">
          <w:rPr>
            <w:rFonts w:cs="Arial"/>
            <w:color w:val="0070C0"/>
            <w:rPrChange w:id="3997" w:author="Helen Bennett" w:date="2019-03-29T14:21:00Z">
              <w:rPr>
                <w:rFonts w:cs="Arial"/>
              </w:rPr>
            </w:rPrChange>
          </w:rPr>
          <w:t xml:space="preserve"> Proposal 0621 and its Alternatives on the basis that it had concluded that they were no compliant with the EU Tariff Code. Ofgem identified three main areas of concern, which are detailed below and considered in respect of </w:t>
        </w:r>
      </w:ins>
      <w:ins w:id="3998" w:author="Helen Bennett" w:date="2019-03-29T15:00:00Z">
        <w:r w:rsidR="0037243F">
          <w:rPr>
            <w:rFonts w:cs="Arial"/>
            <w:color w:val="0070C0"/>
          </w:rPr>
          <w:t>Modification</w:t>
        </w:r>
      </w:ins>
      <w:ins w:id="3999" w:author="Helen Bennett" w:date="2019-03-29T14:20:00Z">
        <w:r w:rsidRPr="007D04E9">
          <w:rPr>
            <w:rFonts w:cs="Arial"/>
            <w:color w:val="0070C0"/>
            <w:rPrChange w:id="4000" w:author="Helen Bennett" w:date="2019-03-29T14:21:00Z">
              <w:rPr>
                <w:rFonts w:cs="Arial"/>
              </w:rPr>
            </w:rPrChange>
          </w:rPr>
          <w:t xml:space="preserve"> Proposal UNC 0678H.</w:t>
        </w:r>
      </w:ins>
    </w:p>
    <w:p w14:paraId="7478FA4A" w14:textId="77777777" w:rsidR="007D04E9" w:rsidRPr="007D04E9" w:rsidRDefault="007D04E9" w:rsidP="007D04E9">
      <w:pPr>
        <w:pStyle w:val="ListParagraph"/>
        <w:numPr>
          <w:ilvl w:val="0"/>
          <w:numId w:val="131"/>
        </w:numPr>
        <w:spacing w:before="0" w:after="200" w:line="276" w:lineRule="auto"/>
        <w:jc w:val="both"/>
        <w:rPr>
          <w:ins w:id="4001" w:author="Helen Bennett" w:date="2019-03-29T14:20:00Z"/>
          <w:rFonts w:cs="Arial"/>
          <w:b/>
          <w:color w:val="0070C0"/>
          <w:rPrChange w:id="4002" w:author="Helen Bennett" w:date="2019-03-29T14:21:00Z">
            <w:rPr>
              <w:ins w:id="4003" w:author="Helen Bennett" w:date="2019-03-29T14:20:00Z"/>
              <w:rFonts w:cs="Arial"/>
              <w:b/>
            </w:rPr>
          </w:rPrChange>
        </w:rPr>
        <w:pPrChange w:id="4004" w:author="Helen Bennett" w:date="2019-03-29T14:21:00Z">
          <w:pPr>
            <w:pStyle w:val="ListParagraph"/>
            <w:numPr>
              <w:numId w:val="131"/>
            </w:numPr>
            <w:spacing w:before="0" w:after="200" w:line="276" w:lineRule="auto"/>
            <w:ind w:left="360" w:hanging="360"/>
          </w:pPr>
        </w:pPrChange>
      </w:pPr>
      <w:ins w:id="4005" w:author="Helen Bennett" w:date="2019-03-29T14:20:00Z">
        <w:r w:rsidRPr="007D04E9">
          <w:rPr>
            <w:rFonts w:cs="Arial"/>
            <w:b/>
            <w:color w:val="0070C0"/>
            <w:rPrChange w:id="4006" w:author="Helen Bennett" w:date="2019-03-29T14:21:00Z">
              <w:rPr>
                <w:rFonts w:cs="Arial"/>
                <w:b/>
              </w:rPr>
            </w:rPrChange>
          </w:rPr>
          <w:t>The creation of interim contracts</w:t>
        </w:r>
      </w:ins>
    </w:p>
    <w:p w14:paraId="6026E20A" w14:textId="77777777" w:rsidR="007D04E9" w:rsidRPr="007D04E9" w:rsidRDefault="007D04E9" w:rsidP="007D04E9">
      <w:pPr>
        <w:pStyle w:val="ListParagraph"/>
        <w:ind w:left="360"/>
        <w:jc w:val="both"/>
        <w:rPr>
          <w:ins w:id="4007" w:author="Helen Bennett" w:date="2019-03-29T14:20:00Z"/>
          <w:rFonts w:cs="Arial"/>
          <w:color w:val="0070C0"/>
          <w:rPrChange w:id="4008" w:author="Helen Bennett" w:date="2019-03-29T14:21:00Z">
            <w:rPr>
              <w:ins w:id="4009" w:author="Helen Bennett" w:date="2019-03-29T14:20:00Z"/>
              <w:rFonts w:cs="Arial"/>
            </w:rPr>
          </w:rPrChange>
        </w:rPr>
        <w:pPrChange w:id="4010" w:author="Helen Bennett" w:date="2019-03-29T14:21:00Z">
          <w:pPr>
            <w:pStyle w:val="ListParagraph"/>
            <w:ind w:left="360"/>
          </w:pPr>
        </w:pPrChange>
      </w:pPr>
      <w:ins w:id="4011" w:author="Helen Bennett" w:date="2019-03-29T14:20:00Z">
        <w:r w:rsidRPr="007D04E9">
          <w:rPr>
            <w:rFonts w:cs="Arial"/>
            <w:color w:val="0070C0"/>
            <w:rPrChange w:id="4012" w:author="Helen Bennett" w:date="2019-03-29T14:21:00Z">
              <w:rPr>
                <w:rFonts w:cs="Arial"/>
              </w:rPr>
            </w:rPrChange>
          </w:rPr>
          <w:lastRenderedPageBreak/>
          <w:t>UNC 678H does not propose including the concept of interim contracts. The EU TAR Article 35 provisions which provide for the separate treatment of contracts entered into before 6 April 2017 are adhered to in this proposal, but not extended to any contracts struck after this date.</w:t>
        </w:r>
      </w:ins>
    </w:p>
    <w:p w14:paraId="4EBA8EE5" w14:textId="77777777" w:rsidR="007D04E9" w:rsidRPr="007D04E9" w:rsidRDefault="007D04E9" w:rsidP="007D04E9">
      <w:pPr>
        <w:pStyle w:val="ListParagraph"/>
        <w:ind w:left="360"/>
        <w:jc w:val="both"/>
        <w:rPr>
          <w:ins w:id="4013" w:author="Helen Bennett" w:date="2019-03-29T14:20:00Z"/>
          <w:rFonts w:cs="Arial"/>
          <w:color w:val="0070C0"/>
          <w:rPrChange w:id="4014" w:author="Helen Bennett" w:date="2019-03-29T14:21:00Z">
            <w:rPr>
              <w:ins w:id="4015" w:author="Helen Bennett" w:date="2019-03-29T14:20:00Z"/>
              <w:rFonts w:cs="Arial"/>
            </w:rPr>
          </w:rPrChange>
        </w:rPr>
        <w:pPrChange w:id="4016" w:author="Helen Bennett" w:date="2019-03-29T14:21:00Z">
          <w:pPr>
            <w:pStyle w:val="ListParagraph"/>
            <w:ind w:left="360"/>
          </w:pPr>
        </w:pPrChange>
      </w:pPr>
    </w:p>
    <w:p w14:paraId="6608CB4B" w14:textId="77777777" w:rsidR="007D04E9" w:rsidRPr="007D04E9" w:rsidRDefault="007D04E9" w:rsidP="007D04E9">
      <w:pPr>
        <w:pStyle w:val="ListParagraph"/>
        <w:numPr>
          <w:ilvl w:val="0"/>
          <w:numId w:val="131"/>
        </w:numPr>
        <w:spacing w:before="0" w:after="0" w:line="276" w:lineRule="auto"/>
        <w:jc w:val="both"/>
        <w:rPr>
          <w:ins w:id="4017" w:author="Helen Bennett" w:date="2019-03-29T14:20:00Z"/>
          <w:rFonts w:cs="Arial"/>
          <w:b/>
          <w:color w:val="0070C0"/>
          <w:rPrChange w:id="4018" w:author="Helen Bennett" w:date="2019-03-29T14:21:00Z">
            <w:rPr>
              <w:ins w:id="4019" w:author="Helen Bennett" w:date="2019-03-29T14:20:00Z"/>
              <w:rFonts w:cs="Arial"/>
              <w:b/>
            </w:rPr>
          </w:rPrChange>
        </w:rPr>
        <w:pPrChange w:id="4020" w:author="Helen Bennett" w:date="2019-03-29T14:21:00Z">
          <w:pPr>
            <w:pStyle w:val="ListParagraph"/>
            <w:numPr>
              <w:numId w:val="131"/>
            </w:numPr>
            <w:spacing w:before="0" w:after="0" w:line="276" w:lineRule="auto"/>
            <w:ind w:left="360" w:hanging="360"/>
          </w:pPr>
        </w:pPrChange>
      </w:pPr>
      <w:ins w:id="4021" w:author="Helen Bennett" w:date="2019-03-29T14:20:00Z">
        <w:r w:rsidRPr="007D04E9">
          <w:rPr>
            <w:rFonts w:cs="Arial"/>
            <w:b/>
            <w:color w:val="0070C0"/>
            <w:rPrChange w:id="4022" w:author="Helen Bennett" w:date="2019-03-29T14:21:00Z">
              <w:rPr>
                <w:rFonts w:cs="Arial"/>
                <w:b/>
              </w:rPr>
            </w:rPrChange>
          </w:rPr>
          <w:t>Transition Period</w:t>
        </w:r>
      </w:ins>
    </w:p>
    <w:p w14:paraId="7A6BEFDB" w14:textId="77777777" w:rsidR="007D04E9" w:rsidRPr="007D04E9" w:rsidRDefault="007D04E9" w:rsidP="007D04E9">
      <w:pPr>
        <w:ind w:firstLine="360"/>
        <w:jc w:val="both"/>
        <w:rPr>
          <w:ins w:id="4023" w:author="Helen Bennett" w:date="2019-03-29T14:20:00Z"/>
          <w:rFonts w:cs="Arial"/>
          <w:color w:val="0070C0"/>
          <w:rPrChange w:id="4024" w:author="Helen Bennett" w:date="2019-03-29T14:21:00Z">
            <w:rPr>
              <w:ins w:id="4025" w:author="Helen Bennett" w:date="2019-03-29T14:20:00Z"/>
              <w:rFonts w:cs="Arial"/>
            </w:rPr>
          </w:rPrChange>
        </w:rPr>
        <w:pPrChange w:id="4026" w:author="Helen Bennett" w:date="2019-03-29T14:21:00Z">
          <w:pPr>
            <w:ind w:firstLine="360"/>
          </w:pPr>
        </w:pPrChange>
      </w:pPr>
      <w:ins w:id="4027" w:author="Helen Bennett" w:date="2019-03-29T14:20:00Z">
        <w:r w:rsidRPr="007D04E9">
          <w:rPr>
            <w:rFonts w:cs="Arial"/>
            <w:color w:val="0070C0"/>
            <w:rPrChange w:id="4028" w:author="Helen Bennett" w:date="2019-03-29T14:21:00Z">
              <w:rPr>
                <w:rFonts w:cs="Arial"/>
              </w:rPr>
            </w:rPrChange>
          </w:rPr>
          <w:t xml:space="preserve">A transition period is not proposed in UNC 0678H. </w:t>
        </w:r>
      </w:ins>
    </w:p>
    <w:p w14:paraId="19DDAF2E" w14:textId="77777777" w:rsidR="007D04E9" w:rsidRPr="007D04E9" w:rsidRDefault="007D04E9" w:rsidP="007D04E9">
      <w:pPr>
        <w:pStyle w:val="ListParagraph"/>
        <w:numPr>
          <w:ilvl w:val="0"/>
          <w:numId w:val="131"/>
        </w:numPr>
        <w:spacing w:before="0" w:after="0" w:line="276" w:lineRule="auto"/>
        <w:jc w:val="both"/>
        <w:rPr>
          <w:ins w:id="4029" w:author="Helen Bennett" w:date="2019-03-29T14:20:00Z"/>
          <w:rFonts w:cs="Arial"/>
          <w:b/>
          <w:color w:val="0070C0"/>
          <w:rPrChange w:id="4030" w:author="Helen Bennett" w:date="2019-03-29T14:21:00Z">
            <w:rPr>
              <w:ins w:id="4031" w:author="Helen Bennett" w:date="2019-03-29T14:20:00Z"/>
              <w:rFonts w:cs="Arial"/>
              <w:b/>
            </w:rPr>
          </w:rPrChange>
        </w:rPr>
        <w:pPrChange w:id="4032" w:author="Helen Bennett" w:date="2019-03-29T14:21:00Z">
          <w:pPr>
            <w:pStyle w:val="ListParagraph"/>
            <w:numPr>
              <w:numId w:val="131"/>
            </w:numPr>
            <w:spacing w:before="0" w:after="0" w:line="276" w:lineRule="auto"/>
            <w:ind w:left="360" w:hanging="360"/>
          </w:pPr>
        </w:pPrChange>
      </w:pPr>
      <w:ins w:id="4033" w:author="Helen Bennett" w:date="2019-03-29T14:20:00Z">
        <w:r w:rsidRPr="007D04E9">
          <w:rPr>
            <w:rFonts w:cs="Arial"/>
            <w:b/>
            <w:color w:val="0070C0"/>
            <w:rPrChange w:id="4034" w:author="Helen Bennett" w:date="2019-03-29T14:21:00Z">
              <w:rPr>
                <w:rFonts w:cs="Arial"/>
                <w:b/>
              </w:rPr>
            </w:rPrChange>
          </w:rPr>
          <w:t xml:space="preserve">NTS Optional Charge </w:t>
        </w:r>
      </w:ins>
    </w:p>
    <w:p w14:paraId="68962CAF" w14:textId="77777777" w:rsidR="007D04E9" w:rsidRPr="007D04E9" w:rsidRDefault="007D04E9" w:rsidP="007D04E9">
      <w:pPr>
        <w:ind w:firstLine="360"/>
        <w:jc w:val="both"/>
        <w:rPr>
          <w:ins w:id="4035" w:author="Helen Bennett" w:date="2019-03-29T14:20:00Z"/>
          <w:rFonts w:cs="Arial"/>
          <w:color w:val="0070C0"/>
          <w:rPrChange w:id="4036" w:author="Helen Bennett" w:date="2019-03-29T14:21:00Z">
            <w:rPr>
              <w:ins w:id="4037" w:author="Helen Bennett" w:date="2019-03-29T14:20:00Z"/>
              <w:rFonts w:cs="Arial"/>
            </w:rPr>
          </w:rPrChange>
        </w:rPr>
        <w:pPrChange w:id="4038" w:author="Helen Bennett" w:date="2019-03-29T14:21:00Z">
          <w:pPr>
            <w:ind w:firstLine="360"/>
          </w:pPr>
        </w:pPrChange>
      </w:pPr>
      <w:ins w:id="4039" w:author="Helen Bennett" w:date="2019-03-29T14:20:00Z">
        <w:r w:rsidRPr="007D04E9">
          <w:rPr>
            <w:rFonts w:cs="Arial"/>
            <w:color w:val="0070C0"/>
            <w:rPrChange w:id="4040" w:author="Helen Bennett" w:date="2019-03-29T14:21:00Z">
              <w:rPr>
                <w:rFonts w:cs="Arial"/>
              </w:rPr>
            </w:rPrChange>
          </w:rPr>
          <w:t xml:space="preserve">A capacity based NTS Optional Charge (NOC) is proposed in UNC 0678H. </w:t>
        </w:r>
      </w:ins>
    </w:p>
    <w:p w14:paraId="643D1F85" w14:textId="77777777" w:rsidR="007D04E9" w:rsidRPr="007D04E9" w:rsidRDefault="007D04E9" w:rsidP="007D04E9">
      <w:pPr>
        <w:ind w:left="360"/>
        <w:jc w:val="both"/>
        <w:rPr>
          <w:ins w:id="4041" w:author="Helen Bennett" w:date="2019-03-29T14:20:00Z"/>
          <w:rFonts w:cs="Arial"/>
          <w:color w:val="0070C0"/>
          <w:rPrChange w:id="4042" w:author="Helen Bennett" w:date="2019-03-29T14:21:00Z">
            <w:rPr>
              <w:ins w:id="4043" w:author="Helen Bennett" w:date="2019-03-29T14:20:00Z"/>
              <w:rFonts w:cs="Arial"/>
            </w:rPr>
          </w:rPrChange>
        </w:rPr>
        <w:pPrChange w:id="4044" w:author="Helen Bennett" w:date="2019-03-29T14:21:00Z">
          <w:pPr>
            <w:ind w:left="360"/>
          </w:pPr>
        </w:pPrChange>
      </w:pPr>
      <w:ins w:id="4045" w:author="Helen Bennett" w:date="2019-03-29T14:20:00Z">
        <w:r w:rsidRPr="007D04E9">
          <w:rPr>
            <w:rFonts w:cs="Arial"/>
            <w:color w:val="0070C0"/>
            <w:rPrChange w:id="4046" w:author="Helen Bennett" w:date="2019-03-29T14:21:00Z">
              <w:rPr>
                <w:rFonts w:cs="Arial"/>
              </w:rPr>
            </w:rPrChange>
          </w:rPr>
          <w:t>In its rejection letter, the primary reason for rejection of the NOC proposed in the majority of UNC 0621 proposals was that they were commodity based. UNC 0678H is capacity based and therefore is consistent with Ofgem’s stated position.</w:t>
        </w:r>
      </w:ins>
    </w:p>
    <w:p w14:paraId="17EF2B61" w14:textId="5D1C5177" w:rsidR="007D04E9" w:rsidRPr="007D04E9" w:rsidRDefault="007D04E9" w:rsidP="007D04E9">
      <w:pPr>
        <w:ind w:left="360"/>
        <w:jc w:val="both"/>
        <w:rPr>
          <w:ins w:id="4047" w:author="Helen Bennett" w:date="2019-03-29T14:20:00Z"/>
          <w:rFonts w:cs="Arial"/>
          <w:color w:val="0070C0"/>
          <w:rPrChange w:id="4048" w:author="Helen Bennett" w:date="2019-03-29T14:21:00Z">
            <w:rPr>
              <w:ins w:id="4049" w:author="Helen Bennett" w:date="2019-03-29T14:20:00Z"/>
              <w:rFonts w:cs="Arial"/>
            </w:rPr>
          </w:rPrChange>
        </w:rPr>
        <w:pPrChange w:id="4050" w:author="Helen Bennett" w:date="2019-03-29T14:21:00Z">
          <w:pPr>
            <w:ind w:left="360"/>
          </w:pPr>
        </w:pPrChange>
      </w:pPr>
      <w:ins w:id="4051" w:author="Helen Bennett" w:date="2019-03-29T14:20:00Z">
        <w:r w:rsidRPr="007D04E9">
          <w:rPr>
            <w:rFonts w:cs="Arial"/>
            <w:color w:val="0070C0"/>
            <w:rPrChange w:id="4052" w:author="Helen Bennett" w:date="2019-03-29T14:21:00Z">
              <w:rPr>
                <w:rFonts w:cs="Arial"/>
              </w:rPr>
            </w:rPrChange>
          </w:rPr>
          <w:t xml:space="preserve">The NOC is not available to DN offtakes or storage points, which is a continuation of the current rules. The </w:t>
        </w:r>
      </w:ins>
      <w:ins w:id="4053" w:author="Helen Bennett" w:date="2019-03-29T15:00:00Z">
        <w:r w:rsidR="0037243F">
          <w:rPr>
            <w:rFonts w:cs="Arial"/>
            <w:color w:val="0070C0"/>
          </w:rPr>
          <w:t>Proposer</w:t>
        </w:r>
      </w:ins>
      <w:ins w:id="4054" w:author="Helen Bennett" w:date="2019-03-29T14:20:00Z">
        <w:r w:rsidRPr="007D04E9">
          <w:rPr>
            <w:rFonts w:cs="Arial"/>
            <w:color w:val="0070C0"/>
            <w:rPrChange w:id="4055" w:author="Helen Bennett" w:date="2019-03-29T14:21:00Z">
              <w:rPr>
                <w:rFonts w:cs="Arial"/>
              </w:rPr>
            </w:rPrChange>
          </w:rPr>
          <w:t xml:space="preserve"> believes that only those offtakes where gas is “consumed” and cannot be traded should qualify for NOC, which excludes DN offtakes and storage points. </w:t>
        </w:r>
      </w:ins>
    </w:p>
    <w:p w14:paraId="4D5FD798" w14:textId="77777777" w:rsidR="007D04E9" w:rsidRPr="007D04E9" w:rsidRDefault="007D04E9" w:rsidP="007D04E9">
      <w:pPr>
        <w:ind w:left="360"/>
        <w:jc w:val="both"/>
        <w:rPr>
          <w:ins w:id="4056" w:author="Helen Bennett" w:date="2019-03-29T14:20:00Z"/>
          <w:rFonts w:cs="Arial"/>
          <w:color w:val="0070C0"/>
          <w:rPrChange w:id="4057" w:author="Helen Bennett" w:date="2019-03-29T14:21:00Z">
            <w:rPr>
              <w:ins w:id="4058" w:author="Helen Bennett" w:date="2019-03-29T14:20:00Z"/>
              <w:rFonts w:cs="Arial"/>
            </w:rPr>
          </w:rPrChange>
        </w:rPr>
        <w:pPrChange w:id="4059" w:author="Helen Bennett" w:date="2019-03-29T14:21:00Z">
          <w:pPr>
            <w:ind w:left="360"/>
          </w:pPr>
        </w:pPrChange>
      </w:pPr>
      <w:ins w:id="4060" w:author="Helen Bennett" w:date="2019-03-29T14:20:00Z">
        <w:r w:rsidRPr="007D04E9">
          <w:rPr>
            <w:rFonts w:cs="Arial"/>
            <w:color w:val="0070C0"/>
            <w:rPrChange w:id="4061" w:author="Helen Bennett" w:date="2019-03-29T14:21:00Z">
              <w:rPr>
                <w:rFonts w:cs="Arial"/>
              </w:rPr>
            </w:rPrChange>
          </w:rPr>
          <w:t>The use of MNEPOR is used to derive the (proxy) pipeline costs as this ensures that the costs of developing a bypass pipeline are accurately represented, noting that a bypass pipeline would always be constructed to meet peak day requirements (it not higher). This is balanced by the fact that the NOC rate is derived by dividing the pipeline costs by the FCC, ensuring that the full costs of the pipeline are properly represented and met by capacity bookings.</w:t>
        </w:r>
      </w:ins>
    </w:p>
    <w:p w14:paraId="70DEB443" w14:textId="77777777" w:rsidR="007D04E9" w:rsidRPr="007D04E9" w:rsidRDefault="007D04E9" w:rsidP="007D04E9">
      <w:pPr>
        <w:ind w:left="360"/>
        <w:jc w:val="both"/>
        <w:rPr>
          <w:ins w:id="4062" w:author="Helen Bennett" w:date="2019-03-29T14:20:00Z"/>
          <w:rFonts w:cs="Arial"/>
          <w:color w:val="0070C0"/>
          <w:rPrChange w:id="4063" w:author="Helen Bennett" w:date="2019-03-29T14:21:00Z">
            <w:rPr>
              <w:ins w:id="4064" w:author="Helen Bennett" w:date="2019-03-29T14:20:00Z"/>
              <w:rFonts w:cs="Arial"/>
            </w:rPr>
          </w:rPrChange>
        </w:rPr>
        <w:pPrChange w:id="4065" w:author="Helen Bennett" w:date="2019-03-29T14:21:00Z">
          <w:pPr>
            <w:ind w:left="360"/>
          </w:pPr>
        </w:pPrChange>
      </w:pPr>
      <w:ins w:id="4066" w:author="Helen Bennett" w:date="2019-03-29T14:20:00Z">
        <w:r w:rsidRPr="007D04E9">
          <w:rPr>
            <w:rFonts w:cs="Arial"/>
            <w:color w:val="0070C0"/>
            <w:rPrChange w:id="4067" w:author="Helen Bennett" w:date="2019-03-29T14:21:00Z">
              <w:rPr>
                <w:rFonts w:cs="Arial"/>
              </w:rPr>
            </w:rPrChange>
          </w:rPr>
          <w:t>UNC 0678H includes the concept of an annual fee. This ensures that the estimated costs of laying and operating a pipeline are met on an annual basis irrespective of utilisation i.e. the fixed or sunk costs associated with the pipeline are recovered from the relevant User(s).</w:t>
        </w:r>
      </w:ins>
    </w:p>
    <w:p w14:paraId="2AB66A93" w14:textId="77777777" w:rsidR="007D04E9" w:rsidRPr="007D04E9" w:rsidRDefault="007D04E9" w:rsidP="007D04E9">
      <w:pPr>
        <w:ind w:left="360"/>
        <w:jc w:val="both"/>
        <w:rPr>
          <w:ins w:id="4068" w:author="Helen Bennett" w:date="2019-03-29T14:20:00Z"/>
          <w:rFonts w:cs="Arial"/>
          <w:color w:val="0070C0"/>
          <w:rPrChange w:id="4069" w:author="Helen Bennett" w:date="2019-03-29T14:21:00Z">
            <w:rPr>
              <w:ins w:id="4070" w:author="Helen Bennett" w:date="2019-03-29T14:20:00Z"/>
              <w:rFonts w:cs="Arial"/>
            </w:rPr>
          </w:rPrChange>
        </w:rPr>
        <w:pPrChange w:id="4071" w:author="Helen Bennett" w:date="2019-03-29T14:21:00Z">
          <w:pPr>
            <w:ind w:left="360"/>
          </w:pPr>
        </w:pPrChange>
      </w:pPr>
      <w:ins w:id="4072" w:author="Helen Bennett" w:date="2019-03-29T14:20:00Z">
        <w:r w:rsidRPr="007D04E9">
          <w:rPr>
            <w:rFonts w:cs="Arial"/>
            <w:color w:val="0070C0"/>
            <w:rPrChange w:id="4073" w:author="Helen Bennett" w:date="2019-03-29T14:21:00Z">
              <w:rPr>
                <w:rFonts w:cs="Arial"/>
              </w:rPr>
            </w:rPrChange>
          </w:rPr>
          <w:t>UNC 0678H does not apply a distance cap as no reasonable rationale can be established for setting such a cap. The NOC is self- limiting, in terms of distance, and on the basis that it is cost-reflective and requires a commitment to pay an annual fee ensures that the NOC routes are appropriately utilised. The analysis indicates that the maximum distance under NOC would be 30km (subject to the limitations noted in the analysis section of UNC 0678H).</w:t>
        </w:r>
      </w:ins>
    </w:p>
    <w:p w14:paraId="3323432C" w14:textId="787BB8DB" w:rsidR="007D04E9" w:rsidRPr="007D04E9" w:rsidRDefault="007D04E9" w:rsidP="007D04E9">
      <w:pPr>
        <w:ind w:left="360"/>
        <w:jc w:val="both"/>
        <w:rPr>
          <w:ins w:id="4074" w:author="Helen Bennett" w:date="2019-03-29T14:20:00Z"/>
          <w:rFonts w:cs="Arial"/>
          <w:color w:val="0070C0"/>
          <w:rPrChange w:id="4075" w:author="Helen Bennett" w:date="2019-03-29T14:21:00Z">
            <w:rPr>
              <w:ins w:id="4076" w:author="Helen Bennett" w:date="2019-03-29T14:20:00Z"/>
              <w:rFonts w:cs="Arial"/>
            </w:rPr>
          </w:rPrChange>
        </w:rPr>
        <w:pPrChange w:id="4077" w:author="Helen Bennett" w:date="2019-03-29T14:21:00Z">
          <w:pPr>
            <w:ind w:left="360"/>
          </w:pPr>
        </w:pPrChange>
      </w:pPr>
      <w:ins w:id="4078" w:author="Helen Bennett" w:date="2019-03-29T14:20:00Z">
        <w:r w:rsidRPr="007D04E9">
          <w:rPr>
            <w:rFonts w:cs="Arial"/>
            <w:color w:val="0070C0"/>
            <w:rPrChange w:id="4079" w:author="Helen Bennett" w:date="2019-03-29T14:21:00Z">
              <w:rPr>
                <w:rFonts w:cs="Arial"/>
              </w:rPr>
            </w:rPrChange>
          </w:rPr>
          <w:t xml:space="preserve">The level of “cross subsidisation” between NOC Users and non-NOC Users is indicated in the analysis provided in UNC 0678H. As stated, the level “cross subsidy” set out in the analysis is likely to be lower once implemented, as the analysis fails to take into account the impact of Existing Contracts, which in turn will reduce the number of Users wishing to avail themselves of the NOC.  On the basis that the NOC is cost-reflective, combined with the application of an Annual Fee, then it is the case that there is no “cross subsidy” between NOC Users and non-NOC Users. It should be noted that the wider benefits of NOC Users using the NTS are not considered as part of the </w:t>
        </w:r>
      </w:ins>
      <w:ins w:id="4080" w:author="Helen Bennett" w:date="2019-03-29T14:21:00Z">
        <w:r w:rsidRPr="007D04E9">
          <w:rPr>
            <w:rFonts w:cs="Arial"/>
            <w:color w:val="0070C0"/>
          </w:rPr>
          <w:t>analysis but</w:t>
        </w:r>
      </w:ins>
      <w:ins w:id="4081" w:author="Helen Bennett" w:date="2019-03-29T14:20:00Z">
        <w:r w:rsidRPr="007D04E9">
          <w:rPr>
            <w:rFonts w:cs="Arial"/>
            <w:color w:val="0070C0"/>
            <w:rPrChange w:id="4082" w:author="Helen Bennett" w:date="2019-03-29T14:21:00Z">
              <w:rPr>
                <w:rFonts w:cs="Arial"/>
              </w:rPr>
            </w:rPrChange>
          </w:rPr>
          <w:t xml:space="preserve"> should not be overlooked. These benefits are stated in UNC 0678G</w:t>
        </w:r>
      </w:ins>
    </w:p>
    <w:p w14:paraId="6AD4CA8B" w14:textId="4D0FCF8E" w:rsidR="007D04E9" w:rsidRPr="007D04E9" w:rsidRDefault="007D04E9" w:rsidP="007D04E9">
      <w:pPr>
        <w:ind w:left="360"/>
        <w:jc w:val="both"/>
        <w:rPr>
          <w:ins w:id="4083" w:author="Helen Bennett" w:date="2019-03-29T14:20:00Z"/>
          <w:rFonts w:cs="Arial"/>
          <w:color w:val="0070C0"/>
          <w:rPrChange w:id="4084" w:author="Helen Bennett" w:date="2019-03-29T14:21:00Z">
            <w:rPr>
              <w:ins w:id="4085" w:author="Helen Bennett" w:date="2019-03-29T14:20:00Z"/>
              <w:rFonts w:cs="Arial"/>
            </w:rPr>
          </w:rPrChange>
        </w:rPr>
        <w:pPrChange w:id="4086" w:author="Helen Bennett" w:date="2019-03-29T14:21:00Z">
          <w:pPr>
            <w:ind w:left="360"/>
          </w:pPr>
        </w:pPrChange>
      </w:pPr>
      <w:ins w:id="4087" w:author="Helen Bennett" w:date="2019-03-29T14:20:00Z">
        <w:r w:rsidRPr="007D04E9">
          <w:rPr>
            <w:rFonts w:cs="Arial"/>
            <w:color w:val="0070C0"/>
            <w:rPrChange w:id="4088" w:author="Helen Bennett" w:date="2019-03-29T14:21:00Z">
              <w:rPr>
                <w:rFonts w:cs="Arial"/>
              </w:rPr>
            </w:rPrChange>
          </w:rPr>
          <w:t xml:space="preserve">Ofgem states that there is insufficient evidence that parties would by-pass the NTS in the absence of the NOC. The </w:t>
        </w:r>
      </w:ins>
      <w:ins w:id="4089" w:author="Helen Bennett" w:date="2019-03-29T15:00:00Z">
        <w:r w:rsidR="0037243F">
          <w:rPr>
            <w:rFonts w:cs="Arial"/>
            <w:color w:val="0070C0"/>
          </w:rPr>
          <w:t>Proposer</w:t>
        </w:r>
      </w:ins>
      <w:ins w:id="4090" w:author="Helen Bennett" w:date="2019-03-29T14:20:00Z">
        <w:r w:rsidRPr="007D04E9">
          <w:rPr>
            <w:rFonts w:cs="Arial"/>
            <w:color w:val="0070C0"/>
            <w:rPrChange w:id="4091" w:author="Helen Bennett" w:date="2019-03-29T14:21:00Z">
              <w:rPr>
                <w:rFonts w:cs="Arial"/>
              </w:rPr>
            </w:rPrChange>
          </w:rPr>
          <w:t xml:space="preserve"> contends that in the event that NTS charges are greater than the costs of bypass, then a rational developer/User would construct a bypass pipeline. On the basis that the NOC is cost reflective and is structured in such a way as to provide a reasonable proxy for the costs of laying and operating a bypass pipeline (through the Annual Fee) then developers/Users will make rational economic decisions as to whether to build a pipeline or use the NTS. Where additional burdens are placed on prospective NOC Users to “prove” an intention to build a bypass pipeline, then the costs associated with them are likely to skew the outcome towards bypassing the NTS.</w:t>
        </w:r>
      </w:ins>
    </w:p>
    <w:p w14:paraId="006B355B" w14:textId="77777777" w:rsidR="007D04E9" w:rsidRPr="007D04E9" w:rsidRDefault="007D04E9" w:rsidP="007D04E9">
      <w:pPr>
        <w:jc w:val="both"/>
        <w:rPr>
          <w:ins w:id="4092" w:author="Helen Bennett" w:date="2019-03-29T14:20:00Z"/>
          <w:rFonts w:cs="Arial"/>
          <w:color w:val="0070C0"/>
          <w:rPrChange w:id="4093" w:author="Helen Bennett" w:date="2019-03-29T14:21:00Z">
            <w:rPr>
              <w:ins w:id="4094" w:author="Helen Bennett" w:date="2019-03-29T14:20:00Z"/>
              <w:rFonts w:cs="Arial"/>
            </w:rPr>
          </w:rPrChange>
        </w:rPr>
        <w:pPrChange w:id="4095" w:author="Helen Bennett" w:date="2019-03-29T14:21:00Z">
          <w:pPr/>
        </w:pPrChange>
      </w:pPr>
      <w:ins w:id="4096" w:author="Helen Bennett" w:date="2019-03-29T14:20:00Z">
        <w:r w:rsidRPr="007D04E9">
          <w:rPr>
            <w:rFonts w:cs="Arial"/>
            <w:color w:val="0070C0"/>
            <w:rPrChange w:id="4097" w:author="Helen Bennett" w:date="2019-03-29T14:21:00Z">
              <w:rPr>
                <w:rFonts w:cs="Arial"/>
              </w:rPr>
            </w:rPrChange>
          </w:rPr>
          <w:t>Other areas of concern highlighted in the Ofgem Decision Letter</w:t>
        </w:r>
      </w:ins>
    </w:p>
    <w:p w14:paraId="2BEA851B" w14:textId="77777777" w:rsidR="007D04E9" w:rsidRPr="007D04E9" w:rsidRDefault="007D04E9" w:rsidP="007D04E9">
      <w:pPr>
        <w:pStyle w:val="ListParagraph"/>
        <w:numPr>
          <w:ilvl w:val="0"/>
          <w:numId w:val="132"/>
        </w:numPr>
        <w:spacing w:before="0" w:after="0" w:line="276" w:lineRule="auto"/>
        <w:jc w:val="both"/>
        <w:rPr>
          <w:ins w:id="4098" w:author="Helen Bennett" w:date="2019-03-29T14:20:00Z"/>
          <w:rFonts w:cs="Arial"/>
          <w:b/>
          <w:color w:val="0070C0"/>
          <w:rPrChange w:id="4099" w:author="Helen Bennett" w:date="2019-03-29T14:21:00Z">
            <w:rPr>
              <w:ins w:id="4100" w:author="Helen Bennett" w:date="2019-03-29T14:20:00Z"/>
              <w:rFonts w:cs="Arial"/>
              <w:b/>
            </w:rPr>
          </w:rPrChange>
        </w:rPr>
        <w:pPrChange w:id="4101" w:author="Helen Bennett" w:date="2019-03-29T14:21:00Z">
          <w:pPr>
            <w:pStyle w:val="ListParagraph"/>
            <w:numPr>
              <w:numId w:val="132"/>
            </w:numPr>
            <w:spacing w:before="0" w:after="0" w:line="276" w:lineRule="auto"/>
            <w:ind w:left="360" w:hanging="360"/>
          </w:pPr>
        </w:pPrChange>
      </w:pPr>
      <w:ins w:id="4102" w:author="Helen Bennett" w:date="2019-03-29T14:20:00Z">
        <w:r w:rsidRPr="007D04E9">
          <w:rPr>
            <w:rFonts w:cs="Arial"/>
            <w:b/>
            <w:color w:val="0070C0"/>
            <w:rPrChange w:id="4103" w:author="Helen Bennett" w:date="2019-03-29T14:21:00Z">
              <w:rPr>
                <w:rFonts w:cs="Arial"/>
                <w:b/>
              </w:rPr>
            </w:rPrChange>
          </w:rPr>
          <w:lastRenderedPageBreak/>
          <w:t>FCC Methodology</w:t>
        </w:r>
      </w:ins>
    </w:p>
    <w:p w14:paraId="5F011441" w14:textId="0F188963" w:rsidR="007D04E9" w:rsidRPr="007D04E9" w:rsidRDefault="007D04E9" w:rsidP="007D04E9">
      <w:pPr>
        <w:ind w:left="360"/>
        <w:jc w:val="both"/>
        <w:rPr>
          <w:ins w:id="4104" w:author="Helen Bennett" w:date="2019-03-29T14:20:00Z"/>
          <w:rFonts w:cs="Arial"/>
          <w:color w:val="0070C0"/>
          <w:rPrChange w:id="4105" w:author="Helen Bennett" w:date="2019-03-29T14:21:00Z">
            <w:rPr>
              <w:ins w:id="4106" w:author="Helen Bennett" w:date="2019-03-29T14:20:00Z"/>
              <w:rFonts w:cs="Arial"/>
            </w:rPr>
          </w:rPrChange>
        </w:rPr>
        <w:pPrChange w:id="4107" w:author="Helen Bennett" w:date="2019-03-29T14:21:00Z">
          <w:pPr>
            <w:ind w:left="360"/>
          </w:pPr>
        </w:pPrChange>
      </w:pPr>
      <w:ins w:id="4108" w:author="Helen Bennett" w:date="2019-03-29T14:20:00Z">
        <w:r w:rsidRPr="007D04E9">
          <w:rPr>
            <w:rFonts w:cs="Arial"/>
            <w:color w:val="0070C0"/>
            <w:rPrChange w:id="4109" w:author="Helen Bennett" w:date="2019-03-29T14:21:00Z">
              <w:rPr>
                <w:rFonts w:cs="Arial"/>
              </w:rPr>
            </w:rPrChange>
          </w:rPr>
          <w:t xml:space="preserve">UNC 0678H proposes that the FCC Methodology sits outside of the UNC, consistent with other methodologies relating to the treatment of capacity. </w:t>
        </w:r>
      </w:ins>
      <w:ins w:id="4110" w:author="Helen Bennett" w:date="2019-03-29T14:57:00Z">
        <w:r w:rsidR="00E71DE5" w:rsidRPr="00E71DE5">
          <w:rPr>
            <w:rFonts w:cs="Arial"/>
            <w:color w:val="0070C0"/>
          </w:rPr>
          <w:t>An</w:t>
        </w:r>
      </w:ins>
      <w:ins w:id="4111" w:author="Helen Bennett" w:date="2019-03-29T14:20:00Z">
        <w:r w:rsidRPr="007D04E9">
          <w:rPr>
            <w:rFonts w:cs="Arial"/>
            <w:color w:val="0070C0"/>
            <w:rPrChange w:id="4112" w:author="Helen Bennett" w:date="2019-03-29T14:21:00Z">
              <w:rPr>
                <w:rFonts w:cs="Arial"/>
              </w:rPr>
            </w:rPrChange>
          </w:rPr>
          <w:t xml:space="preserve"> FCC Methodology has been provided on the JO website.</w:t>
        </w:r>
      </w:ins>
    </w:p>
    <w:p w14:paraId="4772F6D7" w14:textId="77777777" w:rsidR="007D04E9" w:rsidRPr="007D04E9" w:rsidRDefault="007D04E9" w:rsidP="007D04E9">
      <w:pPr>
        <w:pStyle w:val="ListParagraph"/>
        <w:numPr>
          <w:ilvl w:val="0"/>
          <w:numId w:val="132"/>
        </w:numPr>
        <w:spacing w:before="0" w:after="200" w:line="276" w:lineRule="auto"/>
        <w:jc w:val="both"/>
        <w:rPr>
          <w:ins w:id="4113" w:author="Helen Bennett" w:date="2019-03-29T14:20:00Z"/>
          <w:rFonts w:cs="Arial"/>
          <w:b/>
          <w:color w:val="0070C0"/>
          <w:rPrChange w:id="4114" w:author="Helen Bennett" w:date="2019-03-29T14:21:00Z">
            <w:rPr>
              <w:ins w:id="4115" w:author="Helen Bennett" w:date="2019-03-29T14:20:00Z"/>
              <w:rFonts w:cs="Arial"/>
              <w:b/>
            </w:rPr>
          </w:rPrChange>
        </w:rPr>
        <w:pPrChange w:id="4116" w:author="Helen Bennett" w:date="2019-03-29T14:21:00Z">
          <w:pPr>
            <w:pStyle w:val="ListParagraph"/>
            <w:numPr>
              <w:numId w:val="132"/>
            </w:numPr>
            <w:spacing w:before="0" w:after="200" w:line="276" w:lineRule="auto"/>
            <w:ind w:left="360" w:hanging="360"/>
          </w:pPr>
        </w:pPrChange>
      </w:pPr>
      <w:ins w:id="4117" w:author="Helen Bennett" w:date="2019-03-29T14:20:00Z">
        <w:r w:rsidRPr="007D04E9">
          <w:rPr>
            <w:rFonts w:cs="Arial"/>
            <w:b/>
            <w:color w:val="0070C0"/>
            <w:rPrChange w:id="4118" w:author="Helen Bennett" w:date="2019-03-29T14:21:00Z">
              <w:rPr>
                <w:rFonts w:cs="Arial"/>
                <w:b/>
              </w:rPr>
            </w:rPrChange>
          </w:rPr>
          <w:t>Cost reflectivity (Reference Price Methodology)</w:t>
        </w:r>
      </w:ins>
    </w:p>
    <w:p w14:paraId="20746395" w14:textId="77777777" w:rsidR="007D04E9" w:rsidRPr="007D04E9" w:rsidRDefault="007D04E9" w:rsidP="007D04E9">
      <w:pPr>
        <w:pStyle w:val="ListParagraph"/>
        <w:ind w:left="360"/>
        <w:jc w:val="both"/>
        <w:rPr>
          <w:ins w:id="4119" w:author="Helen Bennett" w:date="2019-03-29T14:20:00Z"/>
          <w:rFonts w:cs="Arial"/>
          <w:color w:val="0070C0"/>
          <w:rPrChange w:id="4120" w:author="Helen Bennett" w:date="2019-03-29T14:21:00Z">
            <w:rPr>
              <w:ins w:id="4121" w:author="Helen Bennett" w:date="2019-03-29T14:20:00Z"/>
              <w:rFonts w:cs="Arial"/>
            </w:rPr>
          </w:rPrChange>
        </w:rPr>
        <w:pPrChange w:id="4122" w:author="Helen Bennett" w:date="2019-03-29T14:21:00Z">
          <w:pPr>
            <w:pStyle w:val="ListParagraph"/>
            <w:ind w:left="360"/>
          </w:pPr>
        </w:pPrChange>
      </w:pPr>
      <w:ins w:id="4123" w:author="Helen Bennett" w:date="2019-03-29T14:20:00Z">
        <w:r w:rsidRPr="007D04E9">
          <w:rPr>
            <w:rFonts w:cs="Arial"/>
            <w:color w:val="0070C0"/>
            <w:rPrChange w:id="4124" w:author="Helen Bennett" w:date="2019-03-29T14:21:00Z">
              <w:rPr>
                <w:rFonts w:cs="Arial"/>
              </w:rPr>
            </w:rPrChange>
          </w:rPr>
          <w:t xml:space="preserve">UNC 0678H proposes to adopt Postage Stamp as the RPM. This approach reflects the fact that the NTS is not expected to expand and as such forward looking investment signals are no longer relevant. </w:t>
        </w:r>
      </w:ins>
    </w:p>
    <w:p w14:paraId="2C1D1DED" w14:textId="77777777" w:rsidR="007D04E9" w:rsidRPr="007D04E9" w:rsidRDefault="007D04E9" w:rsidP="007D04E9">
      <w:pPr>
        <w:pStyle w:val="ListParagraph"/>
        <w:ind w:left="360"/>
        <w:jc w:val="both"/>
        <w:rPr>
          <w:ins w:id="4125" w:author="Helen Bennett" w:date="2019-03-29T14:20:00Z"/>
          <w:rFonts w:cs="Arial"/>
          <w:color w:val="0070C0"/>
          <w:rPrChange w:id="4126" w:author="Helen Bennett" w:date="2019-03-29T14:21:00Z">
            <w:rPr>
              <w:ins w:id="4127" w:author="Helen Bennett" w:date="2019-03-29T14:20:00Z"/>
              <w:rFonts w:cs="Arial"/>
            </w:rPr>
          </w:rPrChange>
        </w:rPr>
        <w:pPrChange w:id="4128" w:author="Helen Bennett" w:date="2019-03-29T14:21:00Z">
          <w:pPr>
            <w:pStyle w:val="ListParagraph"/>
            <w:ind w:left="360"/>
          </w:pPr>
        </w:pPrChange>
      </w:pPr>
    </w:p>
    <w:p w14:paraId="7411DBEB" w14:textId="7E1B833E" w:rsidR="007D04E9" w:rsidRPr="007D04E9" w:rsidRDefault="007D04E9" w:rsidP="007D04E9">
      <w:pPr>
        <w:pStyle w:val="ListParagraph"/>
        <w:ind w:left="360"/>
        <w:jc w:val="both"/>
        <w:rPr>
          <w:ins w:id="4129" w:author="Helen Bennett" w:date="2019-03-29T14:20:00Z"/>
          <w:rFonts w:cs="Arial"/>
          <w:color w:val="0070C0"/>
          <w:rPrChange w:id="4130" w:author="Helen Bennett" w:date="2019-03-29T14:21:00Z">
            <w:rPr>
              <w:ins w:id="4131" w:author="Helen Bennett" w:date="2019-03-29T14:20:00Z"/>
              <w:rFonts w:cs="Arial"/>
            </w:rPr>
          </w:rPrChange>
        </w:rPr>
        <w:pPrChange w:id="4132" w:author="Helen Bennett" w:date="2019-03-29T14:21:00Z">
          <w:pPr>
            <w:pStyle w:val="ListParagraph"/>
            <w:ind w:left="360"/>
          </w:pPr>
        </w:pPrChange>
      </w:pPr>
      <w:ins w:id="4133" w:author="Helen Bennett" w:date="2019-03-29T14:20:00Z">
        <w:r w:rsidRPr="007D04E9">
          <w:rPr>
            <w:rFonts w:cs="Arial"/>
            <w:color w:val="0070C0"/>
            <w:rPrChange w:id="4134" w:author="Helen Bennett" w:date="2019-03-29T14:21:00Z">
              <w:rPr>
                <w:rFonts w:cs="Arial"/>
              </w:rPr>
            </w:rPrChange>
          </w:rPr>
          <w:t xml:space="preserve">The implementation of a Postage Stamp RPM overcomes the numerous limitations and potential distortions associated with CWD, or </w:t>
        </w:r>
      </w:ins>
      <w:ins w:id="4135" w:author="Helen Bennett" w:date="2019-03-29T14:21:00Z">
        <w:r w:rsidRPr="007D04E9">
          <w:rPr>
            <w:rFonts w:cs="Arial"/>
            <w:color w:val="0070C0"/>
          </w:rPr>
          <w:t>LRMC.</w:t>
        </w:r>
      </w:ins>
    </w:p>
    <w:p w14:paraId="6C2EC9DE" w14:textId="77777777" w:rsidR="007D04E9" w:rsidRPr="007D04E9" w:rsidRDefault="007D04E9" w:rsidP="007D04E9">
      <w:pPr>
        <w:pStyle w:val="ListParagraph"/>
        <w:ind w:left="360"/>
        <w:jc w:val="both"/>
        <w:rPr>
          <w:ins w:id="4136" w:author="Helen Bennett" w:date="2019-03-29T14:20:00Z"/>
          <w:rFonts w:cs="Arial"/>
          <w:color w:val="0070C0"/>
          <w:rPrChange w:id="4137" w:author="Helen Bennett" w:date="2019-03-29T14:21:00Z">
            <w:rPr>
              <w:ins w:id="4138" w:author="Helen Bennett" w:date="2019-03-29T14:20:00Z"/>
              <w:rFonts w:cs="Arial"/>
            </w:rPr>
          </w:rPrChange>
        </w:rPr>
        <w:pPrChange w:id="4139" w:author="Helen Bennett" w:date="2019-03-29T14:21:00Z">
          <w:pPr>
            <w:pStyle w:val="ListParagraph"/>
            <w:ind w:left="360"/>
          </w:pPr>
        </w:pPrChange>
      </w:pPr>
    </w:p>
    <w:p w14:paraId="5A034175" w14:textId="77777777" w:rsidR="007D04E9" w:rsidRPr="007D04E9" w:rsidRDefault="007D04E9" w:rsidP="007D04E9">
      <w:pPr>
        <w:pStyle w:val="ListParagraph"/>
        <w:ind w:left="360"/>
        <w:jc w:val="both"/>
        <w:rPr>
          <w:ins w:id="4140" w:author="Helen Bennett" w:date="2019-03-29T14:20:00Z"/>
          <w:rFonts w:cs="Arial"/>
          <w:color w:val="0070C0"/>
          <w:rPrChange w:id="4141" w:author="Helen Bennett" w:date="2019-03-29T14:21:00Z">
            <w:rPr>
              <w:ins w:id="4142" w:author="Helen Bennett" w:date="2019-03-29T14:20:00Z"/>
              <w:rFonts w:cs="Arial"/>
            </w:rPr>
          </w:rPrChange>
        </w:rPr>
        <w:pPrChange w:id="4143" w:author="Helen Bennett" w:date="2019-03-29T14:21:00Z">
          <w:pPr>
            <w:pStyle w:val="ListParagraph"/>
            <w:ind w:left="360"/>
          </w:pPr>
        </w:pPrChange>
      </w:pPr>
      <w:ins w:id="4144" w:author="Helen Bennett" w:date="2019-03-29T14:20:00Z">
        <w:r w:rsidRPr="007D04E9">
          <w:rPr>
            <w:rFonts w:cs="Arial"/>
            <w:color w:val="0070C0"/>
            <w:rPrChange w:id="4145" w:author="Helen Bennett" w:date="2019-03-29T14:21:00Z">
              <w:rPr>
                <w:rFonts w:cs="Arial"/>
              </w:rPr>
            </w:rPrChange>
          </w:rPr>
          <w:t>Postage Stamp is a simplistic methodology which apportions a share of Allowed Revenue equally to all points on the NTS. Such an approach is particularly valid when applied to a meshed network where entry and exit points are reasonably spread i.e. distances between entry and points are not significantly different, on average.</w:t>
        </w:r>
      </w:ins>
    </w:p>
    <w:p w14:paraId="49F3106D" w14:textId="77777777" w:rsidR="007D04E9" w:rsidRPr="007D04E9" w:rsidRDefault="007D04E9" w:rsidP="007D04E9">
      <w:pPr>
        <w:pStyle w:val="ListParagraph"/>
        <w:ind w:left="360"/>
        <w:jc w:val="both"/>
        <w:rPr>
          <w:ins w:id="4146" w:author="Helen Bennett" w:date="2019-03-29T14:20:00Z"/>
          <w:rFonts w:cs="Arial"/>
          <w:color w:val="0070C0"/>
          <w:rPrChange w:id="4147" w:author="Helen Bennett" w:date="2019-03-29T14:21:00Z">
            <w:rPr>
              <w:ins w:id="4148" w:author="Helen Bennett" w:date="2019-03-29T14:20:00Z"/>
              <w:rFonts w:cs="Arial"/>
            </w:rPr>
          </w:rPrChange>
        </w:rPr>
        <w:pPrChange w:id="4149" w:author="Helen Bennett" w:date="2019-03-29T14:21:00Z">
          <w:pPr>
            <w:pStyle w:val="ListParagraph"/>
            <w:ind w:left="360"/>
          </w:pPr>
        </w:pPrChange>
      </w:pPr>
    </w:p>
    <w:p w14:paraId="0CCA0728" w14:textId="77777777" w:rsidR="007D04E9" w:rsidRPr="007D04E9" w:rsidRDefault="007D04E9" w:rsidP="007D04E9">
      <w:pPr>
        <w:pStyle w:val="ListParagraph"/>
        <w:ind w:left="360"/>
        <w:jc w:val="both"/>
        <w:rPr>
          <w:ins w:id="4150" w:author="Helen Bennett" w:date="2019-03-29T14:20:00Z"/>
          <w:rFonts w:cs="Arial"/>
          <w:color w:val="0070C0"/>
          <w:rPrChange w:id="4151" w:author="Helen Bennett" w:date="2019-03-29T14:21:00Z">
            <w:rPr>
              <w:ins w:id="4152" w:author="Helen Bennett" w:date="2019-03-29T14:20:00Z"/>
              <w:rFonts w:cs="Arial"/>
            </w:rPr>
          </w:rPrChange>
        </w:rPr>
        <w:pPrChange w:id="4153" w:author="Helen Bennett" w:date="2019-03-29T14:21:00Z">
          <w:pPr>
            <w:pStyle w:val="ListParagraph"/>
            <w:ind w:left="360"/>
          </w:pPr>
        </w:pPrChange>
      </w:pPr>
      <w:ins w:id="4154" w:author="Helen Bennett" w:date="2019-03-29T14:20:00Z">
        <w:r w:rsidRPr="007D04E9">
          <w:rPr>
            <w:rFonts w:cs="Arial"/>
            <w:color w:val="0070C0"/>
            <w:rPrChange w:id="4155" w:author="Helen Bennett" w:date="2019-03-29T14:21:00Z">
              <w:rPr>
                <w:rFonts w:cs="Arial"/>
              </w:rPr>
            </w:rPrChange>
          </w:rPr>
          <w:t>Ofgem notes in its rejection letter and number of limitations with CWD, in particular that the use of “</w:t>
        </w:r>
        <w:r w:rsidRPr="007D04E9">
          <w:rPr>
            <w:rFonts w:cs="Arial"/>
            <w:i/>
            <w:color w:val="0070C0"/>
            <w:rPrChange w:id="4156" w:author="Helen Bennett" w:date="2019-03-29T14:21:00Z">
              <w:rPr>
                <w:rFonts w:cs="Arial"/>
                <w:i/>
              </w:rPr>
            </w:rPrChange>
          </w:rPr>
          <w:t>distance is unlikely to generate prices that are accurately cost-reflective of the physical transportation routes</w:t>
        </w:r>
        <w:r w:rsidRPr="007D04E9">
          <w:rPr>
            <w:rFonts w:cs="Arial"/>
            <w:color w:val="0070C0"/>
            <w:rPrChange w:id="4157" w:author="Helen Bennett" w:date="2019-03-29T14:21:00Z">
              <w:rPr>
                <w:rFonts w:cs="Arial"/>
              </w:rPr>
            </w:rPrChange>
          </w:rPr>
          <w:t>”</w:t>
        </w:r>
      </w:ins>
    </w:p>
    <w:p w14:paraId="3D81500A" w14:textId="77777777" w:rsidR="007D04E9" w:rsidRPr="007D04E9" w:rsidRDefault="007D04E9" w:rsidP="007D04E9">
      <w:pPr>
        <w:pStyle w:val="ListParagraph"/>
        <w:ind w:left="360"/>
        <w:jc w:val="both"/>
        <w:rPr>
          <w:ins w:id="4158" w:author="Helen Bennett" w:date="2019-03-29T14:20:00Z"/>
          <w:rFonts w:cs="Arial"/>
          <w:color w:val="0070C0"/>
          <w:rPrChange w:id="4159" w:author="Helen Bennett" w:date="2019-03-29T14:21:00Z">
            <w:rPr>
              <w:ins w:id="4160" w:author="Helen Bennett" w:date="2019-03-29T14:20:00Z"/>
              <w:rFonts w:cs="Arial"/>
            </w:rPr>
          </w:rPrChange>
        </w:rPr>
        <w:pPrChange w:id="4161" w:author="Helen Bennett" w:date="2019-03-29T14:21:00Z">
          <w:pPr>
            <w:pStyle w:val="ListParagraph"/>
            <w:ind w:left="360"/>
          </w:pPr>
        </w:pPrChange>
      </w:pPr>
    </w:p>
    <w:p w14:paraId="24E8668D" w14:textId="77777777" w:rsidR="007D04E9" w:rsidRPr="007D04E9" w:rsidRDefault="007D04E9" w:rsidP="007D04E9">
      <w:pPr>
        <w:pStyle w:val="ListParagraph"/>
        <w:numPr>
          <w:ilvl w:val="0"/>
          <w:numId w:val="132"/>
        </w:numPr>
        <w:spacing w:before="0" w:after="200" w:line="276" w:lineRule="auto"/>
        <w:jc w:val="both"/>
        <w:rPr>
          <w:ins w:id="4162" w:author="Helen Bennett" w:date="2019-03-29T14:20:00Z"/>
          <w:rFonts w:cs="Arial"/>
          <w:b/>
          <w:color w:val="0070C0"/>
          <w:rPrChange w:id="4163" w:author="Helen Bennett" w:date="2019-03-29T14:21:00Z">
            <w:rPr>
              <w:ins w:id="4164" w:author="Helen Bennett" w:date="2019-03-29T14:20:00Z"/>
              <w:rFonts w:cs="Arial"/>
              <w:b/>
            </w:rPr>
          </w:rPrChange>
        </w:rPr>
        <w:pPrChange w:id="4165" w:author="Helen Bennett" w:date="2019-03-29T14:21:00Z">
          <w:pPr>
            <w:pStyle w:val="ListParagraph"/>
            <w:numPr>
              <w:numId w:val="132"/>
            </w:numPr>
            <w:spacing w:before="0" w:after="200" w:line="276" w:lineRule="auto"/>
            <w:ind w:left="360" w:hanging="360"/>
          </w:pPr>
        </w:pPrChange>
      </w:pPr>
      <w:ins w:id="4166" w:author="Helen Bennett" w:date="2019-03-29T14:20:00Z">
        <w:r w:rsidRPr="007D04E9">
          <w:rPr>
            <w:rFonts w:cs="Arial"/>
            <w:b/>
            <w:color w:val="0070C0"/>
            <w:rPrChange w:id="4167" w:author="Helen Bennett" w:date="2019-03-29T14:21:00Z">
              <w:rPr>
                <w:rFonts w:cs="Arial"/>
                <w:b/>
              </w:rPr>
            </w:rPrChange>
          </w:rPr>
          <w:t>Treatment of Historical Contracts</w:t>
        </w:r>
      </w:ins>
    </w:p>
    <w:p w14:paraId="02B2FDAD" w14:textId="4EABAFA1" w:rsidR="007D04E9" w:rsidRPr="007D04E9" w:rsidRDefault="007D04E9" w:rsidP="007D04E9">
      <w:pPr>
        <w:pStyle w:val="ListParagraph"/>
        <w:ind w:left="360"/>
        <w:jc w:val="both"/>
        <w:rPr>
          <w:ins w:id="4168" w:author="Helen Bennett" w:date="2019-03-29T14:20:00Z"/>
          <w:rFonts w:cs="Arial"/>
          <w:color w:val="0070C0"/>
          <w:rPrChange w:id="4169" w:author="Helen Bennett" w:date="2019-03-29T14:21:00Z">
            <w:rPr>
              <w:ins w:id="4170" w:author="Helen Bennett" w:date="2019-03-29T14:20:00Z"/>
              <w:rFonts w:cs="Arial"/>
            </w:rPr>
          </w:rPrChange>
        </w:rPr>
        <w:pPrChange w:id="4171" w:author="Helen Bennett" w:date="2019-03-29T14:21:00Z">
          <w:pPr>
            <w:pStyle w:val="ListParagraph"/>
            <w:ind w:left="360"/>
          </w:pPr>
        </w:pPrChange>
      </w:pPr>
      <w:ins w:id="4172" w:author="Helen Bennett" w:date="2019-03-29T14:20:00Z">
        <w:r w:rsidRPr="007D04E9">
          <w:rPr>
            <w:rFonts w:cs="Arial"/>
            <w:color w:val="0070C0"/>
            <w:rPrChange w:id="4173" w:author="Helen Bennett" w:date="2019-03-29T14:21:00Z">
              <w:rPr>
                <w:rFonts w:cs="Arial"/>
              </w:rPr>
            </w:rPrChange>
          </w:rPr>
          <w:t xml:space="preserve">UNC 0678H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w:t>
        </w:r>
      </w:ins>
      <w:ins w:id="4174" w:author="Helen Bennett" w:date="2019-03-29T14:21:00Z">
        <w:r w:rsidRPr="007D04E9">
          <w:rPr>
            <w:rFonts w:cs="Arial"/>
            <w:color w:val="0070C0"/>
          </w:rPr>
          <w:t>post 6</w:t>
        </w:r>
      </w:ins>
      <w:ins w:id="4175" w:author="Helen Bennett" w:date="2019-03-29T14:20:00Z">
        <w:r w:rsidRPr="007D04E9">
          <w:rPr>
            <w:rFonts w:cs="Arial"/>
            <w:color w:val="0070C0"/>
            <w:rPrChange w:id="4176" w:author="Helen Bennett" w:date="2019-03-29T14:21:00Z">
              <w:rPr>
                <w:rFonts w:cs="Arial"/>
              </w:rPr>
            </w:rPrChange>
          </w:rPr>
          <w:t xml:space="preserve"> April 2017. </w:t>
        </w:r>
      </w:ins>
    </w:p>
    <w:p w14:paraId="27BA9025" w14:textId="77777777" w:rsidR="007D04E9" w:rsidRPr="007D04E9" w:rsidRDefault="007D04E9" w:rsidP="007D04E9">
      <w:pPr>
        <w:pStyle w:val="ListParagraph"/>
        <w:ind w:left="360"/>
        <w:jc w:val="both"/>
        <w:rPr>
          <w:ins w:id="4177" w:author="Helen Bennett" w:date="2019-03-29T14:20:00Z"/>
          <w:rFonts w:cs="Arial"/>
          <w:color w:val="0070C0"/>
          <w:rPrChange w:id="4178" w:author="Helen Bennett" w:date="2019-03-29T14:21:00Z">
            <w:rPr>
              <w:ins w:id="4179" w:author="Helen Bennett" w:date="2019-03-29T14:20:00Z"/>
              <w:rFonts w:cs="Arial"/>
            </w:rPr>
          </w:rPrChange>
        </w:rPr>
        <w:pPrChange w:id="4180" w:author="Helen Bennett" w:date="2019-03-29T14:21:00Z">
          <w:pPr>
            <w:pStyle w:val="ListParagraph"/>
            <w:ind w:left="360"/>
          </w:pPr>
        </w:pPrChange>
      </w:pPr>
    </w:p>
    <w:p w14:paraId="3B389B0F" w14:textId="77777777" w:rsidR="007D04E9" w:rsidRPr="007D04E9" w:rsidRDefault="007D04E9" w:rsidP="007D04E9">
      <w:pPr>
        <w:pStyle w:val="ListParagraph"/>
        <w:ind w:left="360"/>
        <w:jc w:val="both"/>
        <w:rPr>
          <w:ins w:id="4181" w:author="Helen Bennett" w:date="2019-03-29T14:20:00Z"/>
          <w:rFonts w:cs="Arial"/>
          <w:color w:val="0070C0"/>
          <w:rPrChange w:id="4182" w:author="Helen Bennett" w:date="2019-03-29T14:21:00Z">
            <w:rPr>
              <w:ins w:id="4183" w:author="Helen Bennett" w:date="2019-03-29T14:20:00Z"/>
              <w:rFonts w:cs="Arial"/>
            </w:rPr>
          </w:rPrChange>
        </w:rPr>
        <w:pPrChange w:id="4184" w:author="Helen Bennett" w:date="2019-03-29T14:21:00Z">
          <w:pPr>
            <w:pStyle w:val="ListParagraph"/>
            <w:ind w:left="360"/>
          </w:pPr>
        </w:pPrChange>
      </w:pPr>
      <w:ins w:id="4185" w:author="Helen Bennett" w:date="2019-03-29T14:20:00Z">
        <w:r w:rsidRPr="007D04E9">
          <w:rPr>
            <w:rFonts w:cs="Arial"/>
            <w:color w:val="0070C0"/>
            <w:rPrChange w:id="4186" w:author="Helen Bennett" w:date="2019-03-29T14:21:00Z">
              <w:rPr>
                <w:rFonts w:cs="Arial"/>
              </w:rPr>
            </w:rPrChange>
          </w:rPr>
          <w:t>UNC 0678H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ins>
    </w:p>
    <w:p w14:paraId="05A16119" w14:textId="77777777" w:rsidR="007D04E9" w:rsidRPr="007D04E9" w:rsidRDefault="007D04E9" w:rsidP="007D04E9">
      <w:pPr>
        <w:pStyle w:val="ListParagraph"/>
        <w:ind w:left="360"/>
        <w:jc w:val="both"/>
        <w:rPr>
          <w:ins w:id="4187" w:author="Helen Bennett" w:date="2019-03-29T14:20:00Z"/>
          <w:rFonts w:cs="Arial"/>
          <w:color w:val="0070C0"/>
          <w:rPrChange w:id="4188" w:author="Helen Bennett" w:date="2019-03-29T14:21:00Z">
            <w:rPr>
              <w:ins w:id="4189" w:author="Helen Bennett" w:date="2019-03-29T14:20:00Z"/>
              <w:rFonts w:cs="Arial"/>
            </w:rPr>
          </w:rPrChange>
        </w:rPr>
        <w:pPrChange w:id="4190" w:author="Helen Bennett" w:date="2019-03-29T14:21:00Z">
          <w:pPr>
            <w:pStyle w:val="ListParagraph"/>
            <w:ind w:left="360"/>
          </w:pPr>
        </w:pPrChange>
      </w:pPr>
    </w:p>
    <w:p w14:paraId="1B16BCF9" w14:textId="77777777" w:rsidR="007D04E9" w:rsidRPr="007D04E9" w:rsidRDefault="007D04E9" w:rsidP="007D04E9">
      <w:pPr>
        <w:pStyle w:val="ListParagraph"/>
        <w:numPr>
          <w:ilvl w:val="0"/>
          <w:numId w:val="132"/>
        </w:numPr>
        <w:spacing w:before="0" w:after="200" w:line="276" w:lineRule="auto"/>
        <w:jc w:val="both"/>
        <w:rPr>
          <w:ins w:id="4191" w:author="Helen Bennett" w:date="2019-03-29T14:20:00Z"/>
          <w:rFonts w:cs="Arial"/>
          <w:b/>
          <w:color w:val="0070C0"/>
          <w:rPrChange w:id="4192" w:author="Helen Bennett" w:date="2019-03-29T14:21:00Z">
            <w:rPr>
              <w:ins w:id="4193" w:author="Helen Bennett" w:date="2019-03-29T14:20:00Z"/>
              <w:rFonts w:cs="Arial"/>
              <w:b/>
            </w:rPr>
          </w:rPrChange>
        </w:rPr>
        <w:pPrChange w:id="4194" w:author="Helen Bennett" w:date="2019-03-29T14:21:00Z">
          <w:pPr>
            <w:pStyle w:val="ListParagraph"/>
            <w:numPr>
              <w:numId w:val="132"/>
            </w:numPr>
            <w:spacing w:before="0" w:after="200" w:line="276" w:lineRule="auto"/>
            <w:ind w:left="360" w:hanging="360"/>
          </w:pPr>
        </w:pPrChange>
      </w:pPr>
      <w:ins w:id="4195" w:author="Helen Bennett" w:date="2019-03-29T14:20:00Z">
        <w:r w:rsidRPr="007D04E9">
          <w:rPr>
            <w:rFonts w:cs="Arial"/>
            <w:b/>
            <w:color w:val="0070C0"/>
            <w:rPrChange w:id="4196" w:author="Helen Bennett" w:date="2019-03-29T14:21:00Z">
              <w:rPr>
                <w:rFonts w:cs="Arial"/>
                <w:b/>
              </w:rPr>
            </w:rPrChange>
          </w:rPr>
          <w:t>Specific Capacity Discounts</w:t>
        </w:r>
      </w:ins>
    </w:p>
    <w:p w14:paraId="525C5B79" w14:textId="77777777" w:rsidR="007D04E9" w:rsidRPr="007D04E9" w:rsidRDefault="007D04E9" w:rsidP="007D04E9">
      <w:pPr>
        <w:pStyle w:val="ListParagraph"/>
        <w:ind w:left="360"/>
        <w:jc w:val="both"/>
        <w:rPr>
          <w:ins w:id="4197" w:author="Helen Bennett" w:date="2019-03-29T14:20:00Z"/>
          <w:rFonts w:cs="Arial"/>
          <w:color w:val="0070C0"/>
          <w:rPrChange w:id="4198" w:author="Helen Bennett" w:date="2019-03-29T14:21:00Z">
            <w:rPr>
              <w:ins w:id="4199" w:author="Helen Bennett" w:date="2019-03-29T14:20:00Z"/>
              <w:rFonts w:cs="Arial"/>
            </w:rPr>
          </w:rPrChange>
        </w:rPr>
        <w:pPrChange w:id="4200" w:author="Helen Bennett" w:date="2019-03-29T14:21:00Z">
          <w:pPr>
            <w:pStyle w:val="ListParagraph"/>
            <w:ind w:left="360"/>
          </w:pPr>
        </w:pPrChange>
      </w:pPr>
      <w:ins w:id="4201" w:author="Helen Bennett" w:date="2019-03-29T14:20:00Z">
        <w:r w:rsidRPr="007D04E9">
          <w:rPr>
            <w:rFonts w:cs="Arial"/>
            <w:color w:val="0070C0"/>
            <w:rPrChange w:id="4202" w:author="Helen Bennett" w:date="2019-03-29T14:21:00Z">
              <w:rPr>
                <w:rFonts w:cs="Arial"/>
              </w:rPr>
            </w:rPrChange>
          </w:rPr>
          <w:t xml:space="preserve">Ofgem noted that a discount of 50% or above could be applied at storage points. UNC 0678H proposes a 50% discount at storage points. </w:t>
        </w:r>
      </w:ins>
    </w:p>
    <w:p w14:paraId="3C2E0195" w14:textId="77777777" w:rsidR="007D04E9" w:rsidRPr="007D04E9" w:rsidRDefault="007D04E9" w:rsidP="007D04E9">
      <w:pPr>
        <w:pStyle w:val="ListParagraph"/>
        <w:ind w:left="360"/>
        <w:jc w:val="both"/>
        <w:rPr>
          <w:ins w:id="4203" w:author="Helen Bennett" w:date="2019-03-29T14:20:00Z"/>
          <w:rFonts w:cs="Arial"/>
          <w:color w:val="0070C0"/>
          <w:rPrChange w:id="4204" w:author="Helen Bennett" w:date="2019-03-29T14:21:00Z">
            <w:rPr>
              <w:ins w:id="4205" w:author="Helen Bennett" w:date="2019-03-29T14:20:00Z"/>
              <w:rFonts w:cs="Arial"/>
            </w:rPr>
          </w:rPrChange>
        </w:rPr>
        <w:pPrChange w:id="4206" w:author="Helen Bennett" w:date="2019-03-29T14:21:00Z">
          <w:pPr>
            <w:pStyle w:val="ListParagraph"/>
            <w:ind w:left="360"/>
          </w:pPr>
        </w:pPrChange>
      </w:pPr>
      <w:ins w:id="4207" w:author="Helen Bennett" w:date="2019-03-29T14:20:00Z">
        <w:r w:rsidRPr="007D04E9">
          <w:rPr>
            <w:rFonts w:cs="Arial"/>
            <w:color w:val="0070C0"/>
            <w:rPrChange w:id="4208" w:author="Helen Bennett" w:date="2019-03-29T14:21:00Z">
              <w:rPr>
                <w:rFonts w:cs="Arial"/>
              </w:rPr>
            </w:rPrChange>
          </w:rPr>
          <w:t>No other discounts have been proposed, which aligns with Ofgem’s views particularly at bi-directional interconnectors</w:t>
        </w:r>
      </w:ins>
    </w:p>
    <w:p w14:paraId="21719CEB" w14:textId="77777777" w:rsidR="00241C8F" w:rsidRPr="00127FAB" w:rsidRDefault="00241C8F" w:rsidP="004E6CA3">
      <w:pPr>
        <w:pStyle w:val="ListParagraph"/>
        <w:autoSpaceDE w:val="0"/>
        <w:autoSpaceDN w:val="0"/>
        <w:adjustRightInd w:val="0"/>
        <w:ind w:left="0"/>
        <w:jc w:val="both"/>
        <w:rPr>
          <w:rFonts w:eastAsia="Cambria" w:cs="Arial"/>
          <w:color w:val="0070C0"/>
          <w:szCs w:val="20"/>
        </w:rPr>
        <w:pPrChange w:id="4209" w:author="Helen Bennett" w:date="2019-03-29T10:10:00Z">
          <w:pPr>
            <w:pStyle w:val="ListParagraph"/>
            <w:numPr>
              <w:numId w:val="126"/>
            </w:numPr>
            <w:autoSpaceDE w:val="0"/>
            <w:autoSpaceDN w:val="0"/>
            <w:adjustRightInd w:val="0"/>
            <w:ind w:hanging="360"/>
            <w:jc w:val="both"/>
          </w:pPr>
        </w:pPrChange>
      </w:pPr>
    </w:p>
    <w:p w14:paraId="1348477A" w14:textId="2B5F8D61" w:rsidR="00716F45" w:rsidRPr="002A73C1" w:rsidRDefault="004B78FC">
      <w:pPr>
        <w:pStyle w:val="Heading2"/>
      </w:pPr>
      <w:bookmarkStart w:id="4210" w:name="_Toc4758600"/>
      <w:r w:rsidRPr="002A73C1">
        <w:lastRenderedPageBreak/>
        <w:t>R</w:t>
      </w:r>
      <w:r w:rsidR="001F475B" w:rsidRPr="002A73C1">
        <w:t xml:space="preserve">egulatory </w:t>
      </w:r>
      <w:r w:rsidRPr="002A73C1">
        <w:t>I</w:t>
      </w:r>
      <w:r w:rsidR="001F475B" w:rsidRPr="002A73C1">
        <w:t xml:space="preserve">mpact </w:t>
      </w:r>
      <w:r w:rsidRPr="002A73C1">
        <w:t>A</w:t>
      </w:r>
      <w:r w:rsidR="001F475B" w:rsidRPr="002A73C1">
        <w:t>ssessment</w:t>
      </w:r>
      <w:bookmarkEnd w:id="4210"/>
    </w:p>
    <w:p w14:paraId="7B5F8A19" w14:textId="26F9B623" w:rsidR="004B78FC" w:rsidRDefault="004B78FC" w:rsidP="00377E75">
      <w:pPr>
        <w:jc w:val="both"/>
        <w:rPr>
          <w:ins w:id="4211" w:author="Rebecca Hailes" w:date="2019-03-14T15:53:00Z"/>
          <w:rFonts w:cs="Arial"/>
        </w:rPr>
      </w:pPr>
      <w:r>
        <w:rPr>
          <w:rFonts w:cs="Arial"/>
        </w:rPr>
        <w:t>Some Workgroup Participants noted that it was felt the RIA was a statutory requirement</w:t>
      </w:r>
      <w:r w:rsidR="00EB4AF9">
        <w:rPr>
          <w:rStyle w:val="FootnoteReference"/>
          <w:rFonts w:cs="Arial"/>
        </w:rPr>
        <w:footnoteReference w:id="26"/>
      </w:r>
      <w:r>
        <w:rPr>
          <w:rFonts w:cs="Arial"/>
        </w:rPr>
        <w:t xml:space="preserve"> for an issue as important as this and as such if this process step was not carried out it would expose the Authority to Judicial Review. Workgroup sought urgent clarification on whether the RIA would be carried out.</w:t>
      </w:r>
    </w:p>
    <w:p w14:paraId="54CD1AC1" w14:textId="77777777" w:rsidR="00EB4AF9" w:rsidRDefault="00EB4AF9" w:rsidP="00377E75">
      <w:pPr>
        <w:jc w:val="both"/>
        <w:rPr>
          <w:rFonts w:cs="Arial"/>
        </w:rPr>
      </w:pPr>
    </w:p>
    <w:p w14:paraId="7AD72519" w14:textId="254D8158" w:rsidR="00065155" w:rsidDel="00EB4AF9" w:rsidRDefault="004B78FC" w:rsidP="00377E75">
      <w:pPr>
        <w:jc w:val="both"/>
        <w:rPr>
          <w:del w:id="4215" w:author="Rebecca Hailes" w:date="2019-03-14T15:52:00Z"/>
          <w:rFonts w:cs="Arial"/>
        </w:rPr>
      </w:pPr>
      <w:del w:id="4216" w:author="Rebecca Hailes" w:date="2019-03-14T15:52:00Z">
        <w:r w:rsidDel="00EB4AF9">
          <w:rPr>
            <w:rFonts w:cs="Arial"/>
          </w:rPr>
          <w:delText>(</w:delText>
        </w:r>
        <w:r w:rsidR="00065155" w:rsidRPr="00065155" w:rsidDel="00EB4AF9">
          <w:rPr>
            <w:rFonts w:cs="Arial"/>
          </w:rPr>
          <w:delText>Small Business, Enterprise and Employment Act 2015</w:delText>
        </w:r>
        <w:r w:rsidDel="00EB4AF9">
          <w:rPr>
            <w:rFonts w:cs="Arial"/>
          </w:rPr>
          <w:delText xml:space="preserve">.) </w:delText>
        </w:r>
      </w:del>
    </w:p>
    <w:p w14:paraId="7C6357A9" w14:textId="40D78679" w:rsidR="004B78FC" w:rsidDel="00EB4AF9" w:rsidRDefault="00065155" w:rsidP="00377E75">
      <w:pPr>
        <w:jc w:val="both"/>
        <w:rPr>
          <w:del w:id="4217" w:author="Rebecca Hailes" w:date="2019-03-14T15:52:00Z"/>
          <w:rFonts w:cs="Arial"/>
        </w:rPr>
      </w:pPr>
      <w:del w:id="4218" w:author="Rebecca Hailes" w:date="2019-03-14T15:52:00Z">
        <w:r w:rsidDel="00EB4AF9">
          <w:rPr>
            <w:rFonts w:cs="Arial"/>
          </w:rPr>
          <w:fldChar w:fldCharType="begin"/>
        </w:r>
        <w:r w:rsidDel="00EB4AF9">
          <w:rPr>
            <w:rFonts w:cs="Arial"/>
          </w:rPr>
          <w:delInstrText xml:space="preserve"> HYPERLINK "</w:delInstrText>
        </w:r>
        <w:r w:rsidRPr="00065155" w:rsidDel="00EB4AF9">
          <w:rPr>
            <w:rPrChange w:id="4219" w:author="Rebecca Hailes [2]" w:date="2019-02-11T10:39:00Z">
              <w:rPr>
                <w:rStyle w:val="Hyperlink"/>
                <w:rFonts w:cs="Arial"/>
              </w:rPr>
            </w:rPrChange>
          </w:rPr>
          <w:delInstrText>http://www.legislation.gov.uk/ukpga/2015/26/pdfs/ukpga_20150026_en.pdf</w:delInstrText>
        </w:r>
        <w:r w:rsidDel="00EB4AF9">
          <w:rPr>
            <w:rFonts w:cs="Arial"/>
          </w:rPr>
          <w:delInstrText xml:space="preserve">" </w:delInstrText>
        </w:r>
        <w:r w:rsidDel="00EB4AF9">
          <w:rPr>
            <w:rFonts w:cs="Arial"/>
          </w:rPr>
          <w:fldChar w:fldCharType="separate"/>
        </w:r>
        <w:r w:rsidRPr="00065155" w:rsidDel="00EB4AF9">
          <w:rPr>
            <w:rStyle w:val="Hyperlink"/>
            <w:rFonts w:cs="Arial"/>
          </w:rPr>
          <w:delText>http://www.legislation.gov.uk/ukpga/2015/26/pdfs/ukpga_20150026_en.pdf</w:delText>
        </w:r>
        <w:r w:rsidDel="00EB4AF9">
          <w:rPr>
            <w:rFonts w:cs="Arial"/>
          </w:rPr>
          <w:fldChar w:fldCharType="end"/>
        </w:r>
        <w:r w:rsidR="00BF793A" w:rsidDel="00EB4AF9">
          <w:rPr>
            <w:rFonts w:cs="Arial"/>
          </w:rPr>
          <w:delText xml:space="preserve"> </w:delText>
        </w:r>
        <w:r w:rsidR="004B78FC" w:rsidDel="00EB4AF9">
          <w:rPr>
            <w:rFonts w:cs="Arial"/>
          </w:rPr>
          <w:delText xml:space="preserve"> </w:delText>
        </w:r>
      </w:del>
    </w:p>
    <w:p w14:paraId="1B356B74" w14:textId="37B44863" w:rsidR="006D328E" w:rsidRPr="002B55E7" w:rsidRDefault="006D328E" w:rsidP="006D328E">
      <w:pPr>
        <w:jc w:val="both"/>
        <w:rPr>
          <w:rFonts w:cs="Arial"/>
          <w:b/>
          <w:color w:val="FF0000"/>
          <w:rPrChange w:id="4220" w:author="Helen Cuin" w:date="2019-02-14T15:17:00Z">
            <w:rPr>
              <w:rFonts w:cs="Arial"/>
              <w:b/>
            </w:rPr>
          </w:rPrChange>
        </w:rPr>
      </w:pPr>
      <w:r w:rsidRPr="000B2BFF">
        <w:rPr>
          <w:rFonts w:cs="Arial"/>
          <w:b/>
        </w:rPr>
        <w:t>0678A Compliance Assessment</w:t>
      </w:r>
      <w:r>
        <w:rPr>
          <w:rFonts w:cs="Arial"/>
          <w:b/>
        </w:rPr>
        <w:t xml:space="preserve"> 14 February 2019</w:t>
      </w:r>
      <w:r w:rsidR="002B55E7">
        <w:rPr>
          <w:rFonts w:cs="Arial"/>
          <w:b/>
        </w:rPr>
        <w:t xml:space="preserve"> (This </w:t>
      </w:r>
      <w:del w:id="4221" w:author="Helen Bennett" w:date="2019-03-29T14:57:00Z">
        <w:r w:rsidR="002B55E7" w:rsidDel="00E71DE5">
          <w:rPr>
            <w:rFonts w:cs="Arial"/>
            <w:b/>
          </w:rPr>
          <w:delText>maybe</w:delText>
        </w:r>
      </w:del>
      <w:ins w:id="4222" w:author="Helen Bennett" w:date="2019-03-29T14:57:00Z">
        <w:r w:rsidR="00E71DE5">
          <w:rPr>
            <w:rFonts w:cs="Arial"/>
            <w:b/>
          </w:rPr>
          <w:t>may be</w:t>
        </w:r>
      </w:ins>
      <w:r w:rsidR="002B55E7">
        <w:rPr>
          <w:rFonts w:cs="Arial"/>
          <w:b/>
        </w:rPr>
        <w:t xml:space="preserve"> removed – </w:t>
      </w:r>
      <w:r w:rsidR="002B55E7" w:rsidRPr="002B55E7">
        <w:rPr>
          <w:rFonts w:cs="Arial"/>
          <w:b/>
          <w:color w:val="FF0000"/>
          <w:rPrChange w:id="4223" w:author="Helen Cuin" w:date="2019-02-14T15:17:00Z">
            <w:rPr>
              <w:rFonts w:cs="Arial"/>
              <w:b/>
            </w:rPr>
          </w:rPrChange>
        </w:rPr>
        <w:t>see comment 32 in summary.</w:t>
      </w:r>
    </w:p>
    <w:p w14:paraId="6B68125C" w14:textId="0B9A8D57" w:rsidR="006D328E" w:rsidRDefault="006D328E" w:rsidP="006D328E">
      <w:pPr>
        <w:jc w:val="both"/>
        <w:rPr>
          <w:rFonts w:cs="Arial"/>
        </w:rPr>
      </w:pPr>
      <w:r w:rsidRPr="000B2BFF">
        <w:rPr>
          <w:rFonts w:cs="Arial"/>
        </w:rPr>
        <w:t xml:space="preserve">The Workgroup </w:t>
      </w:r>
      <w:r>
        <w:rPr>
          <w:rFonts w:cs="Arial"/>
        </w:rPr>
        <w:t xml:space="preserve">considered the compliance assessment </w:t>
      </w:r>
      <w:r w:rsidR="0048127A">
        <w:rPr>
          <w:rFonts w:cs="Arial"/>
        </w:rPr>
        <w:t xml:space="preserve">for </w:t>
      </w:r>
      <w:ins w:id="4224" w:author="Helen Bennett" w:date="2019-03-29T15:00:00Z">
        <w:r w:rsidR="0037243F">
          <w:rPr>
            <w:rFonts w:cs="Arial"/>
          </w:rPr>
          <w:t>Modification</w:t>
        </w:r>
      </w:ins>
      <w:r w:rsidR="0048127A">
        <w:rPr>
          <w:rFonts w:cs="Arial"/>
        </w:rPr>
        <w:t xml:space="preserve"> 0678A.</w:t>
      </w:r>
    </w:p>
    <w:p w14:paraId="122E6D26" w14:textId="0F4CFE3E" w:rsidR="0048127A" w:rsidRDefault="006D328E" w:rsidP="006D328E">
      <w:pPr>
        <w:jc w:val="both"/>
        <w:rPr>
          <w:rFonts w:cs="Arial"/>
        </w:rPr>
      </w:pPr>
      <w:r>
        <w:rPr>
          <w:rFonts w:cs="Arial"/>
        </w:rPr>
        <w:t xml:space="preserve">Article 4 </w:t>
      </w:r>
      <w:r w:rsidR="00DD3F58">
        <w:rPr>
          <w:rFonts w:cs="Arial"/>
        </w:rPr>
        <w:t>-</w:t>
      </w:r>
      <w:r>
        <w:rPr>
          <w:rFonts w:cs="Arial"/>
        </w:rPr>
        <w:t xml:space="preserve"> </w:t>
      </w:r>
      <w:r w:rsidR="00DD3F58" w:rsidRPr="00000EB8">
        <w:rPr>
          <w:rFonts w:cs="Arial"/>
        </w:rPr>
        <w:t>Transmission and non-transmission services and tariffs</w:t>
      </w:r>
      <w:r w:rsidR="00F972F3">
        <w:rPr>
          <w:rFonts w:cs="Arial"/>
        </w:rPr>
        <w:t>.  It was viewed that the cost drivers</w:t>
      </w:r>
      <w:r>
        <w:rPr>
          <w:rFonts w:cs="Arial"/>
        </w:rPr>
        <w:t xml:space="preserve"> </w:t>
      </w:r>
      <w:r w:rsidR="00DD3F58">
        <w:rPr>
          <w:rFonts w:cs="Arial"/>
        </w:rPr>
        <w:t>were</w:t>
      </w:r>
      <w:r>
        <w:rPr>
          <w:rFonts w:cs="Arial"/>
        </w:rPr>
        <w:t xml:space="preserve"> met, </w:t>
      </w:r>
      <w:r w:rsidR="00F972F3">
        <w:rPr>
          <w:rFonts w:cs="Arial"/>
        </w:rPr>
        <w:t xml:space="preserve">the </w:t>
      </w:r>
      <w:r>
        <w:rPr>
          <w:rFonts w:cs="Arial"/>
        </w:rPr>
        <w:t>cost driver</w:t>
      </w:r>
      <w:r w:rsidR="00F972F3">
        <w:rPr>
          <w:rFonts w:cs="Arial"/>
        </w:rPr>
        <w:t>s</w:t>
      </w:r>
      <w:r>
        <w:rPr>
          <w:rFonts w:cs="Arial"/>
        </w:rPr>
        <w:t xml:space="preserve"> in relation to distance is not relevant.  The Workgroup considered if this assessment for dealing the Reference Price Methodology</w:t>
      </w:r>
      <w:r w:rsidR="001A7935">
        <w:rPr>
          <w:rFonts w:cs="Arial"/>
        </w:rPr>
        <w:t xml:space="preserve"> was in the right place</w:t>
      </w:r>
      <w:r>
        <w:rPr>
          <w:rFonts w:cs="Arial"/>
        </w:rPr>
        <w:t xml:space="preserve">. </w:t>
      </w:r>
      <w:r w:rsidR="00672F7B">
        <w:rPr>
          <w:rFonts w:cs="Arial"/>
        </w:rPr>
        <w:t xml:space="preserve">Following consideration of </w:t>
      </w:r>
      <w:r w:rsidR="003310F7">
        <w:rPr>
          <w:rFonts w:cs="Arial"/>
        </w:rPr>
        <w:t xml:space="preserve">the </w:t>
      </w:r>
      <w:r w:rsidR="00672F7B">
        <w:rPr>
          <w:rFonts w:cs="Arial"/>
        </w:rPr>
        <w:t xml:space="preserve">views provided for Article 4.  </w:t>
      </w:r>
      <w:r w:rsidR="0048127A">
        <w:rPr>
          <w:rFonts w:cs="Arial"/>
        </w:rPr>
        <w:t>It was believed that the Postage Stamp method would be compliant with TAR NC</w:t>
      </w:r>
      <w:r w:rsidR="00672F7B">
        <w:rPr>
          <w:rFonts w:cs="Arial"/>
        </w:rPr>
        <w:t xml:space="preserve"> for Article 4.</w:t>
      </w:r>
    </w:p>
    <w:p w14:paraId="34C6AFA4" w14:textId="088C13A1" w:rsidR="00DD3F58" w:rsidRDefault="00DD3F58" w:rsidP="006D328E">
      <w:pPr>
        <w:jc w:val="both"/>
        <w:rPr>
          <w:rFonts w:cs="Arial"/>
        </w:rPr>
      </w:pPr>
      <w:r>
        <w:rPr>
          <w:rFonts w:cs="Arial"/>
        </w:rPr>
        <w:t xml:space="preserve">Article 6 - </w:t>
      </w:r>
      <w:r w:rsidRPr="00000EB8">
        <w:rPr>
          <w:rFonts w:cs="Arial"/>
        </w:rPr>
        <w:t>Reference price methodology application</w:t>
      </w:r>
      <w:r>
        <w:rPr>
          <w:rFonts w:cs="Arial"/>
        </w:rPr>
        <w:t xml:space="preserve">.  The Workgroup considered </w:t>
      </w:r>
      <w:r w:rsidR="008050BE">
        <w:rPr>
          <w:rFonts w:cs="Arial"/>
        </w:rPr>
        <w:t xml:space="preserve">the adjustment element of the </w:t>
      </w:r>
      <w:r w:rsidR="007D29AF">
        <w:rPr>
          <w:rFonts w:cs="Arial"/>
        </w:rPr>
        <w:t>RPM.  There was a challenge that x…….</w:t>
      </w:r>
    </w:p>
    <w:p w14:paraId="180EC5AF" w14:textId="7D27AFD5" w:rsidR="00850234" w:rsidRPr="00DD7BE0" w:rsidRDefault="00DD3F58" w:rsidP="006D328E">
      <w:pPr>
        <w:jc w:val="both"/>
        <w:rPr>
          <w:rFonts w:cs="Arial"/>
          <w:b/>
        </w:rPr>
      </w:pPr>
      <w:r w:rsidRPr="00850234">
        <w:rPr>
          <w:rFonts w:cs="Arial"/>
          <w:b/>
        </w:rPr>
        <w:t>Article 7 - Choice of a reference price methodology</w:t>
      </w:r>
    </w:p>
    <w:p w14:paraId="1393A8B4" w14:textId="61AB2560" w:rsidR="00DD3F58" w:rsidRDefault="002A2659" w:rsidP="006D328E">
      <w:pPr>
        <w:jc w:val="both"/>
        <w:rPr>
          <w:rFonts w:cs="Arial"/>
        </w:rPr>
      </w:pPr>
      <w:r>
        <w:rPr>
          <w:rFonts w:cs="Arial"/>
        </w:rPr>
        <w:t>The Workgroup considered historical sunk costs and recovery a residual in a non-distortive manner.</w:t>
      </w:r>
    </w:p>
    <w:p w14:paraId="7DC5D067" w14:textId="77777777" w:rsidR="00DD7BE0" w:rsidRPr="000B2BFF" w:rsidRDefault="00DD7BE0" w:rsidP="006D328E">
      <w:pPr>
        <w:jc w:val="both"/>
        <w:rPr>
          <w:rFonts w:cs="Arial"/>
        </w:rPr>
      </w:pPr>
    </w:p>
    <w:p w14:paraId="4EAA60A3" w14:textId="1CD2E515" w:rsidR="00C26BF1" w:rsidRPr="00DD7BE0" w:rsidRDefault="00DD3F58" w:rsidP="00377E75">
      <w:pPr>
        <w:jc w:val="both"/>
        <w:rPr>
          <w:rFonts w:cs="Arial"/>
          <w:b/>
        </w:rPr>
      </w:pPr>
      <w:r w:rsidRPr="00C26BF1">
        <w:rPr>
          <w:rFonts w:cs="Arial"/>
          <w:b/>
        </w:rPr>
        <w:t>Article 8 - Capacity weighted distance reference price methodolog</w:t>
      </w:r>
      <w:r w:rsidR="002A2659" w:rsidRPr="00C26BF1">
        <w:rPr>
          <w:rFonts w:cs="Arial"/>
          <w:b/>
        </w:rPr>
        <w:t>y.</w:t>
      </w:r>
      <w:r w:rsidR="007D29AF" w:rsidRPr="00C26BF1">
        <w:rPr>
          <w:rFonts w:cs="Arial"/>
          <w:b/>
        </w:rPr>
        <w:t xml:space="preserve"> </w:t>
      </w:r>
      <w:r w:rsidR="00226F37" w:rsidRPr="00C26BF1">
        <w:rPr>
          <w:rFonts w:cs="Arial"/>
          <w:b/>
        </w:rPr>
        <w:t xml:space="preserve"> </w:t>
      </w:r>
    </w:p>
    <w:p w14:paraId="008B412F" w14:textId="729A46EF" w:rsidR="003B59D5" w:rsidRDefault="00226F37" w:rsidP="00377E75">
      <w:pPr>
        <w:jc w:val="both"/>
        <w:rPr>
          <w:rFonts w:cs="Arial"/>
        </w:rPr>
      </w:pPr>
      <w:r>
        <w:rPr>
          <w:rFonts w:cs="Arial"/>
        </w:rPr>
        <w:t>The Workgroup considered the NR</w:t>
      </w:r>
      <w:r w:rsidR="005276F9">
        <w:rPr>
          <w:rFonts w:cs="Arial"/>
        </w:rPr>
        <w:t>A</w:t>
      </w:r>
      <w:r>
        <w:rPr>
          <w:rFonts w:cs="Arial"/>
        </w:rPr>
        <w:t>/ TSO requirements and to provide the relevant obligations for the inputs.  It was recognised this would be a requirement when considering the Legal Text.</w:t>
      </w:r>
      <w:r w:rsidR="005276F9">
        <w:rPr>
          <w:rFonts w:cs="Arial"/>
        </w:rPr>
        <w:t xml:space="preserve">  For the relevant elements to be calculated the relevant tariffs would need to be within the methodology.   </w:t>
      </w:r>
      <w:r w:rsidR="00D533C9" w:rsidRPr="00C26BF1">
        <w:rPr>
          <w:rFonts w:cs="Arial"/>
          <w:highlight w:val="yellow"/>
        </w:rPr>
        <w:t xml:space="preserve">The </w:t>
      </w:r>
      <w:del w:id="4225" w:author="Helen Bennett" w:date="2019-03-29T15:00:00Z">
        <w:r w:rsidR="00F71AC3" w:rsidDel="0037243F">
          <w:rPr>
            <w:rFonts w:cs="Arial"/>
            <w:highlight w:val="yellow"/>
          </w:rPr>
          <w:delText>Proposer</w:delText>
        </w:r>
      </w:del>
      <w:ins w:id="4226" w:author="Helen Bennett" w:date="2019-03-29T15:00:00Z">
        <w:r w:rsidR="0037243F">
          <w:rPr>
            <w:rFonts w:cs="Arial"/>
            <w:highlight w:val="yellow"/>
          </w:rPr>
          <w:t>Proposer</w:t>
        </w:r>
      </w:ins>
      <w:r w:rsidR="00D533C9" w:rsidRPr="00C26BF1">
        <w:rPr>
          <w:rFonts w:cs="Arial"/>
          <w:highlight w:val="yellow"/>
        </w:rPr>
        <w:t xml:space="preserve"> believed that the counterfactual needed to be within the UNC. </w:t>
      </w:r>
      <w:r w:rsidR="00C720E0" w:rsidRPr="00C26BF1">
        <w:rPr>
          <w:rFonts w:cs="Arial"/>
          <w:highlight w:val="yellow"/>
        </w:rPr>
        <w:t>Some Workgroup partic</w:t>
      </w:r>
      <w:r w:rsidR="00D533C9" w:rsidRPr="00C26BF1">
        <w:rPr>
          <w:rFonts w:cs="Arial"/>
          <w:highlight w:val="yellow"/>
        </w:rPr>
        <w:t>ipants believed that….</w:t>
      </w:r>
    </w:p>
    <w:p w14:paraId="09BFC6D5" w14:textId="1D3B9CF7" w:rsidR="00C26BF1" w:rsidRDefault="00C26BF1" w:rsidP="00377E75">
      <w:pPr>
        <w:jc w:val="both"/>
        <w:rPr>
          <w:rFonts w:cs="Arial"/>
        </w:rPr>
      </w:pPr>
    </w:p>
    <w:p w14:paraId="1301836E" w14:textId="77777777" w:rsidR="00C26BF1" w:rsidRDefault="00C26BF1" w:rsidP="00377E75">
      <w:pPr>
        <w:jc w:val="both"/>
        <w:rPr>
          <w:rFonts w:cs="Arial"/>
        </w:rPr>
      </w:pPr>
    </w:p>
    <w:p w14:paraId="0943CA83" w14:textId="77777777" w:rsidR="00833FFA" w:rsidRPr="00833FFA" w:rsidRDefault="002A2659" w:rsidP="00377E75">
      <w:pPr>
        <w:jc w:val="both"/>
        <w:rPr>
          <w:rFonts w:cs="Arial"/>
          <w:b/>
        </w:rPr>
      </w:pPr>
      <w:r w:rsidRPr="00833FFA">
        <w:rPr>
          <w:rFonts w:cs="Arial"/>
          <w:b/>
        </w:rPr>
        <w:t xml:space="preserve">Article 9 </w:t>
      </w:r>
    </w:p>
    <w:p w14:paraId="529594C7" w14:textId="12134B7E" w:rsidR="00DD3F58" w:rsidRDefault="007D29AF" w:rsidP="00377E75">
      <w:pPr>
        <w:jc w:val="both"/>
        <w:rPr>
          <w:rFonts w:cs="Arial"/>
        </w:rPr>
      </w:pPr>
      <w:r w:rsidRPr="007D29AF">
        <w:rPr>
          <w:rFonts w:cs="Arial"/>
        </w:rPr>
        <w:t>Adjustments of tariffs at entry points from and exit points to storage facilities and at entry points from LNG facilities and infrastructure ending isolation</w:t>
      </w:r>
      <w:r>
        <w:rPr>
          <w:rFonts w:cs="Arial"/>
        </w:rPr>
        <w:t>.</w:t>
      </w:r>
      <w:r w:rsidR="002A2659">
        <w:rPr>
          <w:rFonts w:cs="Arial"/>
        </w:rPr>
        <w:t xml:space="preserve"> </w:t>
      </w:r>
      <w:r w:rsidR="00D21757">
        <w:rPr>
          <w:rFonts w:cs="Arial"/>
        </w:rPr>
        <w:t xml:space="preserve"> The Workgroup </w:t>
      </w:r>
    </w:p>
    <w:p w14:paraId="7DED3AD0" w14:textId="427F416C" w:rsidR="006A3D88" w:rsidRPr="006A3D88" w:rsidRDefault="008050BE" w:rsidP="00377E75">
      <w:pPr>
        <w:jc w:val="both"/>
        <w:rPr>
          <w:rFonts w:cs="Arial"/>
          <w:b/>
        </w:rPr>
      </w:pPr>
      <w:bookmarkStart w:id="4227" w:name="_Hlk1046913"/>
      <w:r w:rsidRPr="006A3D88">
        <w:rPr>
          <w:rFonts w:cs="Arial"/>
          <w:b/>
        </w:rPr>
        <w:t>Article 12</w:t>
      </w:r>
      <w:r w:rsidR="002A2659" w:rsidRPr="006A3D88">
        <w:rPr>
          <w:rFonts w:cs="Arial"/>
          <w:b/>
        </w:rPr>
        <w:t xml:space="preserve"> - </w:t>
      </w:r>
      <w:r w:rsidR="007D29AF" w:rsidRPr="006A3D88">
        <w:rPr>
          <w:rFonts w:cs="Arial"/>
          <w:b/>
        </w:rPr>
        <w:t>General provisions</w:t>
      </w:r>
      <w:r w:rsidR="00D21757" w:rsidRPr="006A3D88">
        <w:rPr>
          <w:rFonts w:cs="Arial"/>
          <w:b/>
        </w:rPr>
        <w:t xml:space="preserve"> </w:t>
      </w:r>
    </w:p>
    <w:p w14:paraId="5B86698A" w14:textId="2D2049DD" w:rsidR="008050BE" w:rsidRDefault="00D21757" w:rsidP="00377E75">
      <w:pPr>
        <w:jc w:val="both"/>
        <w:rPr>
          <w:rFonts w:cs="Arial"/>
        </w:rPr>
      </w:pPr>
      <w:r>
        <w:rPr>
          <w:rFonts w:cs="Arial"/>
        </w:rPr>
        <w:t>Workgroup considered</w:t>
      </w:r>
      <w:r w:rsidR="003514D1">
        <w:rPr>
          <w:rFonts w:cs="Arial"/>
        </w:rPr>
        <w:t xml:space="preserve"> Article 12.3.a and 12.3.b</w:t>
      </w:r>
      <w:r>
        <w:rPr>
          <w:rFonts w:cs="Arial"/>
        </w:rPr>
        <w:t xml:space="preserve"> </w:t>
      </w:r>
      <w:r w:rsidR="003514D1">
        <w:rPr>
          <w:rFonts w:cs="Arial"/>
        </w:rPr>
        <w:t>the recalculation of interruptible products, the probability of interruption and th</w:t>
      </w:r>
      <w:r w:rsidR="006A3D88">
        <w:rPr>
          <w:rFonts w:cs="Arial"/>
        </w:rPr>
        <w:t>at</w:t>
      </w:r>
      <w:r w:rsidR="003514D1">
        <w:rPr>
          <w:rFonts w:cs="Arial"/>
        </w:rPr>
        <w:t xml:space="preserve"> recalculation will be required if</w:t>
      </w:r>
      <w:r w:rsidR="006A3D88">
        <w:rPr>
          <w:rFonts w:cs="Arial"/>
        </w:rPr>
        <w:t xml:space="preserve"> the</w:t>
      </w:r>
      <w:r w:rsidR="003514D1">
        <w:rPr>
          <w:rFonts w:cs="Arial"/>
        </w:rPr>
        <w:t xml:space="preserve"> </w:t>
      </w:r>
      <w:r w:rsidR="006A3D88">
        <w:rPr>
          <w:rFonts w:cs="Arial"/>
        </w:rPr>
        <w:t>probability increases beyond</w:t>
      </w:r>
      <w:r w:rsidR="003514D1">
        <w:rPr>
          <w:rFonts w:cs="Arial"/>
        </w:rPr>
        <w:t xml:space="preserve"> 20%.  The </w:t>
      </w:r>
      <w:del w:id="4228" w:author="Helen Bennett" w:date="2019-03-29T15:00:00Z">
        <w:r w:rsidR="00F71AC3" w:rsidDel="0037243F">
          <w:rPr>
            <w:rFonts w:cs="Arial"/>
          </w:rPr>
          <w:delText>Proposer</w:delText>
        </w:r>
      </w:del>
      <w:ins w:id="4229" w:author="Helen Bennett" w:date="2019-03-29T15:00:00Z">
        <w:r w:rsidR="0037243F">
          <w:rPr>
            <w:rFonts w:cs="Arial"/>
          </w:rPr>
          <w:t>Proposer</w:t>
        </w:r>
      </w:ins>
      <w:r w:rsidR="003514D1">
        <w:rPr>
          <w:rFonts w:cs="Arial"/>
        </w:rPr>
        <w:t xml:space="preserve"> believed that the Legal Text would need to capture this probability and that the </w:t>
      </w:r>
      <w:del w:id="4230" w:author="Helen Bennett" w:date="2019-03-29T15:00:00Z">
        <w:r w:rsidR="00F71AC3" w:rsidDel="0037243F">
          <w:rPr>
            <w:rFonts w:cs="Arial"/>
          </w:rPr>
          <w:delText>Modification</w:delText>
        </w:r>
      </w:del>
      <w:ins w:id="4231" w:author="Helen Bennett" w:date="2019-03-29T15:00:00Z">
        <w:r w:rsidR="0037243F">
          <w:rPr>
            <w:rFonts w:cs="Arial"/>
          </w:rPr>
          <w:t>Modification</w:t>
        </w:r>
      </w:ins>
      <w:r w:rsidR="003514D1">
        <w:rPr>
          <w:rFonts w:cs="Arial"/>
        </w:rPr>
        <w:t xml:space="preserve"> needs to </w:t>
      </w:r>
      <w:r w:rsidR="000D440B">
        <w:rPr>
          <w:rFonts w:cs="Arial"/>
        </w:rPr>
        <w:t xml:space="preserve">address this within the solution.  National Grid were asked to consider this also for </w:t>
      </w:r>
      <w:del w:id="4232" w:author="Helen Bennett" w:date="2019-03-29T15:00:00Z">
        <w:r w:rsidR="00F71AC3" w:rsidDel="0037243F">
          <w:rPr>
            <w:rFonts w:cs="Arial"/>
          </w:rPr>
          <w:delText>Modification</w:delText>
        </w:r>
      </w:del>
      <w:ins w:id="4233" w:author="Helen Bennett" w:date="2019-03-29T15:00:00Z">
        <w:r w:rsidR="0037243F">
          <w:rPr>
            <w:rFonts w:cs="Arial"/>
          </w:rPr>
          <w:t>Modification</w:t>
        </w:r>
      </w:ins>
      <w:r w:rsidR="000D440B">
        <w:rPr>
          <w:rFonts w:cs="Arial"/>
        </w:rPr>
        <w:t xml:space="preserve"> 0678.</w:t>
      </w:r>
    </w:p>
    <w:bookmarkEnd w:id="4227"/>
    <w:p w14:paraId="3C6514AF" w14:textId="0CD74D9A" w:rsidR="006A3D88" w:rsidRPr="006A3D88" w:rsidRDefault="00B93156" w:rsidP="00377E75">
      <w:pPr>
        <w:jc w:val="both"/>
        <w:rPr>
          <w:rFonts w:cs="Arial"/>
          <w:b/>
        </w:rPr>
      </w:pPr>
      <w:r w:rsidRPr="006A3D88">
        <w:rPr>
          <w:rFonts w:cs="Arial"/>
          <w:b/>
        </w:rPr>
        <w:t xml:space="preserve">Article 18 – Under and Over Recovery  </w:t>
      </w:r>
    </w:p>
    <w:p w14:paraId="46003446" w14:textId="07AF7312" w:rsidR="00B93156" w:rsidRDefault="00B93156" w:rsidP="00377E75">
      <w:pPr>
        <w:jc w:val="both"/>
        <w:rPr>
          <w:rFonts w:cs="Arial"/>
        </w:rPr>
      </w:pPr>
      <w:r>
        <w:rPr>
          <w:rFonts w:cs="Arial"/>
        </w:rPr>
        <w:lastRenderedPageBreak/>
        <w:t xml:space="preserve">The Workgroup considered the K value and that further clarity was required within the </w:t>
      </w:r>
      <w:del w:id="4234" w:author="Helen Bennett" w:date="2019-03-29T15:00:00Z">
        <w:r w:rsidR="00F71AC3" w:rsidDel="0037243F">
          <w:rPr>
            <w:rFonts w:cs="Arial"/>
          </w:rPr>
          <w:delText>Modification</w:delText>
        </w:r>
      </w:del>
      <w:ins w:id="4235" w:author="Helen Bennett" w:date="2019-03-29T15:00:00Z">
        <w:r w:rsidR="0037243F">
          <w:rPr>
            <w:rFonts w:cs="Arial"/>
          </w:rPr>
          <w:t>Modification</w:t>
        </w:r>
      </w:ins>
      <w:r>
        <w:rPr>
          <w:rFonts w:cs="Arial"/>
        </w:rPr>
        <w:t>s.</w:t>
      </w:r>
    </w:p>
    <w:p w14:paraId="0ECE9B35" w14:textId="6E401CE5" w:rsidR="005472CC" w:rsidRPr="005472CC" w:rsidRDefault="00767ABF" w:rsidP="005D0116">
      <w:pPr>
        <w:jc w:val="both"/>
        <w:rPr>
          <w:rFonts w:cs="Arial"/>
          <w:b/>
        </w:rPr>
      </w:pPr>
      <w:bookmarkStart w:id="4236" w:name="_Hlk1049200"/>
      <w:r w:rsidRPr="005472CC">
        <w:rPr>
          <w:rFonts w:cs="Arial"/>
          <w:b/>
        </w:rPr>
        <w:t xml:space="preserve">Article 31 - Form of publication </w:t>
      </w:r>
    </w:p>
    <w:p w14:paraId="1880C62C" w14:textId="2DA7C206" w:rsidR="005472CC" w:rsidRDefault="00767ABF" w:rsidP="005472CC">
      <w:pPr>
        <w:jc w:val="both"/>
      </w:pPr>
      <w:r>
        <w:rPr>
          <w:rFonts w:cs="Arial"/>
        </w:rPr>
        <w:t>Workgroup considered whether the platform needed to be referred to in the UNC.  National Grid believed that this element would not be required in the UNC in order for it to apply</w:t>
      </w:r>
      <w:r w:rsidR="005472CC">
        <w:rPr>
          <w:rFonts w:cs="Arial"/>
        </w:rPr>
        <w:t xml:space="preserve">; </w:t>
      </w:r>
      <w:r>
        <w:rPr>
          <w:rFonts w:cs="Arial"/>
        </w:rPr>
        <w:t>not every element of the TAR NC needs to be incorporated in the UNC in order for TAR NC to apply, similar to the EU legislation.  The Workgroup considered the setting of tariffs and methodology</w:t>
      </w:r>
      <w:r w:rsidR="00A14903">
        <w:rPr>
          <w:rFonts w:cs="Arial"/>
        </w:rPr>
        <w:t>.</w:t>
      </w:r>
      <w:r w:rsidR="005472CC">
        <w:rPr>
          <w:rFonts w:cs="Arial"/>
        </w:rPr>
        <w:t xml:space="preserve"> National Grid clarified that </w:t>
      </w:r>
      <w:r w:rsidR="005472CC" w:rsidRPr="005472CC">
        <w:rPr>
          <w:rFonts w:cs="Arial"/>
        </w:rPr>
        <w:t>data that applies to each Article in the TAR NC</w:t>
      </w:r>
      <w:r w:rsidR="005472CC">
        <w:rPr>
          <w:rFonts w:cs="Arial"/>
        </w:rPr>
        <w:t xml:space="preserve"> is published on the </w:t>
      </w:r>
      <w:r w:rsidR="005472CC">
        <w:t>ENTSOG Transparency Platform</w:t>
      </w:r>
      <w:r w:rsidR="005472CC">
        <w:rPr>
          <w:rStyle w:val="FootnoteReference"/>
        </w:rPr>
        <w:footnoteReference w:id="27"/>
      </w:r>
      <w:r w:rsidR="005472CC">
        <w:t>.</w:t>
      </w:r>
    </w:p>
    <w:p w14:paraId="1F3F4766" w14:textId="77777777" w:rsidR="005472CC" w:rsidRDefault="005472CC" w:rsidP="005472CC"/>
    <w:bookmarkEnd w:id="4236"/>
    <w:p w14:paraId="18A5560D" w14:textId="70E6AE4D" w:rsidR="00881604" w:rsidRPr="002A73C1" w:rsidRDefault="00C22332">
      <w:pPr>
        <w:pStyle w:val="Heading2"/>
      </w:pPr>
      <w:del w:id="4237" w:author="Helen Cuin" w:date="2019-03-26T09:17:00Z">
        <w:r w:rsidRPr="002A73C1" w:rsidDel="008039BC">
          <w:delText>4.1</w:delText>
        </w:r>
        <w:r w:rsidR="00D35694" w:rsidRPr="002A73C1" w:rsidDel="008039BC">
          <w:delText>5</w:delText>
        </w:r>
        <w:r w:rsidRPr="002A73C1" w:rsidDel="008039BC">
          <w:delText xml:space="preserve"> </w:delText>
        </w:r>
      </w:del>
      <w:bookmarkStart w:id="4238" w:name="_Toc4758601"/>
      <w:r w:rsidR="00470C6B" w:rsidRPr="002A73C1">
        <w:t xml:space="preserve">Impact </w:t>
      </w:r>
      <w:r w:rsidR="002E661E" w:rsidRPr="002A73C1">
        <w:t>Analysis</w:t>
      </w:r>
      <w:bookmarkEnd w:id="4238"/>
    </w:p>
    <w:p w14:paraId="0ED123D1" w14:textId="77777777" w:rsidR="00EC313C" w:rsidRDefault="00EC313C" w:rsidP="00276257">
      <w:pPr>
        <w:jc w:val="both"/>
        <w:rPr>
          <w:rFonts w:cs="Arial"/>
        </w:rPr>
      </w:pPr>
    </w:p>
    <w:p w14:paraId="2A731B1D" w14:textId="77777777" w:rsidR="00EC313C" w:rsidRDefault="00EC313C" w:rsidP="00276257">
      <w:pPr>
        <w:jc w:val="both"/>
        <w:rPr>
          <w:rFonts w:cs="Arial"/>
        </w:rPr>
      </w:pPr>
    </w:p>
    <w:p w14:paraId="4FCE584B" w14:textId="43DCD084" w:rsidR="00EC313C" w:rsidRPr="00F1768B" w:rsidRDefault="00EC313C" w:rsidP="00276257">
      <w:pPr>
        <w:jc w:val="both"/>
        <w:rPr>
          <w:rFonts w:cs="Arial"/>
          <w:highlight w:val="yellow"/>
        </w:rPr>
      </w:pPr>
      <w:r w:rsidRPr="00F1768B">
        <w:rPr>
          <w:rFonts w:cs="Arial"/>
          <w:highlight w:val="yellow"/>
        </w:rPr>
        <w:t>Workgroup needs to agree what is in and what is not in.</w:t>
      </w:r>
    </w:p>
    <w:p w14:paraId="17E2603D" w14:textId="2BF0DAE8" w:rsidR="00EC313C" w:rsidRPr="00F1768B" w:rsidRDefault="00EC313C" w:rsidP="00276257">
      <w:pPr>
        <w:jc w:val="both"/>
        <w:rPr>
          <w:rFonts w:cs="Arial"/>
          <w:highlight w:val="yellow"/>
        </w:rPr>
      </w:pPr>
      <w:r w:rsidRPr="00F1768B">
        <w:rPr>
          <w:rFonts w:cs="Arial"/>
          <w:highlight w:val="yellow"/>
        </w:rPr>
        <w:t xml:space="preserve">How to treat fairly </w:t>
      </w:r>
      <w:r w:rsidR="00F1768B" w:rsidRPr="00F1768B">
        <w:rPr>
          <w:rFonts w:cs="Arial"/>
          <w:highlight w:val="yellow"/>
        </w:rPr>
        <w:t>analysis</w:t>
      </w:r>
      <w:r w:rsidRPr="00F1768B">
        <w:rPr>
          <w:rFonts w:cs="Arial"/>
          <w:highlight w:val="yellow"/>
        </w:rPr>
        <w:t xml:space="preserve"> connected with mods and that sent in </w:t>
      </w:r>
      <w:r w:rsidR="00F1768B" w:rsidRPr="00F1768B">
        <w:rPr>
          <w:rFonts w:cs="Arial"/>
          <w:highlight w:val="yellow"/>
        </w:rPr>
        <w:t>separately</w:t>
      </w:r>
    </w:p>
    <w:p w14:paraId="2B0FE84A" w14:textId="3533D120" w:rsidR="00EC313C" w:rsidRPr="00F1768B" w:rsidRDefault="00F1768B" w:rsidP="00276257">
      <w:pPr>
        <w:jc w:val="both"/>
        <w:rPr>
          <w:rFonts w:cs="Arial"/>
          <w:highlight w:val="yellow"/>
        </w:rPr>
      </w:pPr>
      <w:r w:rsidRPr="00F1768B">
        <w:rPr>
          <w:rFonts w:cs="Arial"/>
          <w:highlight w:val="yellow"/>
        </w:rPr>
        <w:t>JO Suggestion:</w:t>
      </w:r>
    </w:p>
    <w:p w14:paraId="2282ADF2" w14:textId="70DE406B" w:rsidR="00EC313C" w:rsidRPr="00F1768B" w:rsidRDefault="00F1768B" w:rsidP="00F1768B">
      <w:pPr>
        <w:ind w:left="360"/>
        <w:jc w:val="both"/>
        <w:rPr>
          <w:rFonts w:cs="Arial"/>
        </w:rPr>
      </w:pPr>
      <w:r w:rsidRPr="00F1768B">
        <w:rPr>
          <w:rFonts w:cs="Arial"/>
          <w:highlight w:val="yellow"/>
        </w:rPr>
        <w:t>can</w:t>
      </w:r>
      <w:r w:rsidR="00EC313C" w:rsidRPr="00F1768B">
        <w:rPr>
          <w:rFonts w:cs="Arial"/>
          <w:highlight w:val="yellow"/>
        </w:rPr>
        <w:t xml:space="preserve"> </w:t>
      </w:r>
      <w:r w:rsidRPr="00F1768B">
        <w:rPr>
          <w:rFonts w:cs="Arial"/>
          <w:highlight w:val="yellow"/>
        </w:rPr>
        <w:t>workgroup</w:t>
      </w:r>
      <w:r w:rsidR="00EC313C" w:rsidRPr="00F1768B">
        <w:rPr>
          <w:rFonts w:cs="Arial"/>
          <w:highlight w:val="yellow"/>
        </w:rPr>
        <w:t xml:space="preserve"> provide a statement for each piece</w:t>
      </w:r>
      <w:r w:rsidRPr="00F1768B">
        <w:rPr>
          <w:rFonts w:cs="Arial"/>
          <w:highlight w:val="yellow"/>
        </w:rPr>
        <w:t xml:space="preserve"> of analysis then the</w:t>
      </w:r>
      <w:r w:rsidR="00EC313C" w:rsidRPr="00F1768B">
        <w:rPr>
          <w:rFonts w:cs="Arial"/>
          <w:highlight w:val="yellow"/>
        </w:rPr>
        <w:t xml:space="preserve"> analysis get</w:t>
      </w:r>
      <w:r w:rsidRPr="00F1768B">
        <w:rPr>
          <w:rFonts w:cs="Arial"/>
          <w:highlight w:val="yellow"/>
        </w:rPr>
        <w:t>s</w:t>
      </w:r>
      <w:r w:rsidR="00EC313C" w:rsidRPr="00F1768B">
        <w:rPr>
          <w:rFonts w:cs="Arial"/>
          <w:highlight w:val="yellow"/>
        </w:rPr>
        <w:t xml:space="preserve"> </w:t>
      </w:r>
      <w:r w:rsidRPr="00F1768B">
        <w:rPr>
          <w:rFonts w:cs="Arial"/>
          <w:highlight w:val="yellow"/>
        </w:rPr>
        <w:t>attached</w:t>
      </w:r>
      <w:r w:rsidR="00EC313C" w:rsidRPr="00F1768B">
        <w:rPr>
          <w:rFonts w:cs="Arial"/>
          <w:highlight w:val="yellow"/>
        </w:rPr>
        <w:t xml:space="preserve"> to </w:t>
      </w:r>
      <w:del w:id="4239" w:author="Helen Bennett" w:date="2019-03-29T15:00:00Z">
        <w:r w:rsidRPr="00F1768B" w:rsidDel="0037243F">
          <w:rPr>
            <w:rFonts w:cs="Arial"/>
            <w:highlight w:val="yellow"/>
          </w:rPr>
          <w:delText>modification</w:delText>
        </w:r>
      </w:del>
      <w:ins w:id="4240" w:author="Helen Bennett" w:date="2019-03-29T15:00:00Z">
        <w:r w:rsidR="0037243F">
          <w:rPr>
            <w:rFonts w:cs="Arial"/>
            <w:highlight w:val="yellow"/>
          </w:rPr>
          <w:t>Modification</w:t>
        </w:r>
      </w:ins>
      <w:r w:rsidRPr="00F1768B">
        <w:rPr>
          <w:rFonts w:cs="Arial"/>
          <w:highlight w:val="yellow"/>
        </w:rPr>
        <w:t xml:space="preserve">, however where a </w:t>
      </w:r>
      <w:del w:id="4241" w:author="Helen Bennett" w:date="2019-03-29T14:57:00Z">
        <w:r w:rsidRPr="00F1768B" w:rsidDel="00E71DE5">
          <w:rPr>
            <w:rFonts w:cs="Arial"/>
            <w:highlight w:val="yellow"/>
          </w:rPr>
          <w:delText>workgroup participants</w:delText>
        </w:r>
      </w:del>
      <w:ins w:id="4242" w:author="Helen Bennett" w:date="2019-03-29T14:57:00Z">
        <w:r w:rsidR="00E71DE5" w:rsidRPr="00F1768B">
          <w:rPr>
            <w:rFonts w:cs="Arial"/>
            <w:highlight w:val="yellow"/>
          </w:rPr>
          <w:t>workgroup participant</w:t>
        </w:r>
      </w:ins>
      <w:r w:rsidRPr="00F1768B">
        <w:rPr>
          <w:rFonts w:cs="Arial"/>
          <w:highlight w:val="yellow"/>
        </w:rPr>
        <w:t xml:space="preserve"> has provided some analysis, workgroup can provide a </w:t>
      </w:r>
      <w:del w:id="4243" w:author="Helen Bennett" w:date="2019-03-29T14:57:00Z">
        <w:r w:rsidRPr="00F1768B" w:rsidDel="00E71DE5">
          <w:rPr>
            <w:rFonts w:cs="Arial"/>
            <w:highlight w:val="yellow"/>
          </w:rPr>
          <w:delText>statement  on</w:delText>
        </w:r>
      </w:del>
      <w:ins w:id="4244" w:author="Helen Bennett" w:date="2019-03-29T14:57:00Z">
        <w:r w:rsidR="00E71DE5" w:rsidRPr="00F1768B">
          <w:rPr>
            <w:rFonts w:cs="Arial"/>
            <w:highlight w:val="yellow"/>
          </w:rPr>
          <w:t>statement on</w:t>
        </w:r>
      </w:ins>
      <w:r w:rsidRPr="00F1768B">
        <w:rPr>
          <w:rFonts w:cs="Arial"/>
          <w:highlight w:val="yellow"/>
        </w:rPr>
        <w:t xml:space="preserve"> it and the analysis gets attached as a part 1 appendix.</w:t>
      </w:r>
    </w:p>
    <w:p w14:paraId="3182AAA5" w14:textId="77777777" w:rsidR="00EC313C" w:rsidRDefault="00EC313C" w:rsidP="00276257">
      <w:pPr>
        <w:jc w:val="both"/>
        <w:rPr>
          <w:rFonts w:cs="Arial"/>
        </w:rPr>
      </w:pPr>
    </w:p>
    <w:p w14:paraId="73E1CB26" w14:textId="36BAFAC6" w:rsidR="004561F6" w:rsidRDefault="002E661E" w:rsidP="00276257">
      <w:pPr>
        <w:jc w:val="both"/>
        <w:rPr>
          <w:ins w:id="4245" w:author="Rebecca Hailes" w:date="2019-03-20T13:01:00Z"/>
          <w:rFonts w:cs="Arial"/>
        </w:rPr>
      </w:pPr>
      <w:r w:rsidRPr="00FC1D6B">
        <w:rPr>
          <w:rFonts w:cs="Arial"/>
        </w:rPr>
        <w:t xml:space="preserve">Consistent presentation of analysis </w:t>
      </w:r>
      <w:r w:rsidR="005555DB" w:rsidRPr="00FC1D6B">
        <w:rPr>
          <w:rFonts w:cs="Arial"/>
        </w:rPr>
        <w:t xml:space="preserve">(formatting) </w:t>
      </w:r>
      <w:r w:rsidRPr="00FC1D6B">
        <w:rPr>
          <w:rFonts w:cs="Arial"/>
        </w:rPr>
        <w:t>is important for comparison purposes</w:t>
      </w:r>
      <w:ins w:id="4246" w:author="Rebecca Hailes" w:date="2019-03-20T12:46:00Z">
        <w:r w:rsidR="00BC30EE">
          <w:rPr>
            <w:rFonts w:cs="Arial"/>
          </w:rPr>
          <w:t xml:space="preserve">. </w:t>
        </w:r>
      </w:ins>
      <w:ins w:id="4247" w:author="Rebecca Hailes" w:date="2019-03-20T13:00:00Z">
        <w:r w:rsidR="004561F6">
          <w:rPr>
            <w:rFonts w:cs="Arial"/>
          </w:rPr>
          <w:t>F</w:t>
        </w:r>
      </w:ins>
      <w:ins w:id="4248" w:author="Rebecca Hailes" w:date="2019-03-20T12:46:00Z">
        <w:r w:rsidR="00BC30EE">
          <w:rPr>
            <w:rFonts w:cs="Arial"/>
          </w:rPr>
          <w:t>rom the start of Workgroup</w:t>
        </w:r>
      </w:ins>
      <w:ins w:id="4249" w:author="Rebecca Hailes" w:date="2019-03-20T12:47:00Z">
        <w:r w:rsidR="00BC30EE">
          <w:rPr>
            <w:rFonts w:cs="Arial"/>
          </w:rPr>
          <w:t xml:space="preserve">s on 29 January 2019 to the end of the first </w:t>
        </w:r>
      </w:ins>
      <w:ins w:id="4250" w:author="Rebecca Hailes" w:date="2019-03-20T13:00:00Z">
        <w:r w:rsidR="004561F6">
          <w:rPr>
            <w:rFonts w:cs="Arial"/>
          </w:rPr>
          <w:t>series</w:t>
        </w:r>
      </w:ins>
      <w:ins w:id="4251" w:author="Rebecca Hailes" w:date="2019-03-20T12:47:00Z">
        <w:r w:rsidR="00BC30EE">
          <w:rPr>
            <w:rFonts w:cs="Arial"/>
          </w:rPr>
          <w:t xml:space="preserve"> of Workgroups on 06 March</w:t>
        </w:r>
      </w:ins>
      <w:ins w:id="4252" w:author="Rebecca Hailes" w:date="2019-03-20T13:00:00Z">
        <w:r w:rsidR="004561F6">
          <w:rPr>
            <w:rFonts w:cs="Arial"/>
          </w:rPr>
          <w:t xml:space="preserve">, the Joint Office and Workgroup participants </w:t>
        </w:r>
      </w:ins>
      <w:ins w:id="4253" w:author="Rebecca Hailes" w:date="2019-03-20T12:47:00Z">
        <w:r w:rsidR="00BC30EE">
          <w:rPr>
            <w:rFonts w:cs="Arial"/>
          </w:rPr>
          <w:t>consistently requested analysis fo</w:t>
        </w:r>
      </w:ins>
      <w:ins w:id="4254" w:author="Rebecca Hailes" w:date="2019-03-20T13:00:00Z">
        <w:r w:rsidR="00FA0DD6">
          <w:rPr>
            <w:rFonts w:cs="Arial"/>
          </w:rPr>
          <w:t>r</w:t>
        </w:r>
      </w:ins>
      <w:ins w:id="4255" w:author="Rebecca Hailes" w:date="2019-03-20T12:47:00Z">
        <w:r w:rsidR="00BC30EE">
          <w:rPr>
            <w:rFonts w:cs="Arial"/>
          </w:rPr>
          <w:t xml:space="preserve"> </w:t>
        </w:r>
        <w:del w:id="4256" w:author="Helen Bennett" w:date="2019-03-29T15:00:00Z">
          <w:r w:rsidR="00BC30EE" w:rsidDel="0037243F">
            <w:rPr>
              <w:rFonts w:cs="Arial"/>
            </w:rPr>
            <w:delText>Modification</w:delText>
          </w:r>
        </w:del>
      </w:ins>
      <w:ins w:id="4257" w:author="Helen Bennett" w:date="2019-03-29T15:00:00Z">
        <w:r w:rsidR="0037243F">
          <w:rPr>
            <w:rFonts w:cs="Arial"/>
          </w:rPr>
          <w:t>Modification</w:t>
        </w:r>
      </w:ins>
      <w:ins w:id="4258" w:author="Rebecca Hailes" w:date="2019-03-20T12:47:00Z">
        <w:r w:rsidR="00BC30EE">
          <w:rPr>
            <w:rFonts w:cs="Arial"/>
          </w:rPr>
          <w:t xml:space="preserve"> 0678, on which to make assessments of the impact of the </w:t>
        </w:r>
        <w:del w:id="4259" w:author="Helen Bennett" w:date="2019-03-29T15:00:00Z">
          <w:r w:rsidR="00BC30EE" w:rsidDel="0037243F">
            <w:rPr>
              <w:rFonts w:cs="Arial"/>
            </w:rPr>
            <w:delText>Modification</w:delText>
          </w:r>
        </w:del>
      </w:ins>
      <w:ins w:id="4260" w:author="Helen Bennett" w:date="2019-03-29T15:00:00Z">
        <w:r w:rsidR="0037243F">
          <w:rPr>
            <w:rFonts w:cs="Arial"/>
          </w:rPr>
          <w:t>Modification</w:t>
        </w:r>
      </w:ins>
      <w:ins w:id="4261" w:author="Rebecca Hailes" w:date="2019-03-20T12:47:00Z">
        <w:r w:rsidR="00BC30EE">
          <w:rPr>
            <w:rFonts w:cs="Arial"/>
          </w:rPr>
          <w:t xml:space="preserve"> 0678 and its </w:t>
        </w:r>
      </w:ins>
      <w:ins w:id="4262" w:author="Rebecca Hailes" w:date="2019-03-20T12:48:00Z">
        <w:r w:rsidR="00BC30EE">
          <w:rPr>
            <w:rFonts w:cs="Arial"/>
          </w:rPr>
          <w:t>Alternatives.</w:t>
        </w:r>
      </w:ins>
      <w:ins w:id="4263" w:author="Rebecca Hailes" w:date="2019-03-20T12:58:00Z">
        <w:r w:rsidR="00FA0DD6">
          <w:rPr>
            <w:rFonts w:cs="Arial"/>
          </w:rPr>
          <w:t xml:space="preserve"> </w:t>
        </w:r>
      </w:ins>
    </w:p>
    <w:p w14:paraId="791894E9" w14:textId="3E334111" w:rsidR="00FA0DD6" w:rsidRDefault="00FA0DD6" w:rsidP="00276257">
      <w:pPr>
        <w:jc w:val="both"/>
        <w:rPr>
          <w:ins w:id="4264" w:author="Rebecca Hailes" w:date="2019-03-20T12:59:00Z"/>
          <w:rFonts w:cs="Arial"/>
        </w:rPr>
      </w:pPr>
      <w:ins w:id="4265" w:author="Rebecca Hailes" w:date="2019-03-20T12:58:00Z">
        <w:r>
          <w:rPr>
            <w:rFonts w:cs="Arial"/>
          </w:rPr>
          <w:t xml:space="preserve">From the outset National Grid made it plain that analysis would be provided for </w:t>
        </w:r>
        <w:del w:id="4266" w:author="Helen Bennett" w:date="2019-03-29T15:00:00Z">
          <w:r w:rsidDel="0037243F">
            <w:rPr>
              <w:rFonts w:cs="Arial"/>
            </w:rPr>
            <w:delText>Modification</w:delText>
          </w:r>
        </w:del>
      </w:ins>
      <w:ins w:id="4267" w:author="Helen Bennett" w:date="2019-03-29T15:00:00Z">
        <w:r w:rsidR="0037243F">
          <w:rPr>
            <w:rFonts w:cs="Arial"/>
          </w:rPr>
          <w:t>Modification</w:t>
        </w:r>
      </w:ins>
      <w:ins w:id="4268" w:author="Rebecca Hailes" w:date="2019-03-20T12:58:00Z">
        <w:r>
          <w:rPr>
            <w:rFonts w:cs="Arial"/>
          </w:rPr>
          <w:t xml:space="preserve"> 0678 only</w:t>
        </w:r>
      </w:ins>
      <w:ins w:id="4269" w:author="Rebecca Hailes" w:date="2019-03-20T12:59:00Z">
        <w:r>
          <w:rPr>
            <w:rFonts w:cs="Arial"/>
          </w:rPr>
          <w:t xml:space="preserve">. National Grid also made it clear </w:t>
        </w:r>
      </w:ins>
      <w:ins w:id="4270" w:author="Rebecca Hailes" w:date="2019-03-20T12:58:00Z">
        <w:r>
          <w:rPr>
            <w:rFonts w:cs="Arial"/>
          </w:rPr>
          <w:t xml:space="preserve">that </w:t>
        </w:r>
      </w:ins>
      <w:ins w:id="4271" w:author="Rebecca Hailes" w:date="2019-03-20T12:59:00Z">
        <w:r>
          <w:rPr>
            <w:rFonts w:cs="Arial"/>
          </w:rPr>
          <w:t xml:space="preserve">when </w:t>
        </w:r>
      </w:ins>
      <w:ins w:id="4272" w:author="Rebecca Hailes" w:date="2019-03-20T12:58:00Z">
        <w:r>
          <w:rPr>
            <w:rFonts w:cs="Arial"/>
          </w:rPr>
          <w:t xml:space="preserve">parties wishing to have access to </w:t>
        </w:r>
      </w:ins>
      <w:ins w:id="4273" w:author="Rebecca Hailes" w:date="2019-03-20T12:59:00Z">
        <w:r>
          <w:rPr>
            <w:rFonts w:cs="Arial"/>
          </w:rPr>
          <w:t>data which was not available and was required for other analysis approached National Grid for assistance it would be given.</w:t>
        </w:r>
      </w:ins>
    </w:p>
    <w:p w14:paraId="270CC787" w14:textId="222EFD83" w:rsidR="00FA0DD6" w:rsidRDefault="00BC30EE" w:rsidP="00276257">
      <w:pPr>
        <w:jc w:val="both"/>
        <w:rPr>
          <w:ins w:id="4274" w:author="Rebecca Hailes" w:date="2019-03-20T12:58:00Z"/>
          <w:rFonts w:cs="Arial"/>
        </w:rPr>
      </w:pPr>
      <w:ins w:id="4275" w:author="Rebecca Hailes" w:date="2019-03-20T12:48:00Z">
        <w:r>
          <w:rPr>
            <w:rFonts w:cs="Arial"/>
          </w:rPr>
          <w:t xml:space="preserve">National Grid </w:t>
        </w:r>
      </w:ins>
      <w:ins w:id="4276" w:author="Rebecca Hailes" w:date="2019-03-20T12:57:00Z">
        <w:r w:rsidR="00FA0DD6">
          <w:rPr>
            <w:rFonts w:cs="Arial"/>
          </w:rPr>
          <w:t>published the Sensitivity Tool as follo</w:t>
        </w:r>
      </w:ins>
      <w:ins w:id="4277" w:author="Rebecca Hailes" w:date="2019-03-20T12:58:00Z">
        <w:r w:rsidR="00FA0DD6">
          <w:rPr>
            <w:rFonts w:cs="Arial"/>
          </w:rPr>
          <w:t>ws:</w:t>
        </w:r>
      </w:ins>
    </w:p>
    <w:p w14:paraId="43BE4B6C" w14:textId="77777777" w:rsidR="00FA0DD6" w:rsidRDefault="00FA0DD6" w:rsidP="00FA0DD6">
      <w:pPr>
        <w:pStyle w:val="ListParagraph"/>
        <w:numPr>
          <w:ilvl w:val="0"/>
          <w:numId w:val="97"/>
        </w:numPr>
        <w:jc w:val="both"/>
        <w:rPr>
          <w:ins w:id="4278" w:author="Rebecca Hailes" w:date="2019-03-20T12:58:00Z"/>
          <w:rFonts w:cs="Arial"/>
        </w:rPr>
      </w:pPr>
      <w:ins w:id="4279" w:author="Rebecca Hailes" w:date="2019-03-20T12:57:00Z">
        <w:r w:rsidRPr="00FA0DD6">
          <w:rPr>
            <w:rFonts w:cs="Arial"/>
          </w:rPr>
          <w:t>v1</w:t>
        </w:r>
      </w:ins>
    </w:p>
    <w:p w14:paraId="6B342F53" w14:textId="77777777" w:rsidR="00FA0DD6" w:rsidRDefault="00FA0DD6" w:rsidP="00FA0DD6">
      <w:pPr>
        <w:pStyle w:val="ListParagraph"/>
        <w:numPr>
          <w:ilvl w:val="0"/>
          <w:numId w:val="97"/>
        </w:numPr>
        <w:jc w:val="both"/>
        <w:rPr>
          <w:ins w:id="4280" w:author="Rebecca Hailes" w:date="2019-03-20T12:58:00Z"/>
          <w:rFonts w:cs="Arial"/>
        </w:rPr>
      </w:pPr>
      <w:ins w:id="4281" w:author="Rebecca Hailes" w:date="2019-03-20T12:58:00Z">
        <w:r>
          <w:rPr>
            <w:rFonts w:cs="Arial"/>
          </w:rPr>
          <w:t>v2</w:t>
        </w:r>
      </w:ins>
    </w:p>
    <w:p w14:paraId="34A02F7D" w14:textId="7A8AAF7F" w:rsidR="00BC30EE" w:rsidRPr="00FA0DD6" w:rsidRDefault="00FA0DD6">
      <w:pPr>
        <w:pStyle w:val="ListParagraph"/>
        <w:numPr>
          <w:ilvl w:val="0"/>
          <w:numId w:val="97"/>
        </w:numPr>
        <w:jc w:val="both"/>
        <w:rPr>
          <w:ins w:id="4282" w:author="Rebecca Hailes" w:date="2019-03-20T12:46:00Z"/>
          <w:rFonts w:cs="Arial"/>
        </w:rPr>
        <w:pPrChange w:id="4283" w:author="Rebecca Hailes" w:date="2019-03-20T12:58:00Z">
          <w:pPr>
            <w:jc w:val="both"/>
          </w:pPr>
        </w:pPrChange>
      </w:pPr>
      <w:ins w:id="4284" w:author="Rebecca Hailes" w:date="2019-03-20T12:58:00Z">
        <w:r>
          <w:rPr>
            <w:rFonts w:cs="Arial"/>
          </w:rPr>
          <w:t>v3</w:t>
        </w:r>
      </w:ins>
      <w:ins w:id="4285" w:author="Rebecca Hailes" w:date="2019-03-20T12:57:00Z">
        <w:r w:rsidRPr="00FA0DD6">
          <w:rPr>
            <w:rFonts w:cs="Arial"/>
          </w:rPr>
          <w:t xml:space="preserve"> </w:t>
        </w:r>
      </w:ins>
      <w:del w:id="4286" w:author="Rebecca Hailes" w:date="2019-03-20T12:46:00Z">
        <w:r w:rsidR="002E661E" w:rsidRPr="00FA0DD6" w:rsidDel="00BC30EE">
          <w:rPr>
            <w:rFonts w:cs="Arial"/>
          </w:rPr>
          <w:delText xml:space="preserve"> </w:delText>
        </w:r>
      </w:del>
    </w:p>
    <w:p w14:paraId="49E37F68" w14:textId="77777777" w:rsidR="00BC30EE" w:rsidRDefault="00BC30EE" w:rsidP="00276257">
      <w:pPr>
        <w:jc w:val="both"/>
        <w:rPr>
          <w:ins w:id="4287" w:author="Rebecca Hailes" w:date="2019-03-20T12:46:00Z"/>
          <w:rFonts w:cs="Arial"/>
        </w:rPr>
      </w:pPr>
    </w:p>
    <w:p w14:paraId="1D88832C" w14:textId="004A9FDD" w:rsidR="002E661E" w:rsidRPr="00FC1D6B" w:rsidRDefault="002E661E" w:rsidP="00276257">
      <w:pPr>
        <w:jc w:val="both"/>
        <w:rPr>
          <w:rFonts w:cs="Arial"/>
          <w:strike/>
          <w:rPrChange w:id="4288" w:author="Rebecca Hailes" w:date="2019-03-19T16:10:00Z">
            <w:rPr>
              <w:rFonts w:cs="Arial"/>
            </w:rPr>
          </w:rPrChange>
        </w:rPr>
      </w:pPr>
      <w:del w:id="4289" w:author="Rebecca Hailes" w:date="2019-03-20T12:46:00Z">
        <w:r w:rsidRPr="00FC1D6B" w:rsidDel="00BC30EE">
          <w:rPr>
            <w:rFonts w:cs="Arial"/>
          </w:rPr>
          <w:delText>(Action 04-2901 Richard Fairholme)</w:delText>
        </w:r>
        <w:r w:rsidR="005555DB" w:rsidRPr="00FC1D6B" w:rsidDel="00BC30EE">
          <w:rPr>
            <w:rFonts w:cs="Arial"/>
          </w:rPr>
          <w:delText>.</w:delText>
        </w:r>
      </w:del>
      <w:r w:rsidR="005555DB" w:rsidRPr="00FC1D6B">
        <w:rPr>
          <w:rFonts w:cs="Arial"/>
        </w:rPr>
        <w:t xml:space="preserve"> </w:t>
      </w:r>
      <w:r w:rsidR="005555DB" w:rsidRPr="00FC1D6B">
        <w:rPr>
          <w:rFonts w:cs="Arial"/>
          <w:strike/>
          <w:rPrChange w:id="4290" w:author="Rebecca Hailes" w:date="2019-03-19T16:10:00Z">
            <w:rPr>
              <w:rFonts w:cs="Arial"/>
            </w:rPr>
          </w:rPrChange>
        </w:rPr>
        <w:t>N</w:t>
      </w:r>
      <w:r w:rsidR="003403F7" w:rsidRPr="00FC1D6B">
        <w:rPr>
          <w:rFonts w:cs="Arial"/>
          <w:strike/>
          <w:rPrChange w:id="4291" w:author="Rebecca Hailes" w:date="2019-03-19T16:10:00Z">
            <w:rPr>
              <w:rFonts w:cs="Arial"/>
            </w:rPr>
          </w:rPrChange>
        </w:rPr>
        <w:t>ational Grid</w:t>
      </w:r>
      <w:r w:rsidR="005555DB" w:rsidRPr="00FC1D6B">
        <w:rPr>
          <w:rFonts w:cs="Arial"/>
          <w:strike/>
          <w:rPrChange w:id="4292" w:author="Rebecca Hailes" w:date="2019-03-19T16:10:00Z">
            <w:rPr>
              <w:rFonts w:cs="Arial"/>
            </w:rPr>
          </w:rPrChange>
        </w:rPr>
        <w:t xml:space="preserve"> to facilitate the numbers into some consistent output for comparison purposes – </w:t>
      </w:r>
      <w:r w:rsidR="005555DB" w:rsidRPr="00FC1D6B">
        <w:rPr>
          <w:rFonts w:cs="Arial"/>
          <w:strike/>
          <w:highlight w:val="yellow"/>
          <w:rPrChange w:id="4293" w:author="Rebecca Hailes" w:date="2019-03-19T16:10:00Z">
            <w:rPr>
              <w:rFonts w:cs="Arial"/>
              <w:highlight w:val="yellow"/>
            </w:rPr>
          </w:rPrChange>
        </w:rPr>
        <w:t>update expected with sensitivity tool on Monday 11 February,</w:t>
      </w:r>
      <w:r w:rsidR="00175893" w:rsidRPr="00FC1D6B">
        <w:rPr>
          <w:rFonts w:cs="Arial"/>
          <w:strike/>
          <w:highlight w:val="yellow"/>
          <w:rPrChange w:id="4294" w:author="Rebecca Hailes" w:date="2019-03-19T16:10:00Z">
            <w:rPr>
              <w:rFonts w:cs="Arial"/>
              <w:highlight w:val="yellow"/>
            </w:rPr>
          </w:rPrChange>
        </w:rPr>
        <w:t xml:space="preserve"> </w:t>
      </w:r>
      <w:r w:rsidR="005555DB" w:rsidRPr="00FC1D6B">
        <w:rPr>
          <w:rFonts w:cs="Arial"/>
          <w:strike/>
          <w:highlight w:val="yellow"/>
          <w:rPrChange w:id="4295" w:author="Rebecca Hailes" w:date="2019-03-19T16:10:00Z">
            <w:rPr>
              <w:rFonts w:cs="Arial"/>
              <w:highlight w:val="yellow"/>
            </w:rPr>
          </w:rPrChange>
        </w:rPr>
        <w:t>(tool to come Friday 8</w:t>
      </w:r>
      <w:r w:rsidR="005555DB" w:rsidRPr="00FC1D6B">
        <w:rPr>
          <w:rFonts w:cs="Arial"/>
          <w:strike/>
          <w:highlight w:val="yellow"/>
          <w:vertAlign w:val="superscript"/>
          <w:rPrChange w:id="4296" w:author="Rebecca Hailes" w:date="2019-03-19T16:10:00Z">
            <w:rPr>
              <w:rFonts w:cs="Arial"/>
              <w:highlight w:val="yellow"/>
              <w:vertAlign w:val="superscript"/>
            </w:rPr>
          </w:rPrChange>
        </w:rPr>
        <w:t>th</w:t>
      </w:r>
      <w:r w:rsidR="005555DB" w:rsidRPr="00FC1D6B">
        <w:rPr>
          <w:rFonts w:cs="Arial"/>
          <w:strike/>
          <w:highlight w:val="yellow"/>
          <w:rPrChange w:id="4297" w:author="Rebecca Hailes" w:date="2019-03-19T16:10:00Z">
            <w:rPr>
              <w:rFonts w:cs="Arial"/>
              <w:highlight w:val="yellow"/>
            </w:rPr>
          </w:rPrChange>
        </w:rPr>
        <w:t xml:space="preserve"> February)</w:t>
      </w:r>
      <w:r w:rsidR="00175893" w:rsidRPr="00FC1D6B">
        <w:rPr>
          <w:rFonts w:cs="Arial"/>
          <w:strike/>
          <w:rPrChange w:id="4298" w:author="Rebecca Hailes" w:date="2019-03-19T16:10:00Z">
            <w:rPr>
              <w:rFonts w:cs="Arial"/>
            </w:rPr>
          </w:rPrChange>
        </w:rPr>
        <w:t xml:space="preserve"> National Grid clarified that </w:t>
      </w:r>
      <w:ins w:id="4299" w:author="Rebecca Hailes" w:date="2019-03-14T13:34:00Z">
        <w:r w:rsidR="004A2D62" w:rsidRPr="00FC1D6B">
          <w:rPr>
            <w:rFonts w:cs="Arial"/>
            <w:strike/>
            <w:rPrChange w:id="4300" w:author="Rebecca Hailes" w:date="2019-03-19T16:10:00Z">
              <w:rPr>
                <w:rFonts w:cs="Arial"/>
              </w:rPr>
            </w:rPrChange>
          </w:rPr>
          <w:t xml:space="preserve">for </w:t>
        </w:r>
      </w:ins>
      <w:r w:rsidR="00175893" w:rsidRPr="00FC1D6B">
        <w:rPr>
          <w:rFonts w:cs="Arial"/>
          <w:strike/>
          <w:rPrChange w:id="4301" w:author="Rebecca Hailes" w:date="2019-03-19T16:10:00Z">
            <w:rPr>
              <w:rFonts w:cs="Arial"/>
            </w:rPr>
          </w:rPrChange>
        </w:rPr>
        <w:t>areas of the proposal which are not covered by 0678 this must be discussed with National Grid. National Grid will provide this ONLY where the numbers required are not publicly available.</w:t>
      </w:r>
    </w:p>
    <w:p w14:paraId="33AC4CA4" w14:textId="1402C4F1" w:rsidR="004244A2" w:rsidRPr="00FC1D6B" w:rsidRDefault="004244A2" w:rsidP="00276257">
      <w:pPr>
        <w:jc w:val="both"/>
        <w:rPr>
          <w:rFonts w:cs="Arial"/>
          <w:strike/>
          <w:rPrChange w:id="4302" w:author="Rebecca Hailes" w:date="2019-03-19T16:10:00Z">
            <w:rPr>
              <w:rFonts w:cs="Arial"/>
            </w:rPr>
          </w:rPrChange>
        </w:rPr>
      </w:pPr>
      <w:bookmarkStart w:id="4303" w:name="_Hlk859969"/>
      <w:r w:rsidRPr="00FC1D6B">
        <w:rPr>
          <w:rFonts w:cs="Arial"/>
          <w:strike/>
          <w:rPrChange w:id="4304" w:author="Rebecca Hailes" w:date="2019-03-19T16:10:00Z">
            <w:rPr>
              <w:rFonts w:cs="Arial"/>
            </w:rPr>
          </w:rPrChange>
        </w:rPr>
        <w:lastRenderedPageBreak/>
        <w:t xml:space="preserve">11 February 2019: Workgroup Participants expressed concern that National Grid does not have the required resources to satisfy Ofgem’s requirements for adequate workgroup development and analysis required to produce a well thought-through and robust Workgroup Report. </w:t>
      </w:r>
    </w:p>
    <w:p w14:paraId="2C28F074" w14:textId="4F53F96C" w:rsidR="004244A2" w:rsidRPr="00FC1D6B" w:rsidRDefault="004244A2" w:rsidP="00276257">
      <w:pPr>
        <w:jc w:val="both"/>
        <w:rPr>
          <w:rFonts w:cs="Arial"/>
          <w:strike/>
          <w:rPrChange w:id="4305" w:author="Rebecca Hailes" w:date="2019-03-19T16:10:00Z">
            <w:rPr>
              <w:rFonts w:cs="Arial"/>
            </w:rPr>
          </w:rPrChange>
        </w:rPr>
      </w:pPr>
      <w:r w:rsidRPr="00FC1D6B">
        <w:rPr>
          <w:rFonts w:cs="Arial"/>
          <w:strike/>
          <w:rPrChange w:id="4306" w:author="Rebecca Hailes" w:date="2019-03-19T16:10:00Z">
            <w:rPr>
              <w:rFonts w:cs="Arial"/>
            </w:rPr>
          </w:rPrChange>
        </w:rPr>
        <w:t xml:space="preserve">Workgroup requested that this is noted at the extraordinary UNC </w:t>
      </w:r>
      <w:del w:id="4307" w:author="Helen Bennett" w:date="2019-03-29T15:00:00Z">
        <w:r w:rsidR="00F71AC3" w:rsidRPr="00FC1D6B" w:rsidDel="0037243F">
          <w:rPr>
            <w:rFonts w:cs="Arial"/>
            <w:strike/>
            <w:rPrChange w:id="4308" w:author="Rebecca Hailes" w:date="2019-03-19T16:10:00Z">
              <w:rPr>
                <w:rFonts w:cs="Arial"/>
              </w:rPr>
            </w:rPrChange>
          </w:rPr>
          <w:delText>Modification</w:delText>
        </w:r>
      </w:del>
      <w:ins w:id="4309" w:author="Helen Bennett" w:date="2019-03-29T15:00:00Z">
        <w:r w:rsidR="0037243F">
          <w:rPr>
            <w:rFonts w:cs="Arial"/>
            <w:strike/>
          </w:rPr>
          <w:t>Modification</w:t>
        </w:r>
      </w:ins>
      <w:r w:rsidRPr="00FC1D6B">
        <w:rPr>
          <w:rFonts w:cs="Arial"/>
          <w:strike/>
          <w:rPrChange w:id="4310" w:author="Rebecca Hailes" w:date="2019-03-19T16:10:00Z">
            <w:rPr>
              <w:rFonts w:cs="Arial"/>
            </w:rPr>
          </w:rPrChange>
        </w:rPr>
        <w:t xml:space="preserve"> Panel on 12 February 2019.</w:t>
      </w:r>
    </w:p>
    <w:p w14:paraId="219A9CA3" w14:textId="639492AD" w:rsidR="00712848" w:rsidRPr="00FC1D6B" w:rsidRDefault="00712848" w:rsidP="00276257">
      <w:pPr>
        <w:jc w:val="both"/>
        <w:rPr>
          <w:rFonts w:cs="Arial"/>
          <w:strike/>
          <w:rPrChange w:id="4311" w:author="Rebecca Hailes" w:date="2019-03-19T16:10:00Z">
            <w:rPr>
              <w:rFonts w:cs="Arial"/>
            </w:rPr>
          </w:rPrChange>
        </w:rPr>
      </w:pPr>
      <w:r w:rsidRPr="00FC1D6B">
        <w:rPr>
          <w:rFonts w:cs="Arial"/>
          <w:strike/>
          <w:rPrChange w:id="4312" w:author="Rebecca Hailes" w:date="2019-03-19T16:10:00Z">
            <w:rPr>
              <w:rFonts w:cs="Arial"/>
            </w:rPr>
          </w:rPrChange>
        </w:rPr>
        <w:t xml:space="preserve">UNC Panel noted the concern and have asked for an update at the next </w:t>
      </w:r>
      <w:del w:id="4313" w:author="Helen Bennett" w:date="2019-03-29T15:00:00Z">
        <w:r w:rsidR="00F71AC3" w:rsidRPr="00FC1D6B" w:rsidDel="0037243F">
          <w:rPr>
            <w:rFonts w:cs="Arial"/>
            <w:strike/>
            <w:rPrChange w:id="4314" w:author="Rebecca Hailes" w:date="2019-03-19T16:10:00Z">
              <w:rPr>
                <w:rFonts w:cs="Arial"/>
              </w:rPr>
            </w:rPrChange>
          </w:rPr>
          <w:delText>Modification</w:delText>
        </w:r>
      </w:del>
      <w:ins w:id="4315" w:author="Helen Bennett" w:date="2019-03-29T15:00:00Z">
        <w:r w:rsidR="0037243F">
          <w:rPr>
            <w:rFonts w:cs="Arial"/>
            <w:strike/>
          </w:rPr>
          <w:t>Modification</w:t>
        </w:r>
      </w:ins>
      <w:r w:rsidRPr="00FC1D6B">
        <w:rPr>
          <w:rFonts w:cs="Arial"/>
          <w:strike/>
          <w:rPrChange w:id="4316" w:author="Rebecca Hailes" w:date="2019-03-19T16:10:00Z">
            <w:rPr>
              <w:rFonts w:cs="Arial"/>
            </w:rPr>
          </w:rPrChange>
        </w:rPr>
        <w:t xml:space="preserve"> Panel meeting on 21 February 2019.</w:t>
      </w:r>
    </w:p>
    <w:p w14:paraId="0FEEECCC" w14:textId="55CBED02" w:rsidR="004E468B" w:rsidRPr="00FC1D6B" w:rsidRDefault="004E468B" w:rsidP="00276257">
      <w:pPr>
        <w:jc w:val="both"/>
        <w:rPr>
          <w:rFonts w:cs="Arial"/>
          <w:strike/>
          <w:rPrChange w:id="4317" w:author="Rebecca Hailes" w:date="2019-03-19T16:10:00Z">
            <w:rPr>
              <w:rFonts w:cs="Arial"/>
            </w:rPr>
          </w:rPrChange>
        </w:rPr>
      </w:pPr>
      <w:r w:rsidRPr="00FC1D6B">
        <w:rPr>
          <w:rFonts w:cs="Arial"/>
          <w:strike/>
          <w:rPrChange w:id="4318" w:author="Rebecca Hailes" w:date="2019-03-19T16:10:00Z">
            <w:rPr>
              <w:rFonts w:cs="Arial"/>
            </w:rPr>
          </w:rPrChange>
        </w:rPr>
        <w:t xml:space="preserve">Workgroup requested clarification from National Grid as to what analysis it should expect to see for </w:t>
      </w:r>
      <w:del w:id="4319" w:author="Helen Bennett" w:date="2019-03-29T15:00:00Z">
        <w:r w:rsidR="00F71AC3" w:rsidRPr="00FC1D6B" w:rsidDel="0037243F">
          <w:rPr>
            <w:rFonts w:cs="Arial"/>
            <w:strike/>
            <w:rPrChange w:id="4320" w:author="Rebecca Hailes" w:date="2019-03-19T16:10:00Z">
              <w:rPr>
                <w:rFonts w:cs="Arial"/>
              </w:rPr>
            </w:rPrChange>
          </w:rPr>
          <w:delText>Modification</w:delText>
        </w:r>
      </w:del>
      <w:ins w:id="4321" w:author="Helen Bennett" w:date="2019-03-29T15:00:00Z">
        <w:r w:rsidR="0037243F">
          <w:rPr>
            <w:rFonts w:cs="Arial"/>
            <w:strike/>
          </w:rPr>
          <w:t>Modification</w:t>
        </w:r>
      </w:ins>
      <w:r w:rsidRPr="00FC1D6B">
        <w:rPr>
          <w:rFonts w:cs="Arial"/>
          <w:strike/>
          <w:rPrChange w:id="4322" w:author="Rebecca Hailes" w:date="2019-03-19T16:10:00Z">
            <w:rPr>
              <w:rFonts w:cs="Arial"/>
            </w:rPr>
          </w:rPrChange>
        </w:rPr>
        <w:t xml:space="preserve"> 0678. National Grid clarified that it was expecting to produce five </w:t>
      </w:r>
      <w:del w:id="4323" w:author="Helen Bennett" w:date="2019-03-29T14:57:00Z">
        <w:r w:rsidRPr="00FC1D6B" w:rsidDel="00E71DE5">
          <w:rPr>
            <w:rFonts w:cs="Arial"/>
            <w:strike/>
            <w:rPrChange w:id="4324" w:author="Rebecca Hailes" w:date="2019-03-19T16:10:00Z">
              <w:rPr>
                <w:rFonts w:cs="Arial"/>
              </w:rPr>
            </w:rPrChange>
          </w:rPr>
          <w:delText>year’s worth</w:delText>
        </w:r>
      </w:del>
      <w:ins w:id="4325" w:author="Helen Bennett" w:date="2019-03-29T14:57:00Z">
        <w:r w:rsidR="00E71DE5" w:rsidRPr="00E71DE5">
          <w:rPr>
            <w:rFonts w:cs="Arial"/>
            <w:strike/>
          </w:rPr>
          <w:t>years’ worth</w:t>
        </w:r>
      </w:ins>
      <w:r w:rsidRPr="00FC1D6B">
        <w:rPr>
          <w:rFonts w:cs="Arial"/>
          <w:strike/>
          <w:rPrChange w:id="4326" w:author="Rebecca Hailes" w:date="2019-03-19T16:10:00Z">
            <w:rPr>
              <w:rFonts w:cs="Arial"/>
            </w:rPr>
          </w:rPrChange>
        </w:rPr>
        <w:t xml:space="preserve"> of prices as charts against current prices and revenue distributions as outlined in the two summary tabs within the sensitivity tool. </w:t>
      </w:r>
      <w:r w:rsidR="00F83373" w:rsidRPr="00FC1D6B">
        <w:rPr>
          <w:rFonts w:cs="Arial"/>
          <w:strike/>
          <w:highlight w:val="yellow"/>
          <w:rPrChange w:id="4327" w:author="Rebecca Hailes" w:date="2019-03-19T16:10:00Z">
            <w:rPr>
              <w:rFonts w:cs="Arial"/>
              <w:highlight w:val="yellow"/>
            </w:rPr>
          </w:rPrChange>
        </w:rPr>
        <w:t>(as at 04 March 2019, this analysis from National Grid had not yet been presented to Workgroup).</w:t>
      </w:r>
    </w:p>
    <w:p w14:paraId="6DC766E7" w14:textId="15C3A1C8" w:rsidR="00F83373" w:rsidRDefault="00F83373" w:rsidP="00276257">
      <w:pPr>
        <w:jc w:val="both"/>
        <w:rPr>
          <w:rFonts w:cs="Arial"/>
        </w:rPr>
      </w:pPr>
    </w:p>
    <w:p w14:paraId="0D2244DC" w14:textId="0B5050BA" w:rsidR="00F83373" w:rsidRPr="009C58B8" w:rsidRDefault="004561F6" w:rsidP="00276257">
      <w:pPr>
        <w:jc w:val="both"/>
        <w:rPr>
          <w:rFonts w:cs="Arial"/>
          <w:b/>
          <w:rPrChange w:id="4328" w:author="Rebecca Hailes" w:date="2019-03-14T15:49:00Z">
            <w:rPr>
              <w:rFonts w:cs="Arial"/>
            </w:rPr>
          </w:rPrChange>
        </w:rPr>
      </w:pPr>
      <w:r>
        <w:rPr>
          <w:rFonts w:cs="Arial"/>
          <w:b/>
        </w:rPr>
        <w:t xml:space="preserve">Initial Analysis of </w:t>
      </w:r>
      <w:del w:id="4329" w:author="Helen Bennett" w:date="2019-03-29T15:00:00Z">
        <w:r w:rsidDel="0037243F">
          <w:rPr>
            <w:rFonts w:cs="Arial"/>
            <w:b/>
          </w:rPr>
          <w:delText>Modification</w:delText>
        </w:r>
      </w:del>
      <w:ins w:id="4330" w:author="Helen Bennett" w:date="2019-03-29T15:00:00Z">
        <w:r w:rsidR="0037243F">
          <w:rPr>
            <w:rFonts w:cs="Arial"/>
            <w:b/>
          </w:rPr>
          <w:t>Modification</w:t>
        </w:r>
      </w:ins>
      <w:r>
        <w:rPr>
          <w:rFonts w:cs="Arial"/>
          <w:b/>
        </w:rPr>
        <w:t xml:space="preserve"> 0678A </w:t>
      </w:r>
      <w:del w:id="4331" w:author="Rebecca Hailes" w:date="2019-03-20T13:01:00Z">
        <w:r w:rsidR="00F83373" w:rsidRPr="009C58B8" w:rsidDel="004561F6">
          <w:rPr>
            <w:rFonts w:cs="Arial"/>
            <w:b/>
            <w:rPrChange w:id="4332" w:author="Rebecca Hailes" w:date="2019-03-14T15:49:00Z">
              <w:rPr>
                <w:rFonts w:cs="Arial"/>
              </w:rPr>
            </w:rPrChange>
          </w:rPr>
          <w:delText>04 March 2019</w:delText>
        </w:r>
      </w:del>
    </w:p>
    <w:p w14:paraId="6C302942" w14:textId="3919BEFD" w:rsidR="00F83373" w:rsidDel="004561F6" w:rsidRDefault="00F83373" w:rsidP="00276257">
      <w:pPr>
        <w:jc w:val="both"/>
        <w:rPr>
          <w:del w:id="4333" w:author="Rebecca Hailes" w:date="2019-03-20T13:01:00Z"/>
          <w:rFonts w:cs="Arial"/>
        </w:rPr>
      </w:pPr>
      <w:del w:id="4334" w:author="Rebecca Hailes" w:date="2019-03-20T13:01:00Z">
        <w:r w:rsidRPr="00BC30EE" w:rsidDel="004561F6">
          <w:rPr>
            <w:rFonts w:cs="Arial"/>
            <w:highlight w:val="yellow"/>
            <w:rPrChange w:id="4335" w:author="Rebecca Hailes" w:date="2019-03-20T12:45:00Z">
              <w:rPr>
                <w:rFonts w:cs="Arial"/>
              </w:rPr>
            </w:rPrChange>
          </w:rPr>
          <w:delText>Comparison of baseline with CWD and PS is needed – Workgroup expecting this to come from National Grid since the data for this is theirs.</w:delText>
        </w:r>
        <w:r w:rsidDel="004561F6">
          <w:rPr>
            <w:rFonts w:cs="Arial"/>
          </w:rPr>
          <w:delText xml:space="preserve"> </w:delText>
        </w:r>
      </w:del>
    </w:p>
    <w:p w14:paraId="715DE311" w14:textId="1F954A94" w:rsidR="00F83373" w:rsidDel="004561F6" w:rsidRDefault="00F83373" w:rsidP="00276257">
      <w:pPr>
        <w:jc w:val="both"/>
        <w:rPr>
          <w:del w:id="4336" w:author="Rebecca Hailes" w:date="2019-03-20T13:01:00Z"/>
          <w:rFonts w:cs="Arial"/>
        </w:rPr>
      </w:pPr>
    </w:p>
    <w:p w14:paraId="50CBEEBD" w14:textId="3962E535" w:rsidR="00E75716" w:rsidDel="004371F3" w:rsidRDefault="00F83373" w:rsidP="00276257">
      <w:pPr>
        <w:jc w:val="both"/>
        <w:rPr>
          <w:del w:id="4337" w:author="Rebecca Hailes" w:date="2019-03-20T12:24:00Z"/>
          <w:rFonts w:cs="Arial"/>
        </w:rPr>
      </w:pPr>
      <w:r>
        <w:rPr>
          <w:rFonts w:cs="Arial"/>
        </w:rPr>
        <w:t xml:space="preserve">Workgroup participants thanked the </w:t>
      </w:r>
      <w:del w:id="4338" w:author="Helen Bennett" w:date="2019-03-29T15:00:00Z">
        <w:r w:rsidR="00F71AC3" w:rsidDel="0037243F">
          <w:rPr>
            <w:rFonts w:cs="Arial"/>
          </w:rPr>
          <w:delText>Proposer</w:delText>
        </w:r>
      </w:del>
      <w:ins w:id="4339" w:author="Helen Bennett" w:date="2019-03-29T15:00:00Z">
        <w:r w:rsidR="0037243F">
          <w:rPr>
            <w:rFonts w:cs="Arial"/>
          </w:rPr>
          <w:t>Proposer</w:t>
        </w:r>
      </w:ins>
      <w:r>
        <w:rPr>
          <w:rFonts w:cs="Arial"/>
        </w:rPr>
        <w:t xml:space="preserve"> of 0678A for analysis </w:t>
      </w:r>
      <w:ins w:id="4340" w:author="Rebecca Hailes" w:date="2019-03-19T16:14:00Z">
        <w:r w:rsidR="00FC1D6B">
          <w:rPr>
            <w:rFonts w:cs="Arial"/>
          </w:rPr>
          <w:t xml:space="preserve">on 0678A </w:t>
        </w:r>
      </w:ins>
      <w:r>
        <w:rPr>
          <w:rFonts w:cs="Arial"/>
        </w:rPr>
        <w:t>received by Workgroup on 04 March 2019</w:t>
      </w:r>
      <w:ins w:id="4341" w:author="Rebecca Hailes" w:date="2019-03-20T13:01:00Z">
        <w:r w:rsidR="004561F6">
          <w:rPr>
            <w:rFonts w:cs="Arial"/>
          </w:rPr>
          <w:t>,</w:t>
        </w:r>
      </w:ins>
      <w:r>
        <w:rPr>
          <w:rFonts w:cs="Arial"/>
        </w:rPr>
        <w:t xml:space="preserve"> showing Revenue Recovery, highlighting the differences for Entry and Exit Points (distributional analysis). </w:t>
      </w:r>
      <w:r w:rsidR="004371F3">
        <w:rPr>
          <w:rFonts w:cs="Arial"/>
        </w:rPr>
        <w:t>This material can be found under the Workgroup meeting 04 March 2019</w:t>
      </w:r>
      <w:r w:rsidR="004371F3">
        <w:rPr>
          <w:rStyle w:val="FootnoteReference"/>
          <w:rFonts w:cs="Arial"/>
        </w:rPr>
        <w:footnoteReference w:id="28"/>
      </w:r>
      <w:ins w:id="4343" w:author="Rebecca Hailes" w:date="2019-03-20T12:23:00Z">
        <w:r w:rsidR="004371F3">
          <w:rPr>
            <w:rFonts w:cs="Arial"/>
          </w:rPr>
          <w:t xml:space="preserve">. </w:t>
        </w:r>
      </w:ins>
      <w:r w:rsidR="00E75716">
        <w:rPr>
          <w:rFonts w:cs="Arial"/>
        </w:rPr>
        <w:t xml:space="preserve">This analysis </w:t>
      </w:r>
      <w:r w:rsidR="004371F3">
        <w:rPr>
          <w:rFonts w:cs="Arial"/>
        </w:rPr>
        <w:t>wa</w:t>
      </w:r>
      <w:r w:rsidR="00E75716">
        <w:rPr>
          <w:rFonts w:cs="Arial"/>
        </w:rPr>
        <w:t xml:space="preserve">s based on the Sensitivity Tool provided by </w:t>
      </w:r>
      <w:r w:rsidR="001D066B">
        <w:rPr>
          <w:rFonts w:cs="Arial"/>
        </w:rPr>
        <w:t>National</w:t>
      </w:r>
      <w:r w:rsidR="00E75716">
        <w:rPr>
          <w:rFonts w:cs="Arial"/>
        </w:rPr>
        <w:t xml:space="preserve"> Grid and published on 25 February 2019 (v2). </w:t>
      </w:r>
    </w:p>
    <w:p w14:paraId="2A80F0CA" w14:textId="542F0F1B" w:rsidR="00F83373" w:rsidRDefault="0052435A" w:rsidP="00276257">
      <w:pPr>
        <w:jc w:val="both"/>
        <w:rPr>
          <w:rFonts w:cs="Arial"/>
        </w:rPr>
      </w:pPr>
      <w:r>
        <w:rPr>
          <w:rFonts w:cs="Arial"/>
        </w:rPr>
        <w:t>Workgroup participants note</w:t>
      </w:r>
      <w:r w:rsidR="00006589">
        <w:rPr>
          <w:rFonts w:cs="Arial"/>
        </w:rPr>
        <w:t>d</w:t>
      </w:r>
      <w:r>
        <w:rPr>
          <w:rFonts w:cs="Arial"/>
        </w:rPr>
        <w:t xml:space="preserve"> the difference from a CWD vs PS stance</w:t>
      </w:r>
      <w:ins w:id="4344" w:author="Rebecca Hailes" w:date="2019-03-19T16:11:00Z">
        <w:r w:rsidR="00FC1D6B">
          <w:rPr>
            <w:rFonts w:cs="Arial"/>
          </w:rPr>
          <w:t>,</w:t>
        </w:r>
      </w:ins>
      <w:r>
        <w:rPr>
          <w:rFonts w:cs="Arial"/>
        </w:rPr>
        <w:t xml:space="preserve"> relating to the distributional impact</w:t>
      </w:r>
      <w:r w:rsidR="00006589">
        <w:rPr>
          <w:rFonts w:cs="Arial"/>
        </w:rPr>
        <w:t xml:space="preserve"> for 2019/20</w:t>
      </w:r>
      <w:r>
        <w:rPr>
          <w:rFonts w:cs="Arial"/>
        </w:rPr>
        <w:t>.</w:t>
      </w:r>
      <w:r w:rsidR="00006589">
        <w:rPr>
          <w:rFonts w:cs="Arial"/>
        </w:rPr>
        <w:t xml:space="preserve"> Workgroup participants note that it would be ideal to extend this analysis into subsequent years.</w:t>
      </w:r>
    </w:p>
    <w:p w14:paraId="4CD2280B" w14:textId="2D06B0F4" w:rsidR="00F83373" w:rsidRDefault="0052435A" w:rsidP="00276257">
      <w:pPr>
        <w:jc w:val="both"/>
        <w:rPr>
          <w:rFonts w:cs="Arial"/>
        </w:rPr>
      </w:pPr>
      <w:r>
        <w:rPr>
          <w:rFonts w:cs="Arial"/>
        </w:rPr>
        <w:t>Postage stamp reduces charges at the periphery of the system and increases them towards the centre.</w:t>
      </w:r>
    </w:p>
    <w:p w14:paraId="22578647" w14:textId="77777777" w:rsidR="004561F6" w:rsidRDefault="004561F6" w:rsidP="004561F6">
      <w:pPr>
        <w:jc w:val="both"/>
        <w:rPr>
          <w:ins w:id="4345" w:author="Rebecca Hailes" w:date="2019-03-20T13:02:00Z"/>
          <w:rFonts w:cs="Arial"/>
        </w:rPr>
      </w:pPr>
      <w:ins w:id="4346" w:author="Rebecca Hailes" w:date="2019-03-20T13:02:00Z">
        <w:r w:rsidRPr="00155D6A">
          <w:rPr>
            <w:rFonts w:cs="Arial"/>
            <w:highlight w:val="yellow"/>
          </w:rPr>
          <w:t xml:space="preserve">Comparison of baseline with CWD and PS is needed – Workgroup </w:t>
        </w:r>
        <w:r>
          <w:rPr>
            <w:rFonts w:cs="Arial"/>
            <w:highlight w:val="yellow"/>
          </w:rPr>
          <w:t xml:space="preserve">is </w:t>
        </w:r>
        <w:r w:rsidRPr="00155D6A">
          <w:rPr>
            <w:rFonts w:cs="Arial"/>
            <w:highlight w:val="yellow"/>
          </w:rPr>
          <w:t>expecting this to come from National Grid since the data for this is theirs.</w:t>
        </w:r>
        <w:r>
          <w:rPr>
            <w:rFonts w:cs="Arial"/>
          </w:rPr>
          <w:t xml:space="preserve"> </w:t>
        </w:r>
      </w:ins>
    </w:p>
    <w:p w14:paraId="6ACDAB5B" w14:textId="0FA73305" w:rsidR="00006589" w:rsidRPr="00006589" w:rsidRDefault="00F1768B" w:rsidP="00006589">
      <w:pPr>
        <w:autoSpaceDE w:val="0"/>
        <w:autoSpaceDN w:val="0"/>
        <w:adjustRightInd w:val="0"/>
        <w:spacing w:before="0" w:after="0" w:line="240" w:lineRule="auto"/>
        <w:rPr>
          <w:rFonts w:ascii="Calibri" w:eastAsia="Cambria" w:hAnsi="Calibri" w:cs="Calibri"/>
          <w:color w:val="000000"/>
          <w:sz w:val="24"/>
        </w:rPr>
      </w:pPr>
      <w:r w:rsidRPr="00F1768B">
        <w:rPr>
          <w:rFonts w:ascii="Calibri" w:eastAsia="Cambria" w:hAnsi="Calibri" w:cs="Calibri"/>
          <w:color w:val="000000"/>
          <w:sz w:val="24"/>
          <w:highlight w:val="yellow"/>
        </w:rPr>
        <w:t>Move to appendix:</w:t>
      </w:r>
    </w:p>
    <w:p w14:paraId="39A1AF09" w14:textId="05763870" w:rsidR="009C58B8" w:rsidRDefault="009C58B8" w:rsidP="00276257">
      <w:pPr>
        <w:jc w:val="both"/>
        <w:rPr>
          <w:rFonts w:cs="Arial"/>
          <w:b/>
        </w:rPr>
      </w:pPr>
      <w:r w:rsidRPr="009C58B8">
        <w:rPr>
          <w:rFonts w:cs="Arial"/>
          <w:b/>
          <w:rPrChange w:id="4347" w:author="Rebecca Hailes" w:date="2019-03-14T15:50:00Z">
            <w:rPr>
              <w:rFonts w:cs="Arial"/>
            </w:rPr>
          </w:rPrChange>
        </w:rPr>
        <w:t>Analysis from Vermillion</w:t>
      </w:r>
      <w:ins w:id="4348" w:author="Rebecca Hailes" w:date="2019-03-20T12:43:00Z">
        <w:r w:rsidR="00BC30EE">
          <w:rPr>
            <w:rFonts w:cs="Arial"/>
            <w:b/>
          </w:rPr>
          <w:t xml:space="preserve"> based on Sensitivity Tool v2</w:t>
        </w:r>
      </w:ins>
      <w:del w:id="4349" w:author="Rebecca Hailes" w:date="2019-03-20T12:31:00Z">
        <w:r w:rsidRPr="009C58B8" w:rsidDel="0040188F">
          <w:rPr>
            <w:rFonts w:cs="Arial"/>
            <w:b/>
            <w:rPrChange w:id="4350" w:author="Rebecca Hailes" w:date="2019-03-14T15:50:00Z">
              <w:rPr>
                <w:rFonts w:cs="Arial"/>
              </w:rPr>
            </w:rPrChange>
          </w:rPr>
          <w:delText>?)</w:delText>
        </w:r>
      </w:del>
    </w:p>
    <w:p w14:paraId="19B7E82C" w14:textId="706C7624" w:rsidR="004371F3" w:rsidDel="0040188F" w:rsidRDefault="004371F3" w:rsidP="00276257">
      <w:pPr>
        <w:jc w:val="both"/>
        <w:rPr>
          <w:del w:id="4351" w:author="Rebecca Hailes" w:date="2019-03-20T12:26:00Z"/>
          <w:rFonts w:cs="Arial"/>
        </w:rPr>
      </w:pPr>
      <w:r>
        <w:rPr>
          <w:rFonts w:cs="Arial"/>
        </w:rPr>
        <w:t xml:space="preserve">Workgroup participants thanked Vermillion for </w:t>
      </w:r>
      <w:r w:rsidR="00241C8F">
        <w:rPr>
          <w:rFonts w:cs="Arial"/>
        </w:rPr>
        <w:t xml:space="preserve">the </w:t>
      </w:r>
      <w:r>
        <w:rPr>
          <w:rFonts w:cs="Arial"/>
        </w:rPr>
        <w:t xml:space="preserve">analysis received by Workgroup on 04 March 2019 showing </w:t>
      </w:r>
      <w:r w:rsidR="0040188F">
        <w:rPr>
          <w:rFonts w:cs="Arial"/>
        </w:rPr>
        <w:t>Entry and Exit Revenue, FCC (kWh/d) and Average Tariff (p/kWh/d)</w:t>
      </w:r>
      <w:r w:rsidR="00BC30EE">
        <w:rPr>
          <w:rFonts w:cs="Arial"/>
        </w:rPr>
        <w:t xml:space="preserve"> for 2019/20 and beyond: 2020/21 to 2023/24</w:t>
      </w:r>
      <w:r>
        <w:rPr>
          <w:rFonts w:cs="Arial"/>
        </w:rPr>
        <w:t xml:space="preserve">. </w:t>
      </w:r>
      <w:r w:rsidR="00BC30EE">
        <w:rPr>
          <w:rFonts w:cs="Arial"/>
        </w:rPr>
        <w:t xml:space="preserve">Slides four and five have the April 2019 TO exit commodity charge listed for comparison. </w:t>
      </w:r>
      <w:r>
        <w:rPr>
          <w:rFonts w:cs="Arial"/>
        </w:rPr>
        <w:t>This material can be found under the Workgroup meeting 04 March 2019</w:t>
      </w:r>
      <w:r>
        <w:rPr>
          <w:rStyle w:val="FootnoteReference"/>
          <w:rFonts w:cs="Arial"/>
        </w:rPr>
        <w:footnoteReference w:id="29"/>
      </w:r>
      <w:r>
        <w:rPr>
          <w:rFonts w:cs="Arial"/>
        </w:rPr>
        <w:t xml:space="preserve">. This analysis was based on the Sensitivity Tool provided by National Grid and published on 25 February 2019 (v2). </w:t>
      </w:r>
    </w:p>
    <w:p w14:paraId="23D95078" w14:textId="77777777" w:rsidR="0040188F" w:rsidRPr="009C58B8" w:rsidRDefault="0040188F" w:rsidP="00276257">
      <w:pPr>
        <w:jc w:val="both"/>
        <w:rPr>
          <w:rFonts w:cs="Arial"/>
          <w:b/>
          <w:rPrChange w:id="4354" w:author="Rebecca Hailes" w:date="2019-03-14T15:50:00Z">
            <w:rPr>
              <w:rFonts w:cs="Arial"/>
            </w:rPr>
          </w:rPrChange>
        </w:rPr>
      </w:pPr>
    </w:p>
    <w:p w14:paraId="13F1CE83" w14:textId="6A6624D5" w:rsidR="0040188F" w:rsidRDefault="0040188F" w:rsidP="0040188F">
      <w:pPr>
        <w:jc w:val="both"/>
        <w:rPr>
          <w:rFonts w:cs="Arial"/>
        </w:rPr>
      </w:pPr>
      <w:r>
        <w:rPr>
          <w:rFonts w:cs="Arial"/>
        </w:rPr>
        <w:t xml:space="preserve">Workgroup noted in </w:t>
      </w:r>
      <w:r w:rsidRPr="0040188F">
        <w:rPr>
          <w:rFonts w:cs="Arial"/>
        </w:rPr>
        <w:t xml:space="preserve">the Entry Revenue </w:t>
      </w:r>
      <w:r w:rsidR="00BC30EE">
        <w:rPr>
          <w:rFonts w:cs="Arial"/>
        </w:rPr>
        <w:t>20</w:t>
      </w:r>
      <w:r w:rsidRPr="0040188F">
        <w:rPr>
          <w:rFonts w:cs="Arial"/>
        </w:rPr>
        <w:t xml:space="preserve">19/20 chart found on the second slide that </w:t>
      </w:r>
      <w:r w:rsidRPr="0040188F">
        <w:rPr>
          <w:rFonts w:cs="Arial"/>
          <w:rPrChange w:id="4355" w:author="Rebecca Hailes" w:date="2019-03-20T12:38:00Z">
            <w:rPr>
              <w:rFonts w:cs="Arial"/>
              <w:highlight w:val="yellow"/>
            </w:rPr>
          </w:rPrChange>
        </w:rPr>
        <w:t>Existing Contracts represented 17% of revenue with Beach Terminals representing 75%, IPs representing 7% and Storage negligible ~1%</w:t>
      </w:r>
      <w:r w:rsidRPr="0040188F">
        <w:rPr>
          <w:rFonts w:cs="Arial"/>
        </w:rPr>
        <w:t>. Workgroup</w:t>
      </w:r>
      <w:r>
        <w:rPr>
          <w:rFonts w:cs="Arial"/>
        </w:rPr>
        <w:t xml:space="preserve"> noted in the Exit Revenue 19/20 chart, found on the third slide, that</w:t>
      </w:r>
      <w:r w:rsidR="004E468B">
        <w:rPr>
          <w:rFonts w:cs="Arial"/>
        </w:rPr>
        <w:t xml:space="preserve"> most of the </w:t>
      </w:r>
      <w:r>
        <w:rPr>
          <w:rFonts w:cs="Arial"/>
        </w:rPr>
        <w:t xml:space="preserve">Exit </w:t>
      </w:r>
      <w:r w:rsidR="004E468B">
        <w:rPr>
          <w:rFonts w:cs="Arial"/>
        </w:rPr>
        <w:t>revenue (over ~66%) is derived from the DNs; power stations represent the next largest segment</w:t>
      </w:r>
      <w:r>
        <w:rPr>
          <w:rFonts w:cs="Arial"/>
        </w:rPr>
        <w:t>.</w:t>
      </w:r>
    </w:p>
    <w:p w14:paraId="536573C3" w14:textId="26D8B0C6" w:rsidR="004E468B" w:rsidRDefault="0040188F" w:rsidP="00276257">
      <w:pPr>
        <w:jc w:val="both"/>
        <w:rPr>
          <w:rFonts w:cs="Arial"/>
        </w:rPr>
      </w:pPr>
      <w:r>
        <w:rPr>
          <w:rFonts w:cs="Arial"/>
        </w:rPr>
        <w:t>S</w:t>
      </w:r>
      <w:r w:rsidR="004E468B">
        <w:rPr>
          <w:rFonts w:cs="Arial"/>
        </w:rPr>
        <w:t xml:space="preserve">ome Workgroup participants discussed </w:t>
      </w:r>
      <w:r w:rsidR="002522BB">
        <w:rPr>
          <w:rFonts w:cs="Arial"/>
        </w:rPr>
        <w:t>whether the analysis in Exit Revenue 19/20</w:t>
      </w:r>
      <w:r>
        <w:rPr>
          <w:rFonts w:cs="Arial"/>
        </w:rPr>
        <w:t xml:space="preserve"> chart,</w:t>
      </w:r>
      <w:r w:rsidR="004371F3">
        <w:rPr>
          <w:rFonts w:cs="Arial"/>
        </w:rPr>
        <w:t xml:space="preserve"> found on the third slide</w:t>
      </w:r>
      <w:r>
        <w:rPr>
          <w:rFonts w:cs="Arial"/>
        </w:rPr>
        <w:t>,</w:t>
      </w:r>
      <w:r w:rsidR="002522BB">
        <w:rPr>
          <w:rFonts w:cs="Arial"/>
        </w:rPr>
        <w:t xml:space="preserve"> represents what might actually happen. Calculation of prices using the FCC then allows calculation of revenue utilising the FCC again; this assumes the flows equal to capacity</w:t>
      </w:r>
      <w:r w:rsidR="00A71161">
        <w:rPr>
          <w:rFonts w:cs="Arial"/>
        </w:rPr>
        <w:t xml:space="preserve"> indicated in FCC</w:t>
      </w:r>
      <w:r w:rsidR="002522BB">
        <w:rPr>
          <w:rFonts w:cs="Arial"/>
        </w:rPr>
        <w:t xml:space="preserve">. </w:t>
      </w:r>
      <w:r w:rsidR="00A71161">
        <w:rPr>
          <w:rFonts w:cs="Arial"/>
        </w:rPr>
        <w:t xml:space="preserve">National Grid further explained that the outputs from the sensitivity tool are provided in good faith and </w:t>
      </w:r>
      <w:r w:rsidR="00A71161">
        <w:rPr>
          <w:rFonts w:cs="Arial"/>
        </w:rPr>
        <w:lastRenderedPageBreak/>
        <w:t>provide an illustration limited by the inputs. Individual shippers should understand and use the model at their own risk.</w:t>
      </w:r>
    </w:p>
    <w:p w14:paraId="4C9B9713" w14:textId="4BFD00FE" w:rsidR="002522BB" w:rsidRDefault="002522BB" w:rsidP="00276257">
      <w:pPr>
        <w:jc w:val="both"/>
        <w:rPr>
          <w:rFonts w:cs="Arial"/>
        </w:rPr>
      </w:pPr>
      <w:r>
        <w:rPr>
          <w:rFonts w:cs="Arial"/>
        </w:rPr>
        <w:t>Some Workgroup participants noted that the revenue distribution charts are useful however they were based on a premise that shippers flow to the same booking under which FCC was calculated. In reality historical flows would be a better indicator of longer</w:t>
      </w:r>
      <w:r w:rsidR="009C58B8">
        <w:rPr>
          <w:rFonts w:cs="Arial"/>
        </w:rPr>
        <w:t>-</w:t>
      </w:r>
      <w:r>
        <w:rPr>
          <w:rFonts w:cs="Arial"/>
        </w:rPr>
        <w:t xml:space="preserve">term bookings over the five years. Going forward users will optimise their capacity bookings to more accurately reflect utilisation. </w:t>
      </w:r>
    </w:p>
    <w:p w14:paraId="50C69463" w14:textId="31AF79BF" w:rsidR="002522BB" w:rsidRDefault="000633C2" w:rsidP="00276257">
      <w:pPr>
        <w:jc w:val="both"/>
        <w:rPr>
          <w:rFonts w:cs="Arial"/>
        </w:rPr>
      </w:pPr>
      <w:r>
        <w:rPr>
          <w:rFonts w:cs="Arial"/>
        </w:rPr>
        <w:t>Some Workgroup participants did not agree that historical flows would be a better indicat</w:t>
      </w:r>
      <w:r w:rsidR="00B50B5F">
        <w:rPr>
          <w:rFonts w:cs="Arial"/>
        </w:rPr>
        <w:t>or</w:t>
      </w:r>
      <w:r>
        <w:rPr>
          <w:rFonts w:cs="Arial"/>
        </w:rPr>
        <w:t xml:space="preserve"> because of the risk of substitution.</w:t>
      </w:r>
      <w:r w:rsidR="00B50B5F">
        <w:rPr>
          <w:rFonts w:cs="Arial"/>
        </w:rPr>
        <w:t xml:space="preserve"> </w:t>
      </w:r>
    </w:p>
    <w:p w14:paraId="65BA8353" w14:textId="1229AF8B" w:rsidR="00A71161" w:rsidRDefault="00A71161" w:rsidP="00276257">
      <w:pPr>
        <w:jc w:val="both"/>
        <w:rPr>
          <w:rFonts w:cs="Arial"/>
        </w:rPr>
      </w:pPr>
      <w:r>
        <w:rPr>
          <w:rFonts w:cs="Arial"/>
        </w:rPr>
        <w:t xml:space="preserve">Workgroup participants pointed out that the FCC approach utilises five different numbers, one of which is supply and demand. </w:t>
      </w:r>
    </w:p>
    <w:p w14:paraId="64400F78" w14:textId="1A668279" w:rsidR="00A71161" w:rsidRDefault="00B50B5F" w:rsidP="00276257">
      <w:pPr>
        <w:jc w:val="both"/>
        <w:rPr>
          <w:rFonts w:cs="Arial"/>
        </w:rPr>
      </w:pPr>
      <w:r>
        <w:rPr>
          <w:rFonts w:cs="Arial"/>
        </w:rPr>
        <w:t>Some Workgroup participants noted that DNs will be booking to meet their full 1 in 20 peak day levels and that booking is likely to be flat across the year. DN Workgroup participants confirmed this is required.</w:t>
      </w:r>
    </w:p>
    <w:p w14:paraId="3DA21133" w14:textId="6EAAF25B" w:rsidR="00A71161" w:rsidRDefault="00A71161" w:rsidP="00276257">
      <w:pPr>
        <w:jc w:val="both"/>
        <w:rPr>
          <w:rFonts w:cs="Arial"/>
        </w:rPr>
      </w:pPr>
      <w:r>
        <w:rPr>
          <w:rFonts w:cs="Arial"/>
        </w:rPr>
        <w:t xml:space="preserve">Some Workgroup participants noted that use of the </w:t>
      </w:r>
      <w:r w:rsidRPr="00BC30EE">
        <w:rPr>
          <w:rFonts w:cs="Arial"/>
          <w:b/>
          <w:i/>
        </w:rPr>
        <w:t>greatest</w:t>
      </w:r>
      <w:r>
        <w:rPr>
          <w:rFonts w:cs="Arial"/>
        </w:rPr>
        <w:t xml:space="preserve"> of the five data sets </w:t>
      </w:r>
      <w:r w:rsidR="000633C2">
        <w:rPr>
          <w:rFonts w:cs="Arial"/>
        </w:rPr>
        <w:t xml:space="preserve">in FCC </w:t>
      </w:r>
      <w:r>
        <w:rPr>
          <w:rFonts w:cs="Arial"/>
        </w:rPr>
        <w:t xml:space="preserve">requires justification which has not yet been seen by Workgroup. </w:t>
      </w:r>
    </w:p>
    <w:p w14:paraId="37D802E0" w14:textId="7256B8F4" w:rsidR="004B5614" w:rsidRDefault="004B5614" w:rsidP="00276257">
      <w:pPr>
        <w:jc w:val="both"/>
        <w:rPr>
          <w:ins w:id="4356" w:author="Rebecca Hailes" w:date="2019-03-15T19:54:00Z"/>
          <w:rFonts w:cs="Arial"/>
        </w:rPr>
      </w:pPr>
    </w:p>
    <w:p w14:paraId="4BBC8CA6" w14:textId="77777777" w:rsidR="004B5614" w:rsidRDefault="004B5614">
      <w:pPr>
        <w:spacing w:before="0" w:after="0" w:line="240" w:lineRule="auto"/>
        <w:rPr>
          <w:ins w:id="4357" w:author="Rebecca Hailes" w:date="2019-03-15T19:54:00Z"/>
          <w:rFonts w:cs="Arial"/>
        </w:rPr>
      </w:pPr>
      <w:ins w:id="4358" w:author="Rebecca Hailes" w:date="2019-03-15T19:54:00Z">
        <w:r>
          <w:rPr>
            <w:rFonts w:cs="Arial"/>
          </w:rPr>
          <w:br w:type="page"/>
        </w:r>
      </w:ins>
    </w:p>
    <w:p w14:paraId="06C6845E" w14:textId="77777777" w:rsidR="00103DA3" w:rsidRDefault="00103DA3" w:rsidP="00276257">
      <w:pPr>
        <w:jc w:val="both"/>
        <w:rPr>
          <w:ins w:id="4359" w:author="Rebecca Hailes" w:date="2019-03-15T19:53:00Z"/>
          <w:rFonts w:cs="Arial"/>
        </w:rPr>
      </w:pPr>
    </w:p>
    <w:p w14:paraId="0A504630" w14:textId="2335B1BC" w:rsidR="004B5614" w:rsidRPr="004B5614" w:rsidRDefault="004B5614" w:rsidP="00276257">
      <w:pPr>
        <w:jc w:val="both"/>
        <w:rPr>
          <w:ins w:id="4360" w:author="Rebecca Hailes" w:date="2019-03-15T19:53:00Z"/>
          <w:rFonts w:cs="Arial"/>
          <w:b/>
          <w:rPrChange w:id="4361" w:author="Rebecca Hailes" w:date="2019-03-15T19:54:00Z">
            <w:rPr>
              <w:ins w:id="4362" w:author="Rebecca Hailes" w:date="2019-03-15T19:53:00Z"/>
              <w:rFonts w:cs="Arial"/>
            </w:rPr>
          </w:rPrChange>
        </w:rPr>
      </w:pPr>
      <w:commentRangeStart w:id="4363"/>
      <w:ins w:id="4364" w:author="Rebecca Hailes" w:date="2019-03-15T19:53:00Z">
        <w:r w:rsidRPr="004B5614">
          <w:rPr>
            <w:rFonts w:cs="Arial"/>
            <w:b/>
            <w:rPrChange w:id="4365" w:author="Rebecca Hailes" w:date="2019-03-15T19:54:00Z">
              <w:rPr>
                <w:rFonts w:cs="Arial"/>
              </w:rPr>
            </w:rPrChange>
          </w:rPr>
          <w:t xml:space="preserve">Summary of Analysis from </w:t>
        </w:r>
        <w:del w:id="4366" w:author="Helen Bennett" w:date="2019-03-29T15:00:00Z">
          <w:r w:rsidRPr="004B5614" w:rsidDel="0037243F">
            <w:rPr>
              <w:rFonts w:cs="Arial"/>
              <w:b/>
              <w:rPrChange w:id="4367" w:author="Rebecca Hailes" w:date="2019-03-15T19:54:00Z">
                <w:rPr>
                  <w:rFonts w:cs="Arial"/>
                </w:rPr>
              </w:rPrChange>
            </w:rPr>
            <w:delText>Mod</w:delText>
          </w:r>
        </w:del>
      </w:ins>
      <w:ins w:id="4368" w:author="Rebecca Hailes" w:date="2019-03-15T19:55:00Z">
        <w:del w:id="4369" w:author="Helen Bennett" w:date="2019-03-29T15:00:00Z">
          <w:r w:rsidR="00C02F67" w:rsidDel="0037243F">
            <w:rPr>
              <w:rFonts w:cs="Arial"/>
              <w:b/>
            </w:rPr>
            <w:delText>ification</w:delText>
          </w:r>
        </w:del>
      </w:ins>
      <w:ins w:id="4370" w:author="Helen Bennett" w:date="2019-03-29T15:00:00Z">
        <w:r w:rsidR="0037243F">
          <w:rPr>
            <w:rFonts w:cs="Arial"/>
            <w:b/>
          </w:rPr>
          <w:t>Modification</w:t>
        </w:r>
      </w:ins>
      <w:ins w:id="4371" w:author="Rebecca Hailes" w:date="2019-03-15T19:53:00Z">
        <w:r w:rsidRPr="004B5614">
          <w:rPr>
            <w:rFonts w:cs="Arial"/>
            <w:b/>
            <w:rPrChange w:id="4372" w:author="Rebecca Hailes" w:date="2019-03-15T19:54:00Z">
              <w:rPr>
                <w:rFonts w:cs="Arial"/>
              </w:rPr>
            </w:rPrChange>
          </w:rPr>
          <w:t xml:space="preserve"> 0678 v3 Appendix</w:t>
        </w:r>
      </w:ins>
      <w:ins w:id="4373" w:author="Rebecca Hailes" w:date="2019-03-15T19:54:00Z">
        <w:r w:rsidRPr="004B5614">
          <w:rPr>
            <w:rFonts w:cs="Arial"/>
            <w:b/>
            <w:rPrChange w:id="4374" w:author="Rebecca Hailes" w:date="2019-03-15T19:54:00Z">
              <w:rPr>
                <w:rFonts w:cs="Arial"/>
              </w:rPr>
            </w:rPrChange>
          </w:rPr>
          <w:t xml:space="preserve"> </w:t>
        </w:r>
      </w:ins>
      <w:ins w:id="4375" w:author="Rebecca Hailes" w:date="2019-03-15T19:55:00Z">
        <w:r w:rsidR="003D2AD1">
          <w:rPr>
            <w:rFonts w:cs="Arial"/>
            <w:b/>
          </w:rPr>
          <w:t>3</w:t>
        </w:r>
      </w:ins>
      <w:ins w:id="4376" w:author="Rebecca Hailes" w:date="2019-03-15T19:53:00Z">
        <w:r w:rsidRPr="004B5614">
          <w:rPr>
            <w:rFonts w:cs="Arial"/>
            <w:b/>
            <w:rPrChange w:id="4377" w:author="Rebecca Hailes" w:date="2019-03-15T19:54:00Z">
              <w:rPr>
                <w:rFonts w:cs="Arial"/>
              </w:rPr>
            </w:rPrChange>
          </w:rPr>
          <w:t xml:space="preserve"> 15 March 2019</w:t>
        </w:r>
      </w:ins>
      <w:commentRangeEnd w:id="4363"/>
      <w:ins w:id="4378" w:author="Rebecca Hailes" w:date="2019-03-19T16:04:00Z">
        <w:r w:rsidR="002012E4">
          <w:rPr>
            <w:rStyle w:val="CommentReference"/>
          </w:rPr>
          <w:commentReference w:id="4363"/>
        </w:r>
      </w:ins>
    </w:p>
    <w:p w14:paraId="06891731" w14:textId="77777777" w:rsidR="004B5614" w:rsidRPr="00CE018B" w:rsidRDefault="004B5614" w:rsidP="004B5614">
      <w:pPr>
        <w:rPr>
          <w:ins w:id="4379" w:author="Rebecca Hailes" w:date="2019-03-15T19:53:00Z"/>
          <w:b/>
          <w:u w:val="single"/>
        </w:rPr>
      </w:pPr>
      <w:ins w:id="4380" w:author="Rebecca Hailes" w:date="2019-03-15T19:53:00Z">
        <w:r w:rsidRPr="00CE018B">
          <w:rPr>
            <w:b/>
            <w:u w:val="single"/>
          </w:rPr>
          <w:t>Comparison of Reserve Prices</w:t>
        </w:r>
      </w:ins>
    </w:p>
    <w:p w14:paraId="544B67C6" w14:textId="77777777" w:rsidR="004B5614" w:rsidRPr="003D2AD1" w:rsidRDefault="004B5614">
      <w:pPr>
        <w:jc w:val="both"/>
        <w:rPr>
          <w:ins w:id="4381" w:author="Rebecca Hailes" w:date="2019-03-15T19:53:00Z"/>
          <w:rFonts w:cs="Arial"/>
        </w:rPr>
        <w:pPrChange w:id="4382" w:author="Lucas, Phil" w:date="2019-03-15T16:48:00Z">
          <w:pPr/>
        </w:pPrChange>
      </w:pPr>
      <w:ins w:id="4383" w:author="Rebecca Hailes" w:date="2019-03-15T19:53:00Z">
        <w:r w:rsidRPr="00097C6B">
          <w:rPr>
            <w:rFonts w:cs="Arial"/>
          </w:rPr>
          <w:t xml:space="preserve">This Proposal </w:t>
        </w:r>
        <w:r w:rsidRPr="00CE4C40">
          <w:rPr>
            <w:rFonts w:cs="Arial"/>
          </w:rPr>
          <w:t xml:space="preserve">aims to produce capacity </w:t>
        </w:r>
        <w:r w:rsidRPr="00B36F59">
          <w:rPr>
            <w:rFonts w:cs="Arial"/>
          </w:rPr>
          <w:t>Reference and R</w:t>
        </w:r>
        <w:r w:rsidRPr="00C1103F">
          <w:rPr>
            <w:rFonts w:cs="Arial"/>
          </w:rPr>
          <w:t xml:space="preserve">eserve Prices that would be more stable and predictable than under the current regime. </w:t>
        </w:r>
        <w:r w:rsidRPr="00FE158B">
          <w:rPr>
            <w:rFonts w:cs="Arial"/>
          </w:rPr>
          <w:t>This analysis has been modelled using an assumption that some of the capacity booked will be interruptible/off peak (apportioning the FCC) based on an average percentage of inte</w:t>
        </w:r>
        <w:r w:rsidRPr="004B5614">
          <w:rPr>
            <w:rFonts w:cs="Arial"/>
          </w:rPr>
          <w:t xml:space="preserve">rruptible capacity from gas year 2017/18 and adopting the FCC as outlined in the FCC Methodology appended to this </w:t>
        </w:r>
        <w:r w:rsidRPr="003D2AD1">
          <w:rPr>
            <w:rFonts w:cs="Arial"/>
          </w:rPr>
          <w:t xml:space="preserve">Proposal, providing the resulting values over six years from 2018/19 to 2023/24. </w:t>
        </w:r>
      </w:ins>
    </w:p>
    <w:p w14:paraId="6BD900E0" w14:textId="57D33280" w:rsidR="004B5614" w:rsidRPr="008F0145" w:rsidRDefault="004B5614">
      <w:pPr>
        <w:jc w:val="both"/>
        <w:rPr>
          <w:ins w:id="4384" w:author="Rebecca Hailes" w:date="2019-03-15T19:53:00Z"/>
          <w:rFonts w:cs="Arial"/>
        </w:rPr>
        <w:pPrChange w:id="4385" w:author="Lucas, Phil" w:date="2019-03-15T16:48:00Z">
          <w:pPr/>
        </w:pPrChange>
      </w:pPr>
      <w:ins w:id="4386" w:author="Rebecca Hailes" w:date="2019-03-15T19:53:00Z">
        <w:r w:rsidRPr="00AE2227">
          <w:rPr>
            <w:rFonts w:cs="Arial"/>
          </w:rPr>
          <w:t xml:space="preserve">The Reserve Prices as shown in the charts below are very close for each year, showing that use of the CWD approach provides quite a predictable pattern from year to year. Drivers of change would be the revenue inputs and the FCC Methodology inputs. Using the averaging effect from CWD there is a reduced spread of charges when compared to the current methodology. </w:t>
        </w:r>
      </w:ins>
      <w:ins w:id="4387" w:author="Rebecca Hailes" w:date="2019-03-15T20:13:00Z">
        <w:r w:rsidR="00AE2227">
          <w:rPr>
            <w:rFonts w:cs="Arial"/>
          </w:rPr>
          <w:t>The following chart compares</w:t>
        </w:r>
        <w:r w:rsidR="00AE2227" w:rsidRPr="008925CC">
          <w:t xml:space="preserve"> </w:t>
        </w:r>
      </w:ins>
      <w:ins w:id="4388" w:author="Rebecca Hailes" w:date="2019-03-15T19:53:00Z">
        <w:r w:rsidRPr="00AE2227">
          <w:t>the current prices (combined QSEC and October 2018 commodity) to the calculated Reserve Prices under this Proposal (that consider the adjustment required to cater for Storage and Interruptible discounts).</w:t>
        </w:r>
        <w:r w:rsidRPr="008F0145">
          <w:rPr>
            <w:rFonts w:cs="Arial"/>
          </w:rPr>
          <w:t xml:space="preserve"> </w:t>
        </w:r>
      </w:ins>
    </w:p>
    <w:p w14:paraId="7F038B6E" w14:textId="77777777" w:rsidR="004B5614" w:rsidRDefault="004B5614" w:rsidP="004B5614">
      <w:pPr>
        <w:rPr>
          <w:ins w:id="4389" w:author="Rebecca Hailes" w:date="2019-03-15T19:53:00Z"/>
        </w:rPr>
      </w:pPr>
    </w:p>
    <w:p w14:paraId="4608F71E" w14:textId="77777777" w:rsidR="004B5614" w:rsidRDefault="004B5614" w:rsidP="004B5614">
      <w:pPr>
        <w:rPr>
          <w:ins w:id="4390" w:author="Rebecca Hailes" w:date="2019-03-15T19:53:00Z"/>
        </w:rPr>
      </w:pPr>
      <w:ins w:id="4391" w:author="Rebecca Hailes" w:date="2019-03-15T19:53:00Z">
        <w:r>
          <w:rPr>
            <w:noProof/>
          </w:rPr>
          <w:drawing>
            <wp:inline distT="0" distB="0" distL="0" distR="0" wp14:anchorId="67885F6C" wp14:editId="75C1ACE4">
              <wp:extent cx="5834418" cy="3398292"/>
              <wp:effectExtent l="0" t="0" r="13970" b="12065"/>
              <wp:docPr id="19" name="Chart 19">
                <a:extLst xmlns:a="http://schemas.openxmlformats.org/drawingml/2006/main">
                  <a:ext uri="{FF2B5EF4-FFF2-40B4-BE49-F238E27FC236}">
                    <a16:creationId xmlns:a16="http://schemas.microsoft.com/office/drawing/2014/main" id="{619565BE-8720-4EE2-AA32-25CCF267A9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ins>
    </w:p>
    <w:p w14:paraId="60FD12FD" w14:textId="77777777" w:rsidR="004B5614" w:rsidRPr="00B36F59" w:rsidRDefault="004B5614">
      <w:pPr>
        <w:jc w:val="both"/>
        <w:rPr>
          <w:ins w:id="4392" w:author="Rebecca Hailes" w:date="2019-03-15T19:53:00Z"/>
          <w:rFonts w:cs="Arial"/>
        </w:rPr>
        <w:pPrChange w:id="4393" w:author="Lucas, Phil" w:date="2019-03-15T16:48:00Z">
          <w:pPr/>
        </w:pPrChange>
      </w:pPr>
      <w:ins w:id="4394" w:author="Rebecca Hailes" w:date="2019-03-15T19:53:00Z">
        <w:r w:rsidRPr="00097C6B">
          <w:rPr>
            <w:rFonts w:cs="Arial"/>
          </w:rPr>
          <w:t>A similar picture can be seen when looking at Exit data and comparing prices in a similar fashion. Across multiple years, at each offtake (an average GDN offtake is provided as a summary as there are too many offtakes to see the prices for) t</w:t>
        </w:r>
        <w:r w:rsidRPr="00CE4C40">
          <w:rPr>
            <w:rFonts w:cs="Arial"/>
          </w:rPr>
          <w:t xml:space="preserve">he prices are quite similar providing an improved degree of stability linked to a more stable FCC approach and also a predictable revenue pattern that could be followed using revenue forecasts. </w:t>
        </w:r>
      </w:ins>
    </w:p>
    <w:p w14:paraId="67CE4CA0" w14:textId="77777777" w:rsidR="004B5614" w:rsidRDefault="004B5614" w:rsidP="004B5614">
      <w:pPr>
        <w:rPr>
          <w:ins w:id="4395" w:author="Rebecca Hailes" w:date="2019-03-15T19:53:00Z"/>
        </w:rPr>
      </w:pPr>
      <w:ins w:id="4396" w:author="Rebecca Hailes" w:date="2019-03-15T19:53:00Z">
        <w:r>
          <w:rPr>
            <w:noProof/>
          </w:rPr>
          <w:lastRenderedPageBreak/>
          <w:drawing>
            <wp:inline distT="0" distB="0" distL="0" distR="0" wp14:anchorId="22128DEE" wp14:editId="3CDBBAE7">
              <wp:extent cx="5834418" cy="3500650"/>
              <wp:effectExtent l="0" t="0" r="13970" b="5080"/>
              <wp:docPr id="20" name="Chart 20">
                <a:extLst xmlns:a="http://schemas.openxmlformats.org/drawingml/2006/main">
                  <a:ext uri="{FF2B5EF4-FFF2-40B4-BE49-F238E27FC236}">
                    <a16:creationId xmlns:a16="http://schemas.microsoft.com/office/drawing/2014/main" id="{5511C2C1-3F37-4C30-A8B8-756D103D2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ins>
    </w:p>
    <w:p w14:paraId="705E725C" w14:textId="77777777" w:rsidR="004B5614" w:rsidRDefault="004B5614" w:rsidP="004B5614">
      <w:pPr>
        <w:rPr>
          <w:ins w:id="4397" w:author="Rebecca Hailes" w:date="2019-03-15T19:53:00Z"/>
        </w:rPr>
      </w:pPr>
    </w:p>
    <w:p w14:paraId="72562443" w14:textId="77777777" w:rsidR="004B5614" w:rsidRPr="00CE018B" w:rsidRDefault="004B5614" w:rsidP="004B5614">
      <w:pPr>
        <w:rPr>
          <w:ins w:id="4398" w:author="Rebecca Hailes" w:date="2019-03-15T19:53:00Z"/>
          <w:b/>
          <w:u w:val="single"/>
        </w:rPr>
      </w:pPr>
      <w:ins w:id="4399" w:author="Rebecca Hailes" w:date="2019-03-15T19:53:00Z">
        <w:r w:rsidRPr="00CE018B">
          <w:rPr>
            <w:b/>
            <w:u w:val="single"/>
          </w:rPr>
          <w:t>Comparison of anticipated Revenue Collection</w:t>
        </w:r>
      </w:ins>
    </w:p>
    <w:p w14:paraId="6DBA0D75" w14:textId="77777777" w:rsidR="004B5614" w:rsidRPr="003D2AD1" w:rsidRDefault="004B5614">
      <w:pPr>
        <w:jc w:val="both"/>
        <w:rPr>
          <w:ins w:id="4400" w:author="Rebecca Hailes" w:date="2019-03-15T19:53:00Z"/>
          <w:rFonts w:cs="Arial"/>
        </w:rPr>
        <w:pPrChange w:id="4401" w:author="Lucas, Phil" w:date="2019-03-15T16:48:00Z">
          <w:pPr/>
        </w:pPrChange>
      </w:pPr>
      <w:ins w:id="4402" w:author="Rebecca Hailes" w:date="2019-03-15T19:53:00Z">
        <w:r w:rsidRPr="00097C6B">
          <w:rPr>
            <w:rFonts w:cs="Arial"/>
          </w:rPr>
          <w:t>The four char</w:t>
        </w:r>
        <w:r w:rsidRPr="00CE4C40">
          <w:rPr>
            <w:rFonts w:cs="Arial"/>
          </w:rPr>
          <w:t>ts below</w:t>
        </w:r>
        <w:r w:rsidRPr="00B36F59">
          <w:rPr>
            <w:rFonts w:cs="Arial"/>
          </w:rPr>
          <w:t xml:space="preserve"> (two each for Entry and Exit) show the Collected Revenue from 2017/18 current prices from </w:t>
        </w:r>
        <w:r w:rsidRPr="00FE158B">
          <w:rPr>
            <w:rFonts w:cs="Arial"/>
          </w:rPr>
          <w:t xml:space="preserve">the LRMC model and current revenue reconciliation treatment for Transmission compared to collected revenue per sector for 2018/19 from the CWD model and overall proposed Transmission Services framework under </w:t>
        </w:r>
        <w:r w:rsidRPr="004B5614">
          <w:rPr>
            <w:rFonts w:cs="Arial"/>
          </w:rPr>
          <w:t xml:space="preserve">this Proposal. Using any other year from CWD would yield similar comparisons so only one is shown here. </w:t>
        </w:r>
      </w:ins>
    </w:p>
    <w:p w14:paraId="15A329BB" w14:textId="77777777" w:rsidR="004B5614" w:rsidRPr="00B042D5" w:rsidRDefault="004B5614">
      <w:pPr>
        <w:jc w:val="both"/>
        <w:rPr>
          <w:ins w:id="4403" w:author="Rebecca Hailes" w:date="2019-03-15T19:53:00Z"/>
          <w:rFonts w:cs="Arial"/>
        </w:rPr>
        <w:pPrChange w:id="4404" w:author="Lucas, Phil" w:date="2019-03-15T16:48:00Z">
          <w:pPr/>
        </w:pPrChange>
      </w:pPr>
      <w:ins w:id="4405" w:author="Rebecca Hailes" w:date="2019-03-15T19:53:00Z">
        <w:r w:rsidRPr="00AE2227">
          <w:rPr>
            <w:rFonts w:cs="Arial"/>
          </w:rPr>
          <w:t>The revenue collection shows that under the current approach some sectors are paying lower overall than if they paid full price commodity charges (i.e. using shorthaul) and full price (non-discounted capacity). Under this proposal there is a more equitable</w:t>
        </w:r>
        <w:r w:rsidRPr="00B042D5">
          <w:rPr>
            <w:rFonts w:cs="Arial"/>
          </w:rPr>
          <w:t xml:space="preserve"> treatment and all sectors will be paying a more equitable price for the capacity charges. This shows up with some sectors, as a percentage of overall anticipated revenue collection, showing a larger percentage than under the current arrangements. This can be seen for Entry and Exit. </w:t>
        </w:r>
      </w:ins>
    </w:p>
    <w:p w14:paraId="2F84B7E3" w14:textId="77777777" w:rsidR="004B5614" w:rsidRDefault="004B5614" w:rsidP="004B5614">
      <w:pPr>
        <w:rPr>
          <w:ins w:id="4406" w:author="Rebecca Hailes" w:date="2019-03-15T19:53:00Z"/>
        </w:rPr>
      </w:pPr>
    </w:p>
    <w:p w14:paraId="118F47D9" w14:textId="77777777" w:rsidR="004B5614" w:rsidRDefault="004B5614">
      <w:pPr>
        <w:jc w:val="center"/>
        <w:rPr>
          <w:ins w:id="4407" w:author="Rebecca Hailes" w:date="2019-03-15T19:53:00Z"/>
        </w:rPr>
        <w:pPrChange w:id="4408" w:author="Lucas, Phil" w:date="2019-03-15T16:46:00Z">
          <w:pPr/>
        </w:pPrChange>
      </w:pPr>
      <w:ins w:id="4409" w:author="Rebecca Hailes" w:date="2019-03-15T19:53:00Z">
        <w:r>
          <w:rPr>
            <w:noProof/>
          </w:rPr>
          <w:drawing>
            <wp:inline distT="0" distB="0" distL="0" distR="0" wp14:anchorId="549E08C8" wp14:editId="4DC3CAD4">
              <wp:extent cx="4572000" cy="2276475"/>
              <wp:effectExtent l="0" t="0" r="0" b="9525"/>
              <wp:docPr id="1" name="Chart 1">
                <a:extLst xmlns:a="http://schemas.openxmlformats.org/drawingml/2006/main">
                  <a:ext uri="{FF2B5EF4-FFF2-40B4-BE49-F238E27FC236}">
                    <a16:creationId xmlns:a16="http://schemas.microsoft.com/office/drawing/2014/main" id="{81E1C477-914C-40BE-BD57-92F17A4715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ins>
    </w:p>
    <w:p w14:paraId="40C41524" w14:textId="77777777" w:rsidR="004B5614" w:rsidRDefault="004B5614">
      <w:pPr>
        <w:jc w:val="center"/>
        <w:rPr>
          <w:ins w:id="4410" w:author="Rebecca Hailes" w:date="2019-03-15T19:53:00Z"/>
        </w:rPr>
        <w:pPrChange w:id="4411" w:author="Lucas, Phil" w:date="2019-03-15T16:46:00Z">
          <w:pPr/>
        </w:pPrChange>
      </w:pPr>
      <w:ins w:id="4412" w:author="Rebecca Hailes" w:date="2019-03-15T19:53:00Z">
        <w:r>
          <w:rPr>
            <w:noProof/>
          </w:rPr>
          <w:lastRenderedPageBreak/>
          <w:drawing>
            <wp:inline distT="0" distB="0" distL="0" distR="0" wp14:anchorId="6B490F9D" wp14:editId="6CE8E9C0">
              <wp:extent cx="4572000" cy="2743200"/>
              <wp:effectExtent l="0" t="0" r="0" b="0"/>
              <wp:docPr id="21" name="Chart 21">
                <a:extLst xmlns:a="http://schemas.openxmlformats.org/drawingml/2006/main">
                  <a:ext uri="{FF2B5EF4-FFF2-40B4-BE49-F238E27FC236}">
                    <a16:creationId xmlns:a16="http://schemas.microsoft.com/office/drawing/2014/main" id="{37FD4E29-AF08-4755-9A62-F25BE798F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ins>
    </w:p>
    <w:p w14:paraId="3D6BE098" w14:textId="77777777" w:rsidR="004B5614" w:rsidRDefault="004B5614" w:rsidP="004B5614">
      <w:pPr>
        <w:rPr>
          <w:ins w:id="4413" w:author="Rebecca Hailes" w:date="2019-03-15T19:53:00Z"/>
        </w:rPr>
      </w:pPr>
    </w:p>
    <w:p w14:paraId="6E93EAE0" w14:textId="77777777" w:rsidR="004B5614" w:rsidRDefault="004B5614">
      <w:pPr>
        <w:jc w:val="center"/>
        <w:rPr>
          <w:ins w:id="4414" w:author="Rebecca Hailes" w:date="2019-03-15T19:53:00Z"/>
        </w:rPr>
        <w:pPrChange w:id="4415" w:author="Lucas, Phil" w:date="2019-03-15T16:46:00Z">
          <w:pPr/>
        </w:pPrChange>
      </w:pPr>
      <w:ins w:id="4416" w:author="Rebecca Hailes" w:date="2019-03-15T19:53:00Z">
        <w:r>
          <w:rPr>
            <w:noProof/>
          </w:rPr>
          <w:drawing>
            <wp:inline distT="0" distB="0" distL="0" distR="0" wp14:anchorId="3E5C645C" wp14:editId="7982EFC4">
              <wp:extent cx="4572000" cy="2743200"/>
              <wp:effectExtent l="0" t="0" r="0" b="0"/>
              <wp:docPr id="22" name="Chart 22">
                <a:extLst xmlns:a="http://schemas.openxmlformats.org/drawingml/2006/main">
                  <a:ext uri="{FF2B5EF4-FFF2-40B4-BE49-F238E27FC236}">
                    <a16:creationId xmlns:a16="http://schemas.microsoft.com/office/drawing/2014/main" id="{05EE4511-98F5-4810-B354-A30DF6997B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ins>
    </w:p>
    <w:p w14:paraId="3BA69467" w14:textId="77777777" w:rsidR="004B5614" w:rsidRDefault="004B5614">
      <w:pPr>
        <w:jc w:val="center"/>
        <w:rPr>
          <w:ins w:id="4417" w:author="Rebecca Hailes" w:date="2019-03-15T19:53:00Z"/>
        </w:rPr>
        <w:pPrChange w:id="4418" w:author="Lucas, Phil" w:date="2019-03-15T16:46:00Z">
          <w:pPr/>
        </w:pPrChange>
      </w:pPr>
    </w:p>
    <w:p w14:paraId="0098052B" w14:textId="77777777" w:rsidR="004B5614" w:rsidRDefault="004B5614">
      <w:pPr>
        <w:jc w:val="center"/>
        <w:rPr>
          <w:ins w:id="4419" w:author="Rebecca Hailes" w:date="2019-03-15T19:53:00Z"/>
        </w:rPr>
        <w:pPrChange w:id="4420" w:author="Lucas, Phil" w:date="2019-03-15T16:46:00Z">
          <w:pPr/>
        </w:pPrChange>
      </w:pPr>
      <w:ins w:id="4421" w:author="Rebecca Hailes" w:date="2019-03-15T19:53:00Z">
        <w:r>
          <w:rPr>
            <w:noProof/>
          </w:rPr>
          <w:drawing>
            <wp:inline distT="0" distB="0" distL="0" distR="0" wp14:anchorId="2F3523F2" wp14:editId="24B0CA91">
              <wp:extent cx="4572000" cy="2743200"/>
              <wp:effectExtent l="0" t="0" r="0" b="0"/>
              <wp:docPr id="14" name="Chart 14">
                <a:extLst xmlns:a="http://schemas.openxmlformats.org/drawingml/2006/main">
                  <a:ext uri="{FF2B5EF4-FFF2-40B4-BE49-F238E27FC236}">
                    <a16:creationId xmlns:a16="http://schemas.microsoft.com/office/drawing/2014/main" id="{8F2B023D-5921-44F6-B512-8213E5181C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ins>
    </w:p>
    <w:p w14:paraId="630AFC9D" w14:textId="77777777" w:rsidR="004B5614" w:rsidRDefault="004B5614" w:rsidP="004B5614">
      <w:pPr>
        <w:rPr>
          <w:ins w:id="4422" w:author="Rebecca Hailes" w:date="2019-03-15T19:53:00Z"/>
        </w:rPr>
      </w:pPr>
    </w:p>
    <w:p w14:paraId="378A0381" w14:textId="77777777" w:rsidR="004B5614" w:rsidRPr="008B2571" w:rsidRDefault="004B5614" w:rsidP="004B5614">
      <w:pPr>
        <w:rPr>
          <w:ins w:id="4423" w:author="Rebecca Hailes" w:date="2019-03-15T19:53:00Z"/>
          <w:b/>
        </w:rPr>
      </w:pPr>
      <w:ins w:id="4424" w:author="Rebecca Hailes" w:date="2019-03-15T19:53:00Z">
        <w:r w:rsidRPr="008B2571">
          <w:rPr>
            <w:b/>
          </w:rPr>
          <w:lastRenderedPageBreak/>
          <w:t>Anticipated Revenue Collection</w:t>
        </w:r>
      </w:ins>
    </w:p>
    <w:p w14:paraId="44B54374" w14:textId="606B8C3F" w:rsidR="004B5614" w:rsidRPr="00CE4C40" w:rsidRDefault="004B5614">
      <w:pPr>
        <w:jc w:val="both"/>
        <w:rPr>
          <w:ins w:id="4425" w:author="Rebecca Hailes" w:date="2019-03-15T19:53:00Z"/>
          <w:rFonts w:cs="Arial"/>
        </w:rPr>
        <w:pPrChange w:id="4426" w:author="Lucas, Phil" w:date="2019-03-15T16:48:00Z">
          <w:pPr/>
        </w:pPrChange>
      </w:pPr>
      <w:ins w:id="4427" w:author="Rebecca Hailes" w:date="2019-03-15T19:53:00Z">
        <w:r w:rsidRPr="00097C6B">
          <w:rPr>
            <w:rFonts w:cs="Arial"/>
          </w:rPr>
          <w:t xml:space="preserve">The two tables below show the anticipated revenue profile using default parameters from the Transmission Services CWD Model 3.2. The table for Entry and for Exit shows that moving into </w:t>
        </w:r>
        <w:r>
          <w:rPr>
            <w:rFonts w:cs="Arial"/>
          </w:rPr>
          <w:t>20</w:t>
        </w:r>
        <w:r w:rsidRPr="00097C6B">
          <w:rPr>
            <w:rFonts w:cs="Arial"/>
          </w:rPr>
          <w:t>18/19 and beyond us</w:t>
        </w:r>
        <w:r>
          <w:rPr>
            <w:rFonts w:cs="Arial"/>
          </w:rPr>
          <w:t>e of</w:t>
        </w:r>
        <w:r w:rsidRPr="00097C6B">
          <w:rPr>
            <w:rFonts w:cs="Arial"/>
          </w:rPr>
          <w:t xml:space="preserve"> the CWD approach </w:t>
        </w:r>
        <w:r>
          <w:rPr>
            <w:rFonts w:cs="Arial"/>
          </w:rPr>
          <w:t>provid</w:t>
        </w:r>
        <w:r w:rsidRPr="00097C6B">
          <w:rPr>
            <w:rFonts w:cs="Arial"/>
          </w:rPr>
          <w:t>es a stable set of val</w:t>
        </w:r>
        <w:r w:rsidRPr="00CE4C40">
          <w:rPr>
            <w:rFonts w:cs="Arial"/>
          </w:rPr>
          <w:t xml:space="preserve">ues moving from year to year. This is driven by stable CWD distances and </w:t>
        </w:r>
        <w:del w:id="4428" w:author="Helen Bennett" w:date="2019-03-29T14:57:00Z">
          <w:r w:rsidRPr="00CE4C40" w:rsidDel="00E71DE5">
            <w:rPr>
              <w:rFonts w:cs="Arial"/>
            </w:rPr>
            <w:delText>a</w:delText>
          </w:r>
        </w:del>
      </w:ins>
      <w:ins w:id="4429" w:author="Helen Bennett" w:date="2019-03-29T14:57:00Z">
        <w:r w:rsidR="00E71DE5" w:rsidRPr="00CE4C40">
          <w:rPr>
            <w:rFonts w:cs="Arial"/>
          </w:rPr>
          <w:t>an</w:t>
        </w:r>
      </w:ins>
      <w:ins w:id="4430" w:author="Rebecca Hailes" w:date="2019-03-15T19:53:00Z">
        <w:r w:rsidRPr="00CE4C40">
          <w:rPr>
            <w:rFonts w:cs="Arial"/>
          </w:rPr>
          <w:t xml:space="preserve"> FCC methodology that should over time provide a solid basis for stability (as any new forecast would improve) and use of rev</w:t>
        </w:r>
        <w:r>
          <w:rPr>
            <w:rFonts w:cs="Arial"/>
          </w:rPr>
          <w:t>e</w:t>
        </w:r>
        <w:r w:rsidRPr="00097C6B">
          <w:rPr>
            <w:rFonts w:cs="Arial"/>
          </w:rPr>
          <w:t xml:space="preserve">nues which should yield a predictable path of change. </w:t>
        </w:r>
      </w:ins>
    </w:p>
    <w:p w14:paraId="78E99FF0" w14:textId="77777777" w:rsidR="004B5614" w:rsidRPr="00097C6B" w:rsidRDefault="004B5614">
      <w:pPr>
        <w:jc w:val="both"/>
        <w:rPr>
          <w:ins w:id="4431" w:author="Rebecca Hailes" w:date="2019-03-15T19:53:00Z"/>
          <w:rFonts w:cs="Arial"/>
        </w:rPr>
        <w:pPrChange w:id="4432" w:author="Lucas, Phil" w:date="2019-03-15T16:48:00Z">
          <w:pPr>
            <w:pStyle w:val="paragraph"/>
            <w:textAlignment w:val="baseline"/>
          </w:pPr>
        </w:pPrChange>
      </w:pPr>
      <w:ins w:id="4433" w:author="Rebecca Hailes" w:date="2019-03-15T19:53:00Z">
        <w:r w:rsidRPr="00B35AF7">
          <w:rPr>
            <w:rPrChange w:id="4434" w:author="Lucas, Phil" w:date="2019-03-15T16:48:00Z">
              <w:rPr>
                <w:rStyle w:val="normaltextrun1"/>
                <w:rFonts w:ascii="Calibri" w:hAnsi="Calibri"/>
                <w:sz w:val="22"/>
                <w:szCs w:val="22"/>
              </w:rPr>
            </w:rPrChange>
          </w:rPr>
          <w:t>Entry and Exit Revenue collected per sector </w:t>
        </w:r>
        <w:r>
          <w:t xml:space="preserve">are </w:t>
        </w:r>
        <w:r w:rsidRPr="00B35AF7">
          <w:rPr>
            <w:rPrChange w:id="4435" w:author="Lucas, Phil" w:date="2019-03-15T16:48:00Z">
              <w:rPr>
                <w:rStyle w:val="normaltextrun1"/>
                <w:rFonts w:ascii="Calibri" w:hAnsi="Calibri"/>
                <w:sz w:val="22"/>
                <w:szCs w:val="22"/>
              </w:rPr>
            </w:rPrChange>
          </w:rPr>
          <w:t>as shown in the tables below</w:t>
        </w:r>
        <w:r>
          <w:t>.</w:t>
        </w:r>
        <w:r w:rsidRPr="00B35AF7">
          <w:rPr>
            <w:rPrChange w:id="4436" w:author="Lucas, Phil" w:date="2019-03-15T16:48:00Z">
              <w:rPr>
                <w:rStyle w:val="normaltextrun1"/>
                <w:rFonts w:ascii="Calibri" w:hAnsi="Calibri"/>
                <w:sz w:val="22"/>
                <w:szCs w:val="22"/>
              </w:rPr>
            </w:rPrChange>
          </w:rPr>
          <w:t xml:space="preserve"> </w:t>
        </w:r>
        <w:r>
          <w:t>T</w:t>
        </w:r>
        <w:r w:rsidRPr="00B35AF7">
          <w:rPr>
            <w:rPrChange w:id="4437" w:author="Lucas, Phil" w:date="2019-03-15T16:48:00Z">
              <w:rPr>
                <w:rStyle w:val="normaltextrun1"/>
                <w:rFonts w:ascii="Calibri" w:hAnsi="Calibri"/>
                <w:sz w:val="22"/>
                <w:szCs w:val="22"/>
              </w:rPr>
            </w:rPrChange>
          </w:rPr>
          <w:t>his shows that us</w:t>
        </w:r>
        <w:r>
          <w:t xml:space="preserve">e of </w:t>
        </w:r>
        <w:r w:rsidRPr="00B35AF7">
          <w:rPr>
            <w:rPrChange w:id="4438" w:author="Lucas, Phil" w:date="2019-03-15T16:48:00Z">
              <w:rPr>
                <w:rStyle w:val="normaltextrun1"/>
                <w:rFonts w:ascii="Calibri" w:hAnsi="Calibri"/>
                <w:sz w:val="22"/>
                <w:szCs w:val="22"/>
              </w:rPr>
            </w:rPrChange>
          </w:rPr>
          <w:t xml:space="preserve">the CWD approach </w:t>
        </w:r>
        <w:r>
          <w:t>provides</w:t>
        </w:r>
        <w:r w:rsidRPr="00B35AF7">
          <w:rPr>
            <w:rPrChange w:id="4439" w:author="Lucas, Phil" w:date="2019-03-15T16:48:00Z">
              <w:rPr>
                <w:rStyle w:val="normaltextrun1"/>
                <w:rFonts w:ascii="Calibri" w:hAnsi="Calibri"/>
                <w:sz w:val="22"/>
                <w:szCs w:val="22"/>
              </w:rPr>
            </w:rPrChange>
          </w:rPr>
          <w:t xml:space="preserve"> quite a predictable pattern from year to year. Drivers of change would be the revenue inputs and the FCC Methodology inputs, which is the same as the change in prices mentioned above.</w:t>
        </w:r>
        <w:r w:rsidRPr="00B35AF7">
          <w:rPr>
            <w:rPrChange w:id="4440" w:author="Lucas, Phil" w:date="2019-03-15T16:48:00Z">
              <w:rPr>
                <w:rStyle w:val="eop"/>
                <w:rFonts w:ascii="Calibri" w:hAnsi="Calibri"/>
                <w:sz w:val="22"/>
                <w:szCs w:val="22"/>
              </w:rPr>
            </w:rPrChange>
          </w:rPr>
          <w:t> </w:t>
        </w:r>
      </w:ins>
    </w:p>
    <w:p w14:paraId="35A9C27C" w14:textId="77777777" w:rsidR="004B5614" w:rsidRPr="00B35AF7" w:rsidRDefault="004B5614">
      <w:pPr>
        <w:jc w:val="both"/>
        <w:rPr>
          <w:ins w:id="4441" w:author="Rebecca Hailes" w:date="2019-03-15T19:53:00Z"/>
          <w:rPrChange w:id="4442" w:author="Lucas, Phil" w:date="2019-03-15T16:48:00Z">
            <w:rPr>
              <w:ins w:id="4443" w:author="Rebecca Hailes" w:date="2019-03-15T19:53:00Z"/>
              <w:rStyle w:val="eop"/>
              <w:rFonts w:ascii="Calibri" w:hAnsi="Calibri"/>
              <w:sz w:val="22"/>
              <w:szCs w:val="22"/>
              <w:lang w:val="en-GB" w:eastAsia="en-GB"/>
            </w:rPr>
          </w:rPrChange>
        </w:rPr>
        <w:pPrChange w:id="4444" w:author="Lucas, Phil" w:date="2019-03-15T16:48:00Z">
          <w:pPr>
            <w:pStyle w:val="paragraph"/>
            <w:textAlignment w:val="baseline"/>
          </w:pPr>
        </w:pPrChange>
      </w:pPr>
      <w:ins w:id="4445" w:author="Rebecca Hailes" w:date="2019-03-15T19:53:00Z">
        <w:r w:rsidRPr="00B35AF7">
          <w:rPr>
            <w:rPrChange w:id="4446" w:author="Lucas, Phil" w:date="2019-03-15T16:48:00Z">
              <w:rPr>
                <w:rStyle w:val="normaltextrun1"/>
                <w:rFonts w:ascii="Calibri" w:hAnsi="Calibri"/>
                <w:sz w:val="22"/>
                <w:szCs w:val="22"/>
              </w:rPr>
            </w:rPrChange>
          </w:rPr>
          <w:t xml:space="preserve">A change can be seen within the Entry Revenue table below, as for </w:t>
        </w:r>
        <w:r>
          <w:t>20</w:t>
        </w:r>
        <w:r w:rsidRPr="00B35AF7">
          <w:rPr>
            <w:rPrChange w:id="4447" w:author="Lucas, Phil" w:date="2019-03-15T16:48:00Z">
              <w:rPr>
                <w:rStyle w:val="normaltextrun1"/>
                <w:rFonts w:ascii="Calibri" w:hAnsi="Calibri"/>
                <w:sz w:val="22"/>
                <w:szCs w:val="22"/>
              </w:rPr>
            </w:rPrChange>
          </w:rPr>
          <w:t xml:space="preserve">17/18 this was the revenue collected for that Gas Year at the different sectors, these values include the Existing Contract values but in </w:t>
        </w:r>
        <w:r>
          <w:t>20</w:t>
        </w:r>
        <w:r w:rsidRPr="00B35AF7">
          <w:rPr>
            <w:rPrChange w:id="4448" w:author="Lucas, Phil" w:date="2019-03-15T16:48:00Z">
              <w:rPr>
                <w:rStyle w:val="normaltextrun1"/>
                <w:rFonts w:ascii="Calibri" w:hAnsi="Calibri"/>
                <w:sz w:val="22"/>
                <w:szCs w:val="22"/>
              </w:rPr>
            </w:rPrChange>
          </w:rPr>
          <w:t>18/19 onwards the Existing Contract value can be seen as a separate row, but this value will be paid by the respective parties who h</w:t>
        </w:r>
        <w:r>
          <w:t>old</w:t>
        </w:r>
        <w:r w:rsidRPr="00B35AF7">
          <w:rPr>
            <w:rPrChange w:id="4449" w:author="Lucas, Phil" w:date="2019-03-15T16:48:00Z">
              <w:rPr>
                <w:rStyle w:val="normaltextrun1"/>
                <w:rFonts w:ascii="Calibri" w:hAnsi="Calibri"/>
                <w:sz w:val="22"/>
                <w:szCs w:val="22"/>
              </w:rPr>
            </w:rPrChange>
          </w:rPr>
          <w:t xml:space="preserve"> those Existing Contracts.</w:t>
        </w:r>
        <w:r w:rsidRPr="00B35AF7">
          <w:rPr>
            <w:rPrChange w:id="4450" w:author="Lucas, Phil" w:date="2019-03-15T16:48:00Z">
              <w:rPr>
                <w:rStyle w:val="eop"/>
                <w:rFonts w:ascii="Calibri" w:hAnsi="Calibri"/>
                <w:sz w:val="22"/>
                <w:szCs w:val="22"/>
              </w:rPr>
            </w:rPrChange>
          </w:rPr>
          <w:t> </w:t>
        </w:r>
      </w:ins>
    </w:p>
    <w:p w14:paraId="4C96D21B" w14:textId="77777777" w:rsidR="004B5614" w:rsidRPr="00947C99" w:rsidRDefault="004B5614" w:rsidP="004B5614">
      <w:pPr>
        <w:pStyle w:val="paragraph"/>
        <w:textAlignment w:val="baseline"/>
        <w:rPr>
          <w:ins w:id="4451" w:author="Rebecca Hailes" w:date="2019-03-15T19:53:00Z"/>
          <w:lang w:val="en-GB"/>
        </w:rPr>
      </w:pPr>
    </w:p>
    <w:p w14:paraId="51074573" w14:textId="77777777" w:rsidR="004B5614" w:rsidRDefault="004B5614" w:rsidP="004B5614">
      <w:pPr>
        <w:rPr>
          <w:ins w:id="4452" w:author="Rebecca Hailes" w:date="2019-03-15T19:53:00Z"/>
        </w:rPr>
      </w:pPr>
      <w:ins w:id="4453" w:author="Rebecca Hailes" w:date="2019-03-15T19:53:00Z">
        <w:r>
          <w:t xml:space="preserve">Entry Revenue collected per sector </w:t>
        </w:r>
      </w:ins>
    </w:p>
    <w:p w14:paraId="1F003F58" w14:textId="77777777" w:rsidR="004B5614" w:rsidRDefault="004B5614" w:rsidP="004B5614">
      <w:pPr>
        <w:rPr>
          <w:ins w:id="4454" w:author="Rebecca Hailes" w:date="2019-03-15T19:53:00Z"/>
        </w:rPr>
      </w:pPr>
      <w:ins w:id="4455" w:author="Rebecca Hailes" w:date="2019-03-15T19:53:00Z">
        <w:r w:rsidRPr="00AE2B79">
          <w:rPr>
            <w:noProof/>
          </w:rPr>
          <w:drawing>
            <wp:inline distT="0" distB="0" distL="0" distR="0" wp14:anchorId="2D57D360" wp14:editId="1D54D448">
              <wp:extent cx="5923129" cy="128369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65028" cy="1292775"/>
                      </a:xfrm>
                      <a:prstGeom prst="rect">
                        <a:avLst/>
                      </a:prstGeom>
                      <a:noFill/>
                      <a:ln>
                        <a:noFill/>
                      </a:ln>
                    </pic:spPr>
                  </pic:pic>
                </a:graphicData>
              </a:graphic>
            </wp:inline>
          </w:drawing>
        </w:r>
      </w:ins>
    </w:p>
    <w:p w14:paraId="678AE264" w14:textId="77777777" w:rsidR="004B5614" w:rsidRDefault="004B5614" w:rsidP="004B5614">
      <w:pPr>
        <w:rPr>
          <w:ins w:id="4456" w:author="Rebecca Hailes" w:date="2019-03-15T19:53:00Z"/>
        </w:rPr>
      </w:pPr>
      <w:ins w:id="4457" w:author="Rebecca Hailes" w:date="2019-03-15T19:53:00Z">
        <w:r>
          <w:t xml:space="preserve">Exit Revenue collected per sector </w:t>
        </w:r>
      </w:ins>
    </w:p>
    <w:p w14:paraId="561C04D9" w14:textId="77777777" w:rsidR="004B5614" w:rsidRDefault="004B5614" w:rsidP="004B5614">
      <w:pPr>
        <w:rPr>
          <w:ins w:id="4458" w:author="Rebecca Hailes" w:date="2019-03-15T19:53:00Z"/>
        </w:rPr>
      </w:pPr>
      <w:ins w:id="4459" w:author="Rebecca Hailes" w:date="2019-03-15T19:53:00Z">
        <w:r w:rsidRPr="00AE2B79">
          <w:rPr>
            <w:noProof/>
          </w:rPr>
          <w:drawing>
            <wp:inline distT="0" distB="0" distL="0" distR="0" wp14:anchorId="5A608FCB" wp14:editId="45793D15">
              <wp:extent cx="5922645" cy="828825"/>
              <wp:effectExtent l="0" t="0" r="190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0452" cy="835515"/>
                      </a:xfrm>
                      <a:prstGeom prst="rect">
                        <a:avLst/>
                      </a:prstGeom>
                      <a:noFill/>
                      <a:ln>
                        <a:noFill/>
                      </a:ln>
                    </pic:spPr>
                  </pic:pic>
                </a:graphicData>
              </a:graphic>
            </wp:inline>
          </w:drawing>
        </w:r>
      </w:ins>
    </w:p>
    <w:p w14:paraId="0BF2CF9A" w14:textId="77777777" w:rsidR="004B5614" w:rsidRDefault="004B5614" w:rsidP="004B5614">
      <w:pPr>
        <w:rPr>
          <w:ins w:id="4460" w:author="Rebecca Hailes" w:date="2019-03-15T19:53:00Z"/>
        </w:rPr>
      </w:pPr>
    </w:p>
    <w:p w14:paraId="7D130775" w14:textId="77777777" w:rsidR="004B5614" w:rsidRPr="008B2571" w:rsidRDefault="004B5614" w:rsidP="004B5614">
      <w:pPr>
        <w:rPr>
          <w:ins w:id="4461" w:author="Rebecca Hailes" w:date="2019-03-15T19:53:00Z"/>
          <w:b/>
        </w:rPr>
      </w:pPr>
      <w:ins w:id="4462" w:author="Rebecca Hailes" w:date="2019-03-15T19:53:00Z">
        <w:r w:rsidRPr="008B2571">
          <w:rPr>
            <w:b/>
          </w:rPr>
          <w:t>Non-Transmission Service Charges</w:t>
        </w:r>
      </w:ins>
    </w:p>
    <w:p w14:paraId="5E11FC67" w14:textId="77777777" w:rsidR="004B5614" w:rsidRDefault="004B5614">
      <w:pPr>
        <w:jc w:val="both"/>
        <w:rPr>
          <w:ins w:id="4463" w:author="Rebecca Hailes" w:date="2019-03-15T19:53:00Z"/>
        </w:rPr>
        <w:pPrChange w:id="4464" w:author="Lucas, Phil" w:date="2019-03-15T16:54:00Z">
          <w:pPr/>
        </w:pPrChange>
      </w:pPr>
      <w:ins w:id="4465" w:author="Rebecca Hailes" w:date="2019-03-15T19:53:00Z">
        <w:r>
          <w:t xml:space="preserve">Calculating the Non-Transmission Services charges, which can be compared to the SO Commodity charge, presents the anticipated results shown in the chart below. There is not a substantial difference in the overall charge for Non-Transmission Services. Key underlying changes are than no NTS Optional Commodity Rate charges (‘Shorthaul’) are present under this Proposal whereas they are present in the current year (2018/19). </w:t>
        </w:r>
      </w:ins>
    </w:p>
    <w:p w14:paraId="730CE0A5" w14:textId="77777777" w:rsidR="004B5614" w:rsidRDefault="004B5614">
      <w:pPr>
        <w:jc w:val="center"/>
        <w:rPr>
          <w:ins w:id="4466" w:author="Rebecca Hailes" w:date="2019-03-15T19:53:00Z"/>
        </w:rPr>
        <w:pPrChange w:id="4467" w:author="Lucas, Phil" w:date="2019-03-15T16:54:00Z">
          <w:pPr/>
        </w:pPrChange>
      </w:pPr>
      <w:ins w:id="4468" w:author="Rebecca Hailes" w:date="2019-03-15T19:53:00Z">
        <w:r>
          <w:rPr>
            <w:noProof/>
          </w:rPr>
          <w:lastRenderedPageBreak/>
          <w:drawing>
            <wp:inline distT="0" distB="0" distL="0" distR="0" wp14:anchorId="57291C67" wp14:editId="5F338A16">
              <wp:extent cx="4572000" cy="2743200"/>
              <wp:effectExtent l="0" t="0" r="0" b="0"/>
              <wp:docPr id="29" name="Picture 29" descr="cid:image003.png@01D4DB40.8478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4DB40.8478188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ins>
    </w:p>
    <w:p w14:paraId="501302FD" w14:textId="77777777" w:rsidR="004B5614" w:rsidRDefault="004B5614" w:rsidP="004B5614">
      <w:pPr>
        <w:rPr>
          <w:ins w:id="4469" w:author="Rebecca Hailes" w:date="2019-03-15T19:53:00Z"/>
        </w:rPr>
      </w:pPr>
    </w:p>
    <w:p w14:paraId="0466973B" w14:textId="77777777" w:rsidR="004B5614" w:rsidRPr="009C40D9" w:rsidRDefault="004B5614" w:rsidP="004B5614">
      <w:pPr>
        <w:rPr>
          <w:ins w:id="4470" w:author="Rebecca Hailes" w:date="2019-03-15T19:53:00Z"/>
          <w:b/>
        </w:rPr>
      </w:pPr>
      <w:ins w:id="4471" w:author="Rebecca Hailes" w:date="2019-03-15T19:53:00Z">
        <w:r w:rsidRPr="009C40D9">
          <w:rPr>
            <w:b/>
          </w:rPr>
          <w:t xml:space="preserve">Revenue comparison between </w:t>
        </w:r>
        <w:r>
          <w:rPr>
            <w:b/>
          </w:rPr>
          <w:t>this Proposal</w:t>
        </w:r>
        <w:r w:rsidRPr="009C40D9">
          <w:rPr>
            <w:b/>
          </w:rPr>
          <w:t xml:space="preserve"> and Interruptible as Firm, plus between adjusted and pre</w:t>
        </w:r>
        <w:r>
          <w:rPr>
            <w:b/>
          </w:rPr>
          <w:t>-</w:t>
        </w:r>
        <w:r w:rsidRPr="009C40D9">
          <w:rPr>
            <w:b/>
          </w:rPr>
          <w:t>adjusted for RRC</w:t>
        </w:r>
      </w:ins>
    </w:p>
    <w:p w14:paraId="6EC45473" w14:textId="77777777" w:rsidR="004B5614" w:rsidRDefault="004B5614">
      <w:pPr>
        <w:jc w:val="both"/>
        <w:rPr>
          <w:ins w:id="4472" w:author="Rebecca Hailes" w:date="2019-03-15T19:53:00Z"/>
        </w:rPr>
        <w:pPrChange w:id="4473" w:author="Lucas, Phil" w:date="2019-03-15T16:59:00Z">
          <w:pPr/>
        </w:pPrChange>
      </w:pPr>
      <w:ins w:id="4474" w:author="Rebecca Hailes" w:date="2019-03-15T19:53:00Z">
        <w:r>
          <w:t xml:space="preserve">Sum of Calculated Entry Capacity Revenue (Based on Booking Scenario) 01-Oct-2019 to 30-Sep-2020 that show: </w:t>
        </w:r>
      </w:ins>
    </w:p>
    <w:p w14:paraId="7CE8AB72" w14:textId="77777777" w:rsidR="004B5614" w:rsidRDefault="004B5614">
      <w:pPr>
        <w:pStyle w:val="ListParagraph"/>
        <w:numPr>
          <w:ilvl w:val="0"/>
          <w:numId w:val="88"/>
        </w:numPr>
        <w:spacing w:before="0" w:after="200" w:line="276" w:lineRule="auto"/>
        <w:jc w:val="both"/>
        <w:rPr>
          <w:ins w:id="4475" w:author="Rebecca Hailes" w:date="2019-03-15T19:53:00Z"/>
        </w:rPr>
        <w:pPrChange w:id="4476" w:author="Lucas, Phil" w:date="2019-03-15T16:59:00Z">
          <w:pPr>
            <w:pStyle w:val="ListParagraph"/>
            <w:numPr>
              <w:numId w:val="51"/>
            </w:numPr>
            <w:spacing w:before="0" w:after="200" w:line="276" w:lineRule="auto"/>
            <w:ind w:left="432" w:hanging="432"/>
          </w:pPr>
        </w:pPrChange>
      </w:pPr>
      <w:ins w:id="4477" w:author="Rebecca Hailes" w:date="2019-03-15T19:53:00Z">
        <w:r>
          <w:t xml:space="preserve">As per this Proposal, adjusted for anticipated shortfall for interruptible and storage discounts. </w:t>
        </w:r>
      </w:ins>
    </w:p>
    <w:p w14:paraId="0506355F" w14:textId="77777777" w:rsidR="004B5614" w:rsidRDefault="004B5614">
      <w:pPr>
        <w:pStyle w:val="ListParagraph"/>
        <w:numPr>
          <w:ilvl w:val="0"/>
          <w:numId w:val="88"/>
        </w:numPr>
        <w:spacing w:before="0" w:after="200" w:line="276" w:lineRule="auto"/>
        <w:jc w:val="both"/>
        <w:rPr>
          <w:ins w:id="4478" w:author="Rebecca Hailes" w:date="2019-03-15T19:53:00Z"/>
        </w:rPr>
        <w:pPrChange w:id="4479" w:author="Lucas, Phil" w:date="2019-03-15T16:59:00Z">
          <w:pPr>
            <w:pStyle w:val="ListParagraph"/>
            <w:numPr>
              <w:numId w:val="51"/>
            </w:numPr>
            <w:spacing w:before="0" w:after="200" w:line="276" w:lineRule="auto"/>
            <w:ind w:left="432" w:hanging="432"/>
          </w:pPr>
        </w:pPrChange>
      </w:pPr>
      <w:ins w:id="4480" w:author="Rebecca Hailes" w:date="2019-03-15T19:53:00Z">
        <w:r>
          <w:t xml:space="preserve">As per </w:t>
        </w:r>
        <w:r w:rsidRPr="00A80AA0">
          <w:t>this Proposal</w:t>
        </w:r>
        <w:r>
          <w:t>,</w:t>
        </w:r>
        <w:r w:rsidRPr="00A80AA0">
          <w:t xml:space="preserve"> </w:t>
        </w:r>
        <w:r>
          <w:t>before the revenue adjustment is applied to recover anticipated shortfall from storage and interruptible</w:t>
        </w:r>
      </w:ins>
    </w:p>
    <w:p w14:paraId="5A3A21DA" w14:textId="77777777" w:rsidR="004B5614" w:rsidRDefault="004B5614">
      <w:pPr>
        <w:pStyle w:val="ListParagraph"/>
        <w:numPr>
          <w:ilvl w:val="0"/>
          <w:numId w:val="88"/>
        </w:numPr>
        <w:spacing w:before="0" w:after="200" w:line="276" w:lineRule="auto"/>
        <w:jc w:val="both"/>
        <w:rPr>
          <w:ins w:id="4481" w:author="Rebecca Hailes" w:date="2019-03-15T19:53:00Z"/>
        </w:rPr>
        <w:pPrChange w:id="4482" w:author="Lucas, Phil" w:date="2019-03-15T16:59:00Z">
          <w:pPr>
            <w:pStyle w:val="ListParagraph"/>
            <w:numPr>
              <w:numId w:val="51"/>
            </w:numPr>
            <w:spacing w:before="0" w:after="200" w:line="276" w:lineRule="auto"/>
            <w:ind w:left="432" w:hanging="432"/>
          </w:pPr>
        </w:pPrChange>
      </w:pPr>
      <w:ins w:id="4483" w:author="Rebecca Hailes" w:date="2019-03-15T19:53:00Z">
        <w:r>
          <w:t xml:space="preserve">As per </w:t>
        </w:r>
        <w:r w:rsidRPr="00A80AA0">
          <w:t>this Proposal</w:t>
        </w:r>
        <w:r>
          <w:t>, without any assumption for interruptible (i.e. all as firm for the FCC) adjusted for anticipated shortfall for interruptible and storage discounts.</w:t>
        </w:r>
      </w:ins>
    </w:p>
    <w:p w14:paraId="033185B6" w14:textId="77777777" w:rsidR="004B5614" w:rsidRDefault="004B5614">
      <w:pPr>
        <w:pStyle w:val="ListParagraph"/>
        <w:numPr>
          <w:ilvl w:val="0"/>
          <w:numId w:val="88"/>
        </w:numPr>
        <w:spacing w:before="0" w:after="200" w:line="276" w:lineRule="auto"/>
        <w:jc w:val="both"/>
        <w:rPr>
          <w:ins w:id="4484" w:author="Rebecca Hailes" w:date="2019-03-15T19:53:00Z"/>
        </w:rPr>
        <w:pPrChange w:id="4485" w:author="Lucas, Phil" w:date="2019-03-15T16:59:00Z">
          <w:pPr>
            <w:pStyle w:val="ListParagraph"/>
            <w:numPr>
              <w:numId w:val="51"/>
            </w:numPr>
            <w:spacing w:before="0" w:after="200" w:line="276" w:lineRule="auto"/>
            <w:ind w:left="432" w:hanging="432"/>
          </w:pPr>
        </w:pPrChange>
      </w:pPr>
      <w:ins w:id="4486" w:author="Rebecca Hailes" w:date="2019-03-15T19:53:00Z">
        <w:r>
          <w:t xml:space="preserve">As per </w:t>
        </w:r>
        <w:r w:rsidRPr="00A80AA0">
          <w:t>this Proposal</w:t>
        </w:r>
        <w:r>
          <w:t>, without any assumption for interruptible (i.e. all as firm for the FCC)</w:t>
        </w:r>
        <w:r w:rsidRPr="009C40D9">
          <w:t xml:space="preserve"> </w:t>
        </w:r>
        <w:r>
          <w:t>before the revenue adjustment is applied to recover anticipated shortfall from storage and interruptible</w:t>
        </w:r>
      </w:ins>
    </w:p>
    <w:p w14:paraId="1DE33E9B" w14:textId="77777777" w:rsidR="004B5614" w:rsidRDefault="004B5614" w:rsidP="004B5614">
      <w:pPr>
        <w:rPr>
          <w:ins w:id="4487" w:author="Rebecca Hailes" w:date="2019-03-15T19:53:00Z"/>
        </w:rPr>
      </w:pPr>
      <w:ins w:id="4488" w:author="Rebecca Hailes" w:date="2019-03-15T19:53:00Z">
        <w:r>
          <w:rPr>
            <w:noProof/>
          </w:rPr>
          <w:drawing>
            <wp:inline distT="0" distB="0" distL="0" distR="0" wp14:anchorId="574552B2" wp14:editId="1982554D">
              <wp:extent cx="5841242" cy="3029803"/>
              <wp:effectExtent l="0" t="0" r="7620" b="18415"/>
              <wp:docPr id="30" name="Chart 30">
                <a:extLst xmlns:a="http://schemas.openxmlformats.org/drawingml/2006/main">
                  <a:ext uri="{FF2B5EF4-FFF2-40B4-BE49-F238E27FC236}">
                    <a16:creationId xmlns:a16="http://schemas.microsoft.com/office/drawing/2014/main" id="{2E3D5A71-1C93-410D-ACEC-6CFD9008C1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ins>
    </w:p>
    <w:p w14:paraId="31E58F96" w14:textId="77777777" w:rsidR="004B5614" w:rsidRDefault="004B5614" w:rsidP="004B5614">
      <w:pPr>
        <w:rPr>
          <w:ins w:id="4489" w:author="Rebecca Hailes" w:date="2019-03-15T19:53:00Z"/>
        </w:rPr>
      </w:pPr>
      <w:ins w:id="4490" w:author="Rebecca Hailes" w:date="2019-03-15T19:53:00Z">
        <w:r w:rsidRPr="00213032">
          <w:rPr>
            <w:noProof/>
          </w:rPr>
          <w:lastRenderedPageBreak/>
          <w:drawing>
            <wp:inline distT="0" distB="0" distL="0" distR="0" wp14:anchorId="380F2E42" wp14:editId="396E782A">
              <wp:extent cx="5841242" cy="1556074"/>
              <wp:effectExtent l="0" t="0" r="762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49543" cy="1558285"/>
                      </a:xfrm>
                      <a:prstGeom prst="rect">
                        <a:avLst/>
                      </a:prstGeom>
                      <a:noFill/>
                      <a:ln>
                        <a:noFill/>
                      </a:ln>
                    </pic:spPr>
                  </pic:pic>
                </a:graphicData>
              </a:graphic>
            </wp:inline>
          </w:drawing>
        </w:r>
      </w:ins>
    </w:p>
    <w:p w14:paraId="4EC23EB7" w14:textId="77777777" w:rsidR="004B5614" w:rsidRDefault="004B5614" w:rsidP="004B5614">
      <w:pPr>
        <w:rPr>
          <w:ins w:id="4491" w:author="Rebecca Hailes" w:date="2019-03-15T19:53:00Z"/>
        </w:rPr>
      </w:pPr>
      <w:ins w:id="4492" w:author="Rebecca Hailes" w:date="2019-03-15T19:53:00Z">
        <w:r>
          <w:t xml:space="preserve">This shows that the use of a more informed FCC yields close to the allowed revenue. </w:t>
        </w:r>
      </w:ins>
    </w:p>
    <w:p w14:paraId="0CECC86D" w14:textId="77777777" w:rsidR="004B5614" w:rsidRDefault="004B5614" w:rsidP="004B5614">
      <w:pPr>
        <w:rPr>
          <w:ins w:id="4493" w:author="Rebecca Hailes" w:date="2019-03-15T19:53:00Z"/>
        </w:rPr>
      </w:pPr>
      <w:ins w:id="4494" w:author="Rebecca Hailes" w:date="2019-03-15T19:53:00Z">
        <w:r>
          <w:t>Sum of Calculated Exit Capacity Revenue (Based on Booking Scenario) 01-Oct-2019 to 30-Sep-2020</w:t>
        </w:r>
      </w:ins>
    </w:p>
    <w:p w14:paraId="72D1BE2F" w14:textId="77777777" w:rsidR="004B5614" w:rsidRDefault="004B5614" w:rsidP="004B5614">
      <w:pPr>
        <w:rPr>
          <w:ins w:id="4495" w:author="Rebecca Hailes" w:date="2019-03-15T19:53:00Z"/>
        </w:rPr>
      </w:pPr>
      <w:ins w:id="4496" w:author="Rebecca Hailes" w:date="2019-03-15T19:53:00Z">
        <w:r>
          <w:rPr>
            <w:noProof/>
          </w:rPr>
          <w:drawing>
            <wp:inline distT="0" distB="0" distL="0" distR="0" wp14:anchorId="5E04A318" wp14:editId="72F1C6A1">
              <wp:extent cx="5841242" cy="3350525"/>
              <wp:effectExtent l="0" t="0" r="7620" b="2540"/>
              <wp:docPr id="32" name="Chart 32">
                <a:extLst xmlns:a="http://schemas.openxmlformats.org/drawingml/2006/main">
                  <a:ext uri="{FF2B5EF4-FFF2-40B4-BE49-F238E27FC236}">
                    <a16:creationId xmlns:a16="http://schemas.microsoft.com/office/drawing/2014/main" id="{6E877BA1-47C3-4AF9-ACC7-48748B1F2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ins>
    </w:p>
    <w:p w14:paraId="737A00F0" w14:textId="77777777" w:rsidR="004B5614" w:rsidRDefault="004B5614" w:rsidP="004B5614">
      <w:pPr>
        <w:rPr>
          <w:ins w:id="4497" w:author="Rebecca Hailes" w:date="2019-03-15T19:53:00Z"/>
        </w:rPr>
      </w:pPr>
      <w:ins w:id="4498" w:author="Rebecca Hailes" w:date="2019-03-15T19:53:00Z">
        <w:r w:rsidRPr="00D139C6">
          <w:rPr>
            <w:noProof/>
          </w:rPr>
          <w:drawing>
            <wp:inline distT="0" distB="0" distL="0" distR="0" wp14:anchorId="405DF271" wp14:editId="6F2ABEE0">
              <wp:extent cx="5943600" cy="3560756"/>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3560756"/>
                      </a:xfrm>
                      <a:prstGeom prst="rect">
                        <a:avLst/>
                      </a:prstGeom>
                      <a:noFill/>
                      <a:ln>
                        <a:noFill/>
                      </a:ln>
                    </pic:spPr>
                  </pic:pic>
                </a:graphicData>
              </a:graphic>
            </wp:inline>
          </w:drawing>
        </w:r>
      </w:ins>
    </w:p>
    <w:p w14:paraId="2A82FEBC" w14:textId="77777777" w:rsidR="004B5614" w:rsidRDefault="004B5614" w:rsidP="004B5614">
      <w:pPr>
        <w:rPr>
          <w:ins w:id="4499" w:author="Rebecca Hailes" w:date="2019-03-15T19:53:00Z"/>
        </w:rPr>
      </w:pPr>
      <w:ins w:id="4500" w:author="Rebecca Hailes" w:date="2019-03-15T19:53:00Z">
        <w:r>
          <w:lastRenderedPageBreak/>
          <w:t xml:space="preserve">A similar comparison for Exit is provided above. </w:t>
        </w:r>
      </w:ins>
    </w:p>
    <w:p w14:paraId="7E733C66" w14:textId="77777777" w:rsidR="004B5614" w:rsidRDefault="004B5614" w:rsidP="004B5614">
      <w:pPr>
        <w:rPr>
          <w:ins w:id="4501" w:author="Rebecca Hailes" w:date="2019-03-15T19:53:00Z"/>
        </w:rPr>
      </w:pPr>
      <w:ins w:id="4502" w:author="Rebecca Hailes" w:date="2019-03-15T19:53:00Z">
        <w:r>
          <w:t xml:space="preserve">Sum of Calculated Exit Capacity Revenue (Based on Booking Scenario) 01-Oct-2019 to 30-Sep-2020 that show: </w:t>
        </w:r>
      </w:ins>
    </w:p>
    <w:p w14:paraId="25E1078C" w14:textId="77777777" w:rsidR="004B5614" w:rsidRDefault="004B5614" w:rsidP="004B5614">
      <w:pPr>
        <w:pStyle w:val="ListParagraph"/>
        <w:numPr>
          <w:ilvl w:val="0"/>
          <w:numId w:val="88"/>
        </w:numPr>
        <w:spacing w:before="0" w:after="200" w:line="276" w:lineRule="auto"/>
        <w:rPr>
          <w:ins w:id="4503" w:author="Rebecca Hailes" w:date="2019-03-15T19:53:00Z"/>
        </w:rPr>
      </w:pPr>
      <w:ins w:id="4504" w:author="Rebecca Hailes" w:date="2019-03-15T19:53:00Z">
        <w:r>
          <w:t xml:space="preserve">As per this Proposal, adjusted for anticipated shortfall for interruptible and storage discounts. </w:t>
        </w:r>
      </w:ins>
    </w:p>
    <w:p w14:paraId="44EB4E51" w14:textId="77777777" w:rsidR="004B5614" w:rsidRDefault="004B5614" w:rsidP="004B5614">
      <w:pPr>
        <w:pStyle w:val="ListParagraph"/>
        <w:numPr>
          <w:ilvl w:val="0"/>
          <w:numId w:val="88"/>
        </w:numPr>
        <w:spacing w:before="0" w:after="200" w:line="276" w:lineRule="auto"/>
        <w:rPr>
          <w:ins w:id="4505" w:author="Rebecca Hailes" w:date="2019-03-15T19:53:00Z"/>
        </w:rPr>
      </w:pPr>
      <w:ins w:id="4506" w:author="Rebecca Hailes" w:date="2019-03-15T19:53:00Z">
        <w:r>
          <w:t xml:space="preserve">As per </w:t>
        </w:r>
        <w:r w:rsidRPr="00A80AA0">
          <w:t>this Proposal,</w:t>
        </w:r>
        <w:r>
          <w:t xml:space="preserve"> before the revenue adjustment is applied to recover anticipated shortfall from storage and interruptible</w:t>
        </w:r>
      </w:ins>
    </w:p>
    <w:p w14:paraId="122845B5" w14:textId="77777777" w:rsidR="004B5614" w:rsidRDefault="004B5614" w:rsidP="004B5614">
      <w:pPr>
        <w:pStyle w:val="ListParagraph"/>
        <w:numPr>
          <w:ilvl w:val="0"/>
          <w:numId w:val="88"/>
        </w:numPr>
        <w:spacing w:before="0" w:after="200" w:line="276" w:lineRule="auto"/>
        <w:rPr>
          <w:ins w:id="4507" w:author="Rebecca Hailes" w:date="2019-03-15T19:53:00Z"/>
        </w:rPr>
      </w:pPr>
      <w:ins w:id="4508" w:author="Rebecca Hailes" w:date="2019-03-15T19:53:00Z">
        <w:r>
          <w:t xml:space="preserve">As per </w:t>
        </w:r>
        <w:r w:rsidRPr="00A80AA0">
          <w:t>this Proposal,</w:t>
        </w:r>
        <w:r>
          <w:t xml:space="preserve"> without any assumption for interruptible (i.e. all as firm for the FCC) adjusted for anticipated shortfall for interruptible and storage discounts.</w:t>
        </w:r>
      </w:ins>
    </w:p>
    <w:p w14:paraId="2E06E0C9" w14:textId="77777777" w:rsidR="004B5614" w:rsidRDefault="004B5614" w:rsidP="004B5614">
      <w:pPr>
        <w:pStyle w:val="ListParagraph"/>
        <w:numPr>
          <w:ilvl w:val="0"/>
          <w:numId w:val="88"/>
        </w:numPr>
        <w:spacing w:before="0" w:after="200" w:line="276" w:lineRule="auto"/>
        <w:rPr>
          <w:ins w:id="4509" w:author="Rebecca Hailes" w:date="2019-03-15T19:53:00Z"/>
        </w:rPr>
      </w:pPr>
      <w:ins w:id="4510" w:author="Rebecca Hailes" w:date="2019-03-15T19:53:00Z">
        <w:r>
          <w:t xml:space="preserve">As per </w:t>
        </w:r>
        <w:r w:rsidRPr="00A80AA0">
          <w:t>this Proposal,</w:t>
        </w:r>
        <w:r>
          <w:t xml:space="preserve"> without any assumption for interruptible (i.e. all as firm for the FCC)</w:t>
        </w:r>
        <w:r w:rsidRPr="009C40D9">
          <w:t xml:space="preserve"> </w:t>
        </w:r>
        <w:r>
          <w:t>before the revenue adjustment is applied to recover anticipated shortfall from storage and interruptible</w:t>
        </w:r>
      </w:ins>
    </w:p>
    <w:p w14:paraId="58EA430E" w14:textId="77777777" w:rsidR="004B5614" w:rsidRDefault="004B5614" w:rsidP="004B5614">
      <w:pPr>
        <w:rPr>
          <w:ins w:id="4511" w:author="Rebecca Hailes" w:date="2019-03-15T19:53:00Z"/>
        </w:rPr>
      </w:pPr>
      <w:ins w:id="4512" w:author="Rebecca Hailes" w:date="2019-03-15T19:53:00Z">
        <w:r>
          <w:t xml:space="preserve">This shows that the use of a more informed FCC yields close to the allowed revenue. </w:t>
        </w:r>
      </w:ins>
    </w:p>
    <w:p w14:paraId="2E1B473B" w14:textId="77777777" w:rsidR="004B5614" w:rsidRPr="00452C57" w:rsidRDefault="004B5614" w:rsidP="004B5614">
      <w:pPr>
        <w:rPr>
          <w:i/>
          <w:iCs/>
        </w:rPr>
      </w:pPr>
    </w:p>
    <w:p w14:paraId="4E17B12B" w14:textId="77777777" w:rsidR="00762B3B" w:rsidRPr="002A73C1" w:rsidRDefault="00762B3B">
      <w:pPr>
        <w:pStyle w:val="Heading2"/>
      </w:pPr>
      <w:bookmarkStart w:id="4513" w:name="_Toc4758602"/>
      <w:r w:rsidRPr="002A73C1">
        <w:t>Consumer Impacts</w:t>
      </w:r>
      <w:bookmarkEnd w:id="4513"/>
    </w:p>
    <w:p w14:paraId="7DF499A8" w14:textId="4F17FA75" w:rsidR="00762B3B" w:rsidRDefault="00762B3B" w:rsidP="00762B3B">
      <w:pPr>
        <w:jc w:val="both"/>
        <w:rPr>
          <w:rFonts w:cs="Arial"/>
        </w:rPr>
      </w:pPr>
      <w:r>
        <w:rPr>
          <w:rFonts w:cs="Arial"/>
        </w:rPr>
        <w:t>T</w:t>
      </w:r>
      <w:r w:rsidRPr="00D1570A">
        <w:rPr>
          <w:rFonts w:cs="Arial"/>
        </w:rPr>
        <w:t>here will be impact on different consumer groups</w:t>
      </w:r>
      <w:r w:rsidR="009C58B8">
        <w:rPr>
          <w:rFonts w:cs="Arial"/>
        </w:rPr>
        <w:t>,</w:t>
      </w:r>
      <w:r w:rsidRPr="00D1570A">
        <w:rPr>
          <w:rFonts w:cs="Arial"/>
        </w:rPr>
        <w:t xml:space="preserve"> but the allowed revenue collected by National Grid NTS will not change. </w:t>
      </w:r>
    </w:p>
    <w:p w14:paraId="435F9930" w14:textId="77777777" w:rsidR="00CE18C6" w:rsidRPr="00CE18C6" w:rsidRDefault="00CE18C6" w:rsidP="00CE18C6">
      <w:pPr>
        <w:autoSpaceDE w:val="0"/>
        <w:autoSpaceDN w:val="0"/>
        <w:adjustRightInd w:val="0"/>
        <w:spacing w:before="0" w:after="0" w:line="240" w:lineRule="auto"/>
        <w:rPr>
          <w:rFonts w:eastAsia="Cambria" w:cs="Arial"/>
          <w:color w:val="000000"/>
          <w:sz w:val="24"/>
        </w:rPr>
      </w:pPr>
    </w:p>
    <w:p w14:paraId="458495F0" w14:textId="6685135A" w:rsidR="00CE18C6" w:rsidRPr="00CE18C6" w:rsidRDefault="00CE18C6" w:rsidP="00CE18C6">
      <w:pPr>
        <w:autoSpaceDE w:val="0"/>
        <w:autoSpaceDN w:val="0"/>
        <w:adjustRightInd w:val="0"/>
        <w:spacing w:before="0" w:after="0" w:line="240" w:lineRule="auto"/>
        <w:rPr>
          <w:rFonts w:eastAsia="Cambria" w:cs="Arial"/>
          <w:color w:val="000000"/>
          <w:sz w:val="22"/>
          <w:szCs w:val="22"/>
          <w:highlight w:val="yellow"/>
        </w:rPr>
      </w:pPr>
      <w:r w:rsidRPr="00CE18C6">
        <w:rPr>
          <w:rFonts w:eastAsia="Cambria" w:cs="Arial"/>
          <w:color w:val="000000"/>
          <w:sz w:val="24"/>
        </w:rPr>
        <w:t xml:space="preserve"> </w:t>
      </w:r>
      <w:r w:rsidR="00A30F86">
        <w:rPr>
          <w:rFonts w:eastAsia="Cambria" w:cs="Arial"/>
          <w:color w:val="000000"/>
          <w:sz w:val="24"/>
        </w:rPr>
        <w:t xml:space="preserve">Energy UK: </w:t>
      </w:r>
      <w:r w:rsidRPr="00CE18C6">
        <w:rPr>
          <w:rFonts w:eastAsia="Cambria" w:cs="Arial"/>
          <w:color w:val="000000"/>
          <w:sz w:val="22"/>
          <w:szCs w:val="22"/>
          <w:highlight w:val="yellow"/>
        </w:rPr>
        <w:t xml:space="preserve">May also want to consider the Baringa analysis page 6 </w:t>
      </w:r>
    </w:p>
    <w:p w14:paraId="068096D7" w14:textId="0A78E751" w:rsidR="00CE18C6" w:rsidRDefault="00CE18C6" w:rsidP="00CE18C6">
      <w:pPr>
        <w:jc w:val="both"/>
        <w:rPr>
          <w:rFonts w:cs="Arial"/>
        </w:rPr>
      </w:pPr>
      <w:r w:rsidRPr="00CE18C6">
        <w:rPr>
          <w:rFonts w:eastAsia="Cambria" w:cs="Arial"/>
          <w:color w:val="000000"/>
          <w:sz w:val="22"/>
          <w:szCs w:val="22"/>
          <w:highlight w:val="yellow"/>
        </w:rPr>
        <w:t>…. A useful message from our modelling results is that levying higher charges on marginal supplies can have a significant impact on wholesale gas prices and therefore on consumer welfare.</w:t>
      </w:r>
    </w:p>
    <w:p w14:paraId="272E56F1" w14:textId="77777777" w:rsidR="00CE18C6" w:rsidRPr="00D1570A" w:rsidRDefault="00CE18C6" w:rsidP="00762B3B">
      <w:pPr>
        <w:jc w:val="both"/>
        <w:rPr>
          <w:rFonts w:cs="Arial"/>
        </w:rPr>
      </w:pPr>
    </w:p>
    <w:tbl>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747"/>
        <w:gridCol w:w="2373"/>
        <w:gridCol w:w="2374"/>
      </w:tblGrid>
      <w:tr w:rsidR="000633C2" w:rsidRPr="008D54E0" w14:paraId="20B538F0" w14:textId="77777777" w:rsidTr="0029728D">
        <w:trPr>
          <w:cantSplit/>
          <w:trHeight w:hRule="exact" w:val="727"/>
        </w:trPr>
        <w:tc>
          <w:tcPr>
            <w:tcW w:w="9494" w:type="dxa"/>
            <w:gridSpan w:val="3"/>
            <w:tcBorders>
              <w:bottom w:val="single" w:sz="8" w:space="0" w:color="CCE0DA"/>
            </w:tcBorders>
            <w:shd w:val="clear" w:color="auto" w:fill="CCE0DA"/>
            <w:vAlign w:val="center"/>
          </w:tcPr>
          <w:p w14:paraId="0B61ADD1" w14:textId="77777777" w:rsidR="000633C2" w:rsidRDefault="000633C2" w:rsidP="0029728D">
            <w:pPr>
              <w:pStyle w:val="Heading4"/>
              <w:keepLines w:val="0"/>
              <w:spacing w:before="0" w:after="0"/>
              <w:ind w:left="113" w:right="113"/>
              <w:rPr>
                <w:rFonts w:ascii="Arial" w:eastAsia="Times New Roman" w:hAnsi="Arial" w:cs="Arial"/>
                <w:i w:val="0"/>
                <w:iCs w:val="0"/>
                <w:color w:val="008576"/>
                <w:sz w:val="24"/>
                <w:szCs w:val="28"/>
              </w:rPr>
            </w:pPr>
            <w:bookmarkStart w:id="4514" w:name="_Hlk534356863"/>
            <w:r>
              <w:rPr>
                <w:rFonts w:ascii="Arial" w:eastAsia="Times New Roman" w:hAnsi="Arial" w:cs="Arial"/>
                <w:i w:val="0"/>
                <w:iCs w:val="0"/>
                <w:color w:val="008576"/>
                <w:sz w:val="24"/>
                <w:szCs w:val="28"/>
              </w:rPr>
              <w:t>Co</w:t>
            </w:r>
            <w:r w:rsidRPr="008D54E0">
              <w:rPr>
                <w:rFonts w:ascii="Arial" w:eastAsia="Times New Roman" w:hAnsi="Arial" w:cs="Arial"/>
                <w:i w:val="0"/>
                <w:iCs w:val="0"/>
                <w:color w:val="008576"/>
                <w:sz w:val="24"/>
                <w:szCs w:val="28"/>
              </w:rPr>
              <w:t>nsumer Impact</w:t>
            </w:r>
            <w:r>
              <w:rPr>
                <w:rFonts w:ascii="Arial" w:eastAsia="Times New Roman" w:hAnsi="Arial" w:cs="Arial"/>
                <w:i w:val="0"/>
                <w:iCs w:val="0"/>
                <w:color w:val="008576"/>
                <w:sz w:val="24"/>
                <w:szCs w:val="28"/>
              </w:rPr>
              <w:t xml:space="preserve"> Assessment </w:t>
            </w:r>
          </w:p>
          <w:p w14:paraId="3D55D410" w14:textId="736E8249" w:rsidR="000633C2" w:rsidRPr="008D54E0" w:rsidRDefault="000633C2" w:rsidP="0029728D">
            <w:pPr>
              <w:pStyle w:val="Heading4"/>
              <w:keepLines w:val="0"/>
              <w:spacing w:before="0" w:after="0"/>
              <w:ind w:left="113" w:right="113"/>
              <w:rPr>
                <w:rFonts w:ascii="Arial" w:hAnsi="Arial" w:cs="Arial"/>
              </w:rPr>
            </w:pPr>
            <w:r w:rsidRPr="00156CE2">
              <w:rPr>
                <w:rFonts w:ascii="Arial" w:eastAsia="Times New Roman" w:hAnsi="Arial" w:cs="Arial"/>
                <w:b w:val="0"/>
                <w:iCs w:val="0"/>
                <w:color w:val="008576"/>
                <w:szCs w:val="20"/>
              </w:rPr>
              <w:t>(</w:t>
            </w:r>
            <w:r w:rsidRPr="005164DC">
              <w:rPr>
                <w:rFonts w:cs="Arial"/>
                <w:b w:val="0"/>
                <w:bCs w:val="0"/>
                <w:color w:val="008576"/>
                <w:szCs w:val="20"/>
              </w:rPr>
              <w:t xml:space="preserve">Workgroup assessment of </w:t>
            </w:r>
            <w:del w:id="4515" w:author="Helen Bennett" w:date="2019-03-08T12:51:00Z">
              <w:r w:rsidRPr="005164DC" w:rsidDel="00F71AC3">
                <w:rPr>
                  <w:rFonts w:cs="Arial"/>
                  <w:b w:val="0"/>
                  <w:bCs w:val="0"/>
                  <w:color w:val="008576"/>
                  <w:szCs w:val="20"/>
                </w:rPr>
                <w:delText>proposer</w:delText>
              </w:r>
            </w:del>
            <w:ins w:id="4516" w:author="Helen Bennett" w:date="2019-03-29T15:00:00Z">
              <w:r w:rsidR="0037243F">
                <w:rPr>
                  <w:rFonts w:cs="Arial"/>
                  <w:b w:val="0"/>
                  <w:bCs w:val="0"/>
                  <w:color w:val="008576"/>
                  <w:szCs w:val="20"/>
                </w:rPr>
                <w:t>Proposer</w:t>
              </w:r>
            </w:ins>
            <w:r w:rsidRPr="005164DC">
              <w:rPr>
                <w:rFonts w:cs="Arial"/>
                <w:b w:val="0"/>
                <w:bCs w:val="0"/>
                <w:color w:val="008576"/>
                <w:szCs w:val="20"/>
              </w:rPr>
              <w:t xml:space="preserve"> initial view or subsequent information)</w:t>
            </w:r>
          </w:p>
        </w:tc>
      </w:tr>
      <w:tr w:rsidR="000633C2" w:rsidRPr="008D54E0" w14:paraId="559638DE" w14:textId="77777777" w:rsidTr="0029728D">
        <w:trPr>
          <w:cantSplit/>
          <w:trHeight w:hRule="exact" w:val="397"/>
        </w:trPr>
        <w:tc>
          <w:tcPr>
            <w:tcW w:w="4747" w:type="dxa"/>
            <w:tcBorders>
              <w:bottom w:val="single" w:sz="8" w:space="0" w:color="CCE0DA"/>
            </w:tcBorders>
            <w:shd w:val="clear" w:color="auto" w:fill="CCE0DA"/>
            <w:vAlign w:val="center"/>
          </w:tcPr>
          <w:p w14:paraId="635621D5"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5164DC">
              <w:rPr>
                <w:rFonts w:ascii="Arial" w:eastAsia="Times New Roman" w:hAnsi="Arial" w:cs="Arial"/>
                <w:i w:val="0"/>
                <w:iCs w:val="0"/>
                <w:color w:val="008576"/>
                <w:sz w:val="24"/>
                <w:szCs w:val="28"/>
              </w:rPr>
              <w:t>Criteria</w:t>
            </w:r>
          </w:p>
        </w:tc>
        <w:tc>
          <w:tcPr>
            <w:tcW w:w="4747" w:type="dxa"/>
            <w:gridSpan w:val="2"/>
            <w:tcBorders>
              <w:bottom w:val="single" w:sz="8" w:space="0" w:color="CCE0DA"/>
            </w:tcBorders>
            <w:shd w:val="clear" w:color="auto" w:fill="CCE0DA"/>
            <w:vAlign w:val="center"/>
          </w:tcPr>
          <w:p w14:paraId="7A5CCFA0"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845DD5">
              <w:rPr>
                <w:rFonts w:ascii="Arial" w:eastAsia="Times New Roman" w:hAnsi="Arial" w:cs="Arial"/>
                <w:i w:val="0"/>
                <w:iCs w:val="0"/>
                <w:color w:val="008576"/>
                <w:sz w:val="24"/>
                <w:szCs w:val="28"/>
              </w:rPr>
              <w:t>Extent of Impact</w:t>
            </w:r>
          </w:p>
        </w:tc>
      </w:tr>
      <w:tr w:rsidR="000633C2" w:rsidRPr="008D54E0" w14:paraId="58E2100A" w14:textId="77777777" w:rsidTr="0029728D">
        <w:trPr>
          <w:cantSplit/>
          <w:trHeight w:val="397"/>
        </w:trPr>
        <w:tc>
          <w:tcPr>
            <w:tcW w:w="4747" w:type="dxa"/>
          </w:tcPr>
          <w:p w14:paraId="7F106D58" w14:textId="77777777" w:rsidR="000633C2" w:rsidRPr="00845DD5" w:rsidRDefault="000633C2" w:rsidP="0029728D">
            <w:pPr>
              <w:pStyle w:val="Tablebodycopy"/>
              <w:spacing w:after="40"/>
              <w:rPr>
                <w:rFonts w:cs="Arial"/>
                <w:bCs/>
              </w:rPr>
            </w:pPr>
            <w:r>
              <w:rPr>
                <w:rFonts w:cs="Arial"/>
                <w:bCs/>
              </w:rPr>
              <w:t>W</w:t>
            </w:r>
            <w:r w:rsidRPr="00845DD5">
              <w:rPr>
                <w:rFonts w:cs="Arial"/>
                <w:bCs/>
              </w:rPr>
              <w:t>hich Consumer groups are affected?</w:t>
            </w:r>
          </w:p>
          <w:p w14:paraId="343FBADC" w14:textId="77777777" w:rsidR="000633C2" w:rsidRPr="00845DD5" w:rsidRDefault="000633C2" w:rsidP="0029728D">
            <w:pPr>
              <w:pStyle w:val="Tablebodycopy"/>
              <w:spacing w:after="40"/>
              <w:rPr>
                <w:rFonts w:cs="Arial"/>
                <w:bCs/>
              </w:rPr>
            </w:pPr>
          </w:p>
        </w:tc>
        <w:tc>
          <w:tcPr>
            <w:tcW w:w="4747" w:type="dxa"/>
            <w:gridSpan w:val="2"/>
          </w:tcPr>
          <w:p w14:paraId="0BF0675C" w14:textId="77777777" w:rsidR="000633C2" w:rsidRDefault="000633C2" w:rsidP="0029728D">
            <w:pPr>
              <w:pStyle w:val="Heading4"/>
              <w:keepLines w:val="0"/>
              <w:spacing w:before="40" w:after="40"/>
              <w:ind w:left="57"/>
              <w:rPr>
                <w:rFonts w:ascii="Arial" w:eastAsia="Times New Roman" w:hAnsi="Arial" w:cs="Arial"/>
                <w:b w:val="0"/>
                <w:bCs w:val="0"/>
                <w:iCs w:val="0"/>
                <w:color w:val="00B274"/>
                <w:szCs w:val="20"/>
              </w:rPr>
            </w:pPr>
            <w:r w:rsidRPr="00845DD5">
              <w:rPr>
                <w:rFonts w:ascii="Arial" w:eastAsia="Times New Roman" w:hAnsi="Arial" w:cs="Arial"/>
                <w:b w:val="0"/>
                <w:bCs w:val="0"/>
                <w:iCs w:val="0"/>
                <w:color w:val="00B274"/>
                <w:szCs w:val="20"/>
              </w:rPr>
              <w:t>Please consider each group and delete if not applicable.</w:t>
            </w:r>
          </w:p>
          <w:p w14:paraId="20B9FB4E"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Domestic Consumers</w:t>
            </w:r>
          </w:p>
          <w:p w14:paraId="19EAB2BC"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Small non-domestic Consumers</w:t>
            </w:r>
          </w:p>
          <w:p w14:paraId="5BD79024" w14:textId="77777777" w:rsidR="000633C2" w:rsidRPr="00E56E99" w:rsidRDefault="000633C2" w:rsidP="000633C2">
            <w:pPr>
              <w:numPr>
                <w:ilvl w:val="0"/>
                <w:numId w:val="41"/>
              </w:numPr>
              <w:spacing w:before="40" w:after="40" w:line="240" w:lineRule="auto"/>
              <w:contextualSpacing/>
              <w:rPr>
                <w:rFonts w:cs="Arial"/>
                <w:i/>
                <w:szCs w:val="20"/>
              </w:rPr>
            </w:pPr>
            <w:r w:rsidRPr="00E56E99">
              <w:rPr>
                <w:rFonts w:cs="Arial"/>
                <w:szCs w:val="20"/>
              </w:rPr>
              <w:t>Large non-domestic Consumers</w:t>
            </w:r>
          </w:p>
          <w:p w14:paraId="77C1979B" w14:textId="77777777" w:rsidR="000633C2" w:rsidRPr="00E56E99" w:rsidRDefault="000633C2" w:rsidP="000633C2">
            <w:pPr>
              <w:numPr>
                <w:ilvl w:val="0"/>
                <w:numId w:val="41"/>
              </w:numPr>
              <w:spacing w:before="40" w:after="40" w:line="240" w:lineRule="auto"/>
              <w:contextualSpacing/>
              <w:rPr>
                <w:rFonts w:cs="Arial"/>
                <w:i/>
                <w:szCs w:val="20"/>
              </w:rPr>
            </w:pPr>
            <w:r w:rsidRPr="00E56E99">
              <w:rPr>
                <w:rFonts w:cs="Arial"/>
                <w:szCs w:val="20"/>
              </w:rPr>
              <w:t>Ver</w:t>
            </w:r>
            <w:r>
              <w:rPr>
                <w:rFonts w:cs="Arial"/>
                <w:szCs w:val="20"/>
              </w:rPr>
              <w:t xml:space="preserve">y Large Consumers </w:t>
            </w:r>
          </w:p>
        </w:tc>
      </w:tr>
      <w:tr w:rsidR="000633C2" w:rsidRPr="008D54E0" w14:paraId="043089DC" w14:textId="77777777" w:rsidTr="0029728D">
        <w:trPr>
          <w:cantSplit/>
          <w:trHeight w:val="397"/>
        </w:trPr>
        <w:tc>
          <w:tcPr>
            <w:tcW w:w="4747" w:type="dxa"/>
          </w:tcPr>
          <w:p w14:paraId="738E3DD9" w14:textId="77777777" w:rsidR="000633C2" w:rsidRPr="00845DD5" w:rsidRDefault="000633C2" w:rsidP="0029728D">
            <w:pPr>
              <w:pStyle w:val="Tablebodycopy"/>
              <w:spacing w:after="40"/>
              <w:rPr>
                <w:rFonts w:cs="Arial"/>
                <w:bCs/>
              </w:rPr>
            </w:pPr>
            <w:r w:rsidRPr="00845DD5">
              <w:rPr>
                <w:rFonts w:cs="Arial"/>
                <w:bCs/>
              </w:rPr>
              <w:t>What costs or benefits will pass through to them?</w:t>
            </w:r>
          </w:p>
        </w:tc>
        <w:tc>
          <w:tcPr>
            <w:tcW w:w="4747" w:type="dxa"/>
            <w:gridSpan w:val="2"/>
          </w:tcPr>
          <w:p w14:paraId="32E7B574"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Please explain what costs will ultimately flow through to each Consumer group. If no costs pass through to Consumers, please explain why. Use the General Market Assumptions approved by Panel to express as ‘cost per consumer’.</w:t>
            </w:r>
          </w:p>
          <w:p w14:paraId="7E28F44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28F2CCA3" w14:textId="77777777" w:rsidTr="0029728D">
        <w:trPr>
          <w:cantSplit/>
          <w:trHeight w:val="397"/>
        </w:trPr>
        <w:tc>
          <w:tcPr>
            <w:tcW w:w="4747" w:type="dxa"/>
          </w:tcPr>
          <w:p w14:paraId="552581C8" w14:textId="77777777" w:rsidR="000633C2" w:rsidRPr="00845DD5" w:rsidRDefault="000633C2" w:rsidP="0029728D">
            <w:pPr>
              <w:pStyle w:val="Tablebodycopy"/>
              <w:spacing w:after="40"/>
              <w:rPr>
                <w:rFonts w:cs="Arial"/>
                <w:bCs/>
              </w:rPr>
            </w:pPr>
            <w:r w:rsidRPr="00845DD5">
              <w:rPr>
                <w:rFonts w:cs="Arial"/>
                <w:bCs/>
              </w:rPr>
              <w:t>When will these costs/benefits impact upon consumers?</w:t>
            </w:r>
          </w:p>
        </w:tc>
        <w:tc>
          <w:tcPr>
            <w:tcW w:w="4747" w:type="dxa"/>
            <w:gridSpan w:val="2"/>
          </w:tcPr>
          <w:p w14:paraId="1AF0ACBA"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Unless this is ‘immediately on implementation’, please explain any deferred impact.</w:t>
            </w:r>
          </w:p>
          <w:p w14:paraId="1E1F119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7FCABFF7" w14:textId="77777777" w:rsidTr="0029728D">
        <w:trPr>
          <w:cantSplit/>
          <w:trHeight w:val="397"/>
        </w:trPr>
        <w:tc>
          <w:tcPr>
            <w:tcW w:w="4747" w:type="dxa"/>
          </w:tcPr>
          <w:p w14:paraId="05A14995" w14:textId="77777777" w:rsidR="000633C2" w:rsidRPr="00845DD5" w:rsidRDefault="000633C2" w:rsidP="0029728D">
            <w:pPr>
              <w:pStyle w:val="Tablebodycopy"/>
              <w:spacing w:after="40"/>
              <w:rPr>
                <w:rFonts w:cs="Arial"/>
                <w:bCs/>
              </w:rPr>
            </w:pPr>
            <w:r w:rsidRPr="00845DD5">
              <w:rPr>
                <w:rFonts w:cs="Arial"/>
                <w:bCs/>
              </w:rPr>
              <w:lastRenderedPageBreak/>
              <w:t>Are there any other Consumer Impacts?</w:t>
            </w:r>
          </w:p>
        </w:tc>
        <w:tc>
          <w:tcPr>
            <w:tcW w:w="4747" w:type="dxa"/>
            <w:gridSpan w:val="2"/>
          </w:tcPr>
          <w:p w14:paraId="17908DB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Prompts:</w:t>
            </w:r>
          </w:p>
          <w:p w14:paraId="1F9A060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there any impacts on switching?</w:t>
            </w:r>
          </w:p>
          <w:p w14:paraId="72E695EE"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Is the provision of information affected?</w:t>
            </w:r>
          </w:p>
          <w:p w14:paraId="1312C5AC"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Product Classes affected?</w:t>
            </w:r>
          </w:p>
          <w:p w14:paraId="523614DA" w14:textId="77777777" w:rsidR="000633C2" w:rsidRPr="00C216E5" w:rsidRDefault="000633C2" w:rsidP="0029728D">
            <w:pPr>
              <w:spacing w:before="40" w:after="40"/>
              <w:ind w:left="113" w:right="113"/>
              <w:rPr>
                <w:rFonts w:cs="Arial"/>
              </w:rPr>
            </w:pPr>
            <w:r w:rsidRPr="0019022E">
              <w:rPr>
                <w:rFonts w:cs="Arial"/>
              </w:rPr>
              <w:t>Insert text here</w:t>
            </w:r>
          </w:p>
        </w:tc>
      </w:tr>
      <w:tr w:rsidR="000633C2" w:rsidRPr="008D54E0" w14:paraId="6DE6FD3E" w14:textId="77777777" w:rsidTr="0029728D">
        <w:trPr>
          <w:cantSplit/>
          <w:trHeight w:val="422"/>
        </w:trPr>
        <w:tc>
          <w:tcPr>
            <w:tcW w:w="9494" w:type="dxa"/>
            <w:gridSpan w:val="3"/>
          </w:tcPr>
          <w:p w14:paraId="20335F98" w14:textId="77777777" w:rsidR="000633C2" w:rsidRPr="00BE0C5F" w:rsidRDefault="000633C2" w:rsidP="0029728D">
            <w:pPr>
              <w:pStyle w:val="Tablebodycopy"/>
              <w:spacing w:after="40"/>
              <w:ind w:left="57"/>
              <w:rPr>
                <w:i/>
              </w:rPr>
            </w:pPr>
            <w:r w:rsidRPr="00BE0C5F">
              <w:rPr>
                <w:b/>
                <w:i/>
              </w:rPr>
              <w:t xml:space="preserve"> </w:t>
            </w:r>
            <w:r w:rsidRPr="00BE0C5F">
              <w:rPr>
                <w:rFonts w:cs="Arial"/>
                <w:b/>
                <w:bCs/>
                <w:i/>
              </w:rPr>
              <w:t xml:space="preserve">General Market Assumptions as at December 2016 </w:t>
            </w:r>
            <w:r w:rsidRPr="00BE0C5F">
              <w:rPr>
                <w:rFonts w:cs="Arial"/>
                <w:bCs/>
                <w:i/>
              </w:rPr>
              <w:t>(to underpin the Costs analysis)</w:t>
            </w:r>
          </w:p>
        </w:tc>
      </w:tr>
      <w:tr w:rsidR="000633C2" w:rsidRPr="008D54E0" w14:paraId="4FCF5EDC" w14:textId="77777777" w:rsidTr="0029728D">
        <w:trPr>
          <w:cantSplit/>
          <w:trHeight w:val="386"/>
        </w:trPr>
        <w:tc>
          <w:tcPr>
            <w:tcW w:w="7120" w:type="dxa"/>
            <w:gridSpan w:val="2"/>
          </w:tcPr>
          <w:p w14:paraId="518E281C" w14:textId="77777777" w:rsidR="000633C2" w:rsidRPr="00BE0C5F" w:rsidRDefault="000633C2" w:rsidP="0029728D">
            <w:pPr>
              <w:pStyle w:val="Tablebodycopy"/>
              <w:spacing w:after="40"/>
              <w:rPr>
                <w:rFonts w:cs="Arial"/>
                <w:bCs/>
                <w:i/>
              </w:rPr>
            </w:pPr>
            <w:r w:rsidRPr="00BE0C5F">
              <w:rPr>
                <w:rFonts w:cs="Arial"/>
                <w:bCs/>
                <w:i/>
              </w:rPr>
              <w:t xml:space="preserve">Number of Domestic consumers </w:t>
            </w:r>
          </w:p>
        </w:tc>
        <w:tc>
          <w:tcPr>
            <w:tcW w:w="2374" w:type="dxa"/>
          </w:tcPr>
          <w:p w14:paraId="55A5AC49" w14:textId="77777777" w:rsidR="000633C2" w:rsidRPr="00BE0C5F" w:rsidRDefault="000633C2" w:rsidP="0029728D">
            <w:pPr>
              <w:pStyle w:val="Tablebodycopy"/>
              <w:spacing w:after="40"/>
              <w:ind w:left="57"/>
              <w:rPr>
                <w:rFonts w:cs="Arial"/>
                <w:bCs/>
                <w:i/>
              </w:rPr>
            </w:pPr>
            <w:r w:rsidRPr="00BE0C5F">
              <w:rPr>
                <w:rFonts w:cs="Arial"/>
                <w:bCs/>
                <w:i/>
              </w:rPr>
              <w:t>21</w:t>
            </w:r>
            <w:r>
              <w:rPr>
                <w:rFonts w:cs="Arial"/>
                <w:bCs/>
                <w:i/>
              </w:rPr>
              <w:t xml:space="preserve"> </w:t>
            </w:r>
            <w:r w:rsidRPr="00BE0C5F">
              <w:rPr>
                <w:rFonts w:cs="Arial"/>
                <w:bCs/>
                <w:i/>
              </w:rPr>
              <w:t>million</w:t>
            </w:r>
          </w:p>
        </w:tc>
      </w:tr>
      <w:tr w:rsidR="000633C2" w:rsidRPr="008D54E0" w14:paraId="587FEDB3" w14:textId="77777777" w:rsidTr="0029728D">
        <w:trPr>
          <w:cantSplit/>
          <w:trHeight w:val="421"/>
        </w:trPr>
        <w:tc>
          <w:tcPr>
            <w:tcW w:w="7120" w:type="dxa"/>
            <w:gridSpan w:val="2"/>
          </w:tcPr>
          <w:p w14:paraId="6176FECD" w14:textId="77777777" w:rsidR="000633C2" w:rsidRPr="00BE0C5F" w:rsidRDefault="000633C2" w:rsidP="0029728D">
            <w:pPr>
              <w:pStyle w:val="Tablebodycopy"/>
              <w:spacing w:after="40"/>
              <w:rPr>
                <w:rFonts w:cs="Arial"/>
                <w:bCs/>
                <w:i/>
              </w:rPr>
            </w:pPr>
            <w:r w:rsidRPr="00BE0C5F">
              <w:rPr>
                <w:rFonts w:cs="Arial"/>
                <w:bCs/>
                <w:i/>
              </w:rPr>
              <w:t xml:space="preserve">Number of non-domestic consumers &lt;73,200 kWh/annum </w:t>
            </w:r>
          </w:p>
        </w:tc>
        <w:tc>
          <w:tcPr>
            <w:tcW w:w="2374" w:type="dxa"/>
          </w:tcPr>
          <w:p w14:paraId="2D19F95B" w14:textId="77777777" w:rsidR="000633C2" w:rsidRPr="00BE0C5F" w:rsidRDefault="000633C2" w:rsidP="0029728D">
            <w:pPr>
              <w:pStyle w:val="Tablebodycopy"/>
              <w:spacing w:after="40"/>
              <w:ind w:left="57"/>
              <w:rPr>
                <w:rFonts w:cs="Arial"/>
                <w:bCs/>
                <w:i/>
              </w:rPr>
            </w:pPr>
            <w:r w:rsidRPr="00BE0C5F">
              <w:rPr>
                <w:rFonts w:cs="Arial"/>
                <w:bCs/>
                <w:i/>
              </w:rPr>
              <w:t>500,000</w:t>
            </w:r>
          </w:p>
        </w:tc>
      </w:tr>
      <w:tr w:rsidR="000633C2" w:rsidRPr="008D54E0" w14:paraId="758919BC" w14:textId="77777777" w:rsidTr="0029728D">
        <w:trPr>
          <w:cantSplit/>
          <w:trHeight w:val="399"/>
        </w:trPr>
        <w:tc>
          <w:tcPr>
            <w:tcW w:w="7120" w:type="dxa"/>
            <w:gridSpan w:val="2"/>
          </w:tcPr>
          <w:p w14:paraId="3ECEDD78" w14:textId="77777777" w:rsidR="000633C2" w:rsidRPr="00BE0C5F" w:rsidRDefault="000633C2" w:rsidP="0029728D">
            <w:pPr>
              <w:pStyle w:val="Tablebodycopy"/>
              <w:spacing w:after="40"/>
              <w:rPr>
                <w:rFonts w:cs="Arial"/>
                <w:bCs/>
                <w:i/>
              </w:rPr>
            </w:pPr>
            <w:r w:rsidRPr="00BE0C5F">
              <w:rPr>
                <w:rFonts w:cs="Arial"/>
                <w:bCs/>
                <w:i/>
              </w:rPr>
              <w:t xml:space="preserve">Number of consumers between 73,200 and 732,000 kWh/annum </w:t>
            </w:r>
          </w:p>
        </w:tc>
        <w:tc>
          <w:tcPr>
            <w:tcW w:w="2374" w:type="dxa"/>
          </w:tcPr>
          <w:p w14:paraId="21131E96" w14:textId="77777777" w:rsidR="000633C2" w:rsidRPr="00BE0C5F" w:rsidRDefault="000633C2" w:rsidP="0029728D">
            <w:pPr>
              <w:pStyle w:val="Tablebodycopy"/>
              <w:spacing w:after="40"/>
              <w:ind w:left="57"/>
              <w:rPr>
                <w:rFonts w:cs="Arial"/>
                <w:bCs/>
                <w:i/>
              </w:rPr>
            </w:pPr>
            <w:r w:rsidRPr="00BE0C5F">
              <w:rPr>
                <w:rFonts w:cs="Arial"/>
                <w:bCs/>
                <w:i/>
              </w:rPr>
              <w:t>250,000</w:t>
            </w:r>
          </w:p>
        </w:tc>
      </w:tr>
      <w:tr w:rsidR="000633C2" w:rsidRPr="008D54E0" w14:paraId="4CD35EED" w14:textId="77777777" w:rsidTr="0029728D">
        <w:trPr>
          <w:cantSplit/>
          <w:trHeight w:val="404"/>
        </w:trPr>
        <w:tc>
          <w:tcPr>
            <w:tcW w:w="7120" w:type="dxa"/>
            <w:gridSpan w:val="2"/>
          </w:tcPr>
          <w:p w14:paraId="27AD38CF" w14:textId="77777777" w:rsidR="000633C2" w:rsidRPr="00BE0C5F" w:rsidRDefault="000633C2" w:rsidP="0029728D">
            <w:pPr>
              <w:pStyle w:val="Tablebodycopy"/>
              <w:spacing w:after="40"/>
              <w:rPr>
                <w:rFonts w:cs="Arial"/>
                <w:bCs/>
                <w:i/>
              </w:rPr>
            </w:pPr>
            <w:r w:rsidRPr="00BE0C5F">
              <w:rPr>
                <w:rFonts w:cs="Arial"/>
                <w:bCs/>
                <w:i/>
              </w:rPr>
              <w:t>Number of very large consumers &gt;732,000 kWh/annum</w:t>
            </w:r>
          </w:p>
        </w:tc>
        <w:tc>
          <w:tcPr>
            <w:tcW w:w="2374" w:type="dxa"/>
          </w:tcPr>
          <w:p w14:paraId="3B692C40" w14:textId="77777777" w:rsidR="000633C2" w:rsidRPr="00BE0C5F" w:rsidRDefault="000633C2" w:rsidP="0029728D">
            <w:pPr>
              <w:pStyle w:val="Tablebodycopy"/>
              <w:spacing w:after="40"/>
              <w:ind w:left="57"/>
              <w:rPr>
                <w:rFonts w:cs="Arial"/>
                <w:bCs/>
                <w:i/>
              </w:rPr>
            </w:pPr>
            <w:r w:rsidRPr="00BE0C5F">
              <w:rPr>
                <w:rFonts w:cs="Arial"/>
                <w:bCs/>
                <w:i/>
              </w:rPr>
              <w:t>26,000</w:t>
            </w:r>
          </w:p>
        </w:tc>
      </w:tr>
    </w:tbl>
    <w:bookmarkEnd w:id="4303"/>
    <w:bookmarkEnd w:id="4514"/>
    <w:p w14:paraId="463DBE17" w14:textId="4CACB059" w:rsidR="00182A18" w:rsidRPr="00D1570A" w:rsidRDefault="00182A18" w:rsidP="00182A18">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Does this </w:t>
      </w:r>
      <w:del w:id="4517" w:author="Helen Bennett" w:date="2019-03-08T12:52:00Z">
        <w:r w:rsidDel="00F71AC3">
          <w:rPr>
            <w:rFonts w:ascii="Arial" w:eastAsia="Times New Roman" w:hAnsi="Arial" w:cs="Arial"/>
            <w:i w:val="0"/>
            <w:iCs w:val="0"/>
            <w:color w:val="008576"/>
            <w:sz w:val="24"/>
            <w:szCs w:val="28"/>
          </w:rPr>
          <w:delText>Modification</w:delText>
        </w:r>
      </w:del>
      <w:ins w:id="4518" w:author="Helen Bennett" w:date="2019-03-29T15:00:00Z">
        <w:r w:rsidR="0037243F">
          <w:rPr>
            <w:rFonts w:ascii="Arial" w:eastAsia="Times New Roman" w:hAnsi="Arial" w:cs="Arial"/>
            <w:i w:val="0"/>
            <w:iCs w:val="0"/>
            <w:color w:val="008576"/>
            <w:sz w:val="24"/>
            <w:szCs w:val="28"/>
          </w:rPr>
          <w:t>Modification</w:t>
        </w:r>
      </w:ins>
      <w:r w:rsidRPr="00D1570A">
        <w:rPr>
          <w:rFonts w:ascii="Arial" w:eastAsia="Times New Roman" w:hAnsi="Arial" w:cs="Arial"/>
          <w:i w:val="0"/>
          <w:iCs w:val="0"/>
          <w:color w:val="008576"/>
          <w:sz w:val="24"/>
          <w:szCs w:val="28"/>
        </w:rPr>
        <w:t xml:space="preserve"> impact a Significant Code Review (SCR) or other significant industry change projects, if so, how?</w:t>
      </w:r>
    </w:p>
    <w:p w14:paraId="7007929C" w14:textId="77777777" w:rsidR="00762B3B" w:rsidRDefault="00182A18" w:rsidP="00762B3B">
      <w:pPr>
        <w:rPr>
          <w:rFonts w:cs="Arial"/>
        </w:rPr>
      </w:pPr>
      <w:r w:rsidRPr="00D1570A">
        <w:rPr>
          <w:rFonts w:cs="Arial"/>
        </w:rPr>
        <w:t>N/A</w:t>
      </w:r>
    </w:p>
    <w:p w14:paraId="5CC364AF" w14:textId="2B22C5B6" w:rsidR="00182A18" w:rsidRPr="00D1570A" w:rsidRDefault="00182A18" w:rsidP="00762B3B">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Cross Code Impacts</w:t>
      </w:r>
    </w:p>
    <w:p w14:paraId="4EFA7E31" w14:textId="77777777" w:rsidR="00182A18" w:rsidRPr="00D1570A" w:rsidRDefault="00182A18" w:rsidP="00DA27CE">
      <w:pPr>
        <w:rPr>
          <w:rFonts w:cs="Arial"/>
        </w:rPr>
      </w:pPr>
      <w:r w:rsidRPr="00D1570A">
        <w:rPr>
          <w:rFonts w:cs="Arial"/>
        </w:rPr>
        <w:t>None</w:t>
      </w:r>
    </w:p>
    <w:p w14:paraId="511B46FD" w14:textId="7948E072" w:rsidR="00FC7098" w:rsidRPr="002A73C1" w:rsidRDefault="00FC7098">
      <w:pPr>
        <w:pStyle w:val="Heading2"/>
      </w:pPr>
      <w:bookmarkStart w:id="4519" w:name="_Toc4758603"/>
      <w:r w:rsidRPr="002A73C1">
        <w:t xml:space="preserve">DN </w:t>
      </w:r>
      <w:del w:id="4520" w:author="Rebecca Hailes" w:date="2019-03-15T12:29:00Z">
        <w:r w:rsidRPr="002A73C1" w:rsidDel="004F0C6A">
          <w:delText xml:space="preserve">analysis </w:delText>
        </w:r>
      </w:del>
      <w:ins w:id="4521" w:author="Rebecca Hailes" w:date="2019-03-15T12:29:00Z">
        <w:r w:rsidR="004F0C6A" w:rsidRPr="002A73C1">
          <w:t>impact</w:t>
        </w:r>
        <w:bookmarkEnd w:id="4519"/>
        <w:r w:rsidR="004F0C6A" w:rsidRPr="002A73C1">
          <w:t xml:space="preserve"> </w:t>
        </w:r>
      </w:ins>
    </w:p>
    <w:p w14:paraId="7A11CF84" w14:textId="0CCAF248" w:rsidR="00FB222F" w:rsidRDefault="00FB222F" w:rsidP="00DA27CE">
      <w:pPr>
        <w:jc w:val="both"/>
        <w:rPr>
          <w:rFonts w:cs="Arial"/>
        </w:rPr>
      </w:pPr>
      <w:ins w:id="4522" w:author="Rebecca Hailes" w:date="2019-03-15T12:28:00Z">
        <w:r>
          <w:rPr>
            <w:rFonts w:cs="Arial"/>
          </w:rPr>
          <w:t>DN Workgroup participants confirmed by email that DN analysis would beg</w:t>
        </w:r>
        <w:r w:rsidR="004F0C6A">
          <w:rPr>
            <w:rFonts w:cs="Arial"/>
          </w:rPr>
          <w:t>i</w:t>
        </w:r>
        <w:r>
          <w:rPr>
            <w:rFonts w:cs="Arial"/>
          </w:rPr>
          <w:t xml:space="preserve">n upon receipt of the final FCC Methodology </w:t>
        </w:r>
        <w:r w:rsidR="004F0C6A">
          <w:rPr>
            <w:rFonts w:cs="Arial"/>
          </w:rPr>
          <w:t xml:space="preserve">from National Grid </w:t>
        </w:r>
        <w:r>
          <w:rPr>
            <w:rFonts w:cs="Arial"/>
          </w:rPr>
          <w:t>on 15 March 2019.</w:t>
        </w:r>
      </w:ins>
    </w:p>
    <w:p w14:paraId="60BD5918" w14:textId="5B0FDC9C" w:rsidR="00697985" w:rsidRDefault="00697985" w:rsidP="00DA27CE">
      <w:pPr>
        <w:jc w:val="both"/>
        <w:rPr>
          <w:rFonts w:cs="Arial"/>
        </w:rPr>
      </w:pPr>
    </w:p>
    <w:p w14:paraId="0A8F4649" w14:textId="77777777" w:rsidR="00697985" w:rsidRDefault="00697985" w:rsidP="00DA27CE">
      <w:pPr>
        <w:jc w:val="both"/>
        <w:rPr>
          <w:ins w:id="4523" w:author="Rebecca Hailes" w:date="2019-03-15T12:28:00Z"/>
          <w:rFonts w:cs="Arial"/>
        </w:rPr>
      </w:pPr>
    </w:p>
    <w:p w14:paraId="72C7C5F3" w14:textId="4A9CBD2A" w:rsidR="006A56D5" w:rsidRPr="00FB222F" w:rsidRDefault="00FC7098" w:rsidP="00DA27CE">
      <w:pPr>
        <w:jc w:val="both"/>
        <w:rPr>
          <w:rFonts w:cs="Arial"/>
          <w:strike/>
          <w:rPrChange w:id="4524" w:author="Rebecca Hailes" w:date="2019-03-15T12:28:00Z">
            <w:rPr>
              <w:rFonts w:cs="Arial"/>
            </w:rPr>
          </w:rPrChange>
        </w:rPr>
      </w:pPr>
      <w:r w:rsidRPr="00FB222F">
        <w:rPr>
          <w:rFonts w:cs="Arial"/>
          <w:strike/>
          <w:rPrChange w:id="4525" w:author="Rebecca Hailes" w:date="2019-03-15T12:28:00Z">
            <w:rPr>
              <w:rFonts w:cs="Arial"/>
            </w:rPr>
          </w:rPrChange>
        </w:rPr>
        <w:t xml:space="preserve">This will be provided with the model forthcoming </w:t>
      </w:r>
      <w:r w:rsidR="00283CB1" w:rsidRPr="00FB222F">
        <w:rPr>
          <w:rFonts w:cs="Arial"/>
          <w:strike/>
          <w:rPrChange w:id="4526" w:author="Rebecca Hailes" w:date="2019-03-15T12:28:00Z">
            <w:rPr>
              <w:rFonts w:cs="Arial"/>
            </w:rPr>
          </w:rPrChange>
        </w:rPr>
        <w:t>by close of play on 08 February 2019</w:t>
      </w:r>
      <w:r w:rsidR="0047094C" w:rsidRPr="00FB222F">
        <w:rPr>
          <w:rFonts w:cs="Arial"/>
          <w:strike/>
          <w:rPrChange w:id="4527" w:author="Rebecca Hailes" w:date="2019-03-15T12:28:00Z">
            <w:rPr>
              <w:rFonts w:cs="Arial"/>
            </w:rPr>
          </w:rPrChange>
        </w:rPr>
        <w:t>.</w:t>
      </w:r>
    </w:p>
    <w:p w14:paraId="40110EFC" w14:textId="2803259D" w:rsidR="006A56D5" w:rsidRDefault="006A56D5">
      <w:pPr>
        <w:pStyle w:val="Heading2"/>
      </w:pPr>
      <w:r w:rsidRPr="002A73C1">
        <w:t xml:space="preserve"> </w:t>
      </w:r>
      <w:bookmarkStart w:id="4528" w:name="_Toc4758604"/>
      <w:r w:rsidRPr="002A73C1">
        <w:t>Implementation</w:t>
      </w:r>
      <w:r w:rsidR="00AF59B7" w:rsidRPr="002A73C1">
        <w:t xml:space="preserve"> timings</w:t>
      </w:r>
      <w:bookmarkEnd w:id="4528"/>
    </w:p>
    <w:p w14:paraId="30207681" w14:textId="3ADD1BC9" w:rsidR="00F02B07" w:rsidRDefault="00F02B07" w:rsidP="00F02B07">
      <w:r w:rsidRPr="00FA3C60">
        <w:rPr>
          <w:highlight w:val="yellow"/>
          <w:rPrChange w:id="4529" w:author="Helen Bennett" w:date="2019-03-29T09:49:00Z">
            <w:rPr/>
          </w:rPrChange>
        </w:rPr>
        <w:t>Preamble</w:t>
      </w:r>
    </w:p>
    <w:p w14:paraId="4F7FBEA4" w14:textId="299095A9" w:rsidR="00F02B07" w:rsidRDefault="00F02B07" w:rsidP="00F02B07">
      <w:r w:rsidRPr="00FA3C60">
        <w:rPr>
          <w:highlight w:val="yellow"/>
          <w:rPrChange w:id="4530" w:author="Helen Bennett" w:date="2019-03-29T09:50:00Z">
            <w:rPr/>
          </w:rPrChange>
        </w:rPr>
        <w:t>A distinction needs to be made between decision and effective</w:t>
      </w:r>
      <w:r w:rsidR="00BF4227" w:rsidRPr="00FA3C60">
        <w:rPr>
          <w:highlight w:val="yellow"/>
          <w:rPrChange w:id="4531" w:author="Helen Bennett" w:date="2019-03-29T09:50:00Z">
            <w:rPr/>
          </w:rPrChange>
        </w:rPr>
        <w:t xml:space="preserve"> dates</w:t>
      </w:r>
    </w:p>
    <w:p w14:paraId="28474FD4" w14:textId="41FD3968" w:rsidR="00F02B07" w:rsidRPr="00BF4227" w:rsidRDefault="00BF4227" w:rsidP="00F02B07">
      <w:pPr>
        <w:rPr>
          <w:b/>
          <w:rPrChange w:id="4532" w:author="Rebecca Hailes" w:date="2019-03-28T12:03:00Z">
            <w:rPr/>
          </w:rPrChange>
        </w:rPr>
      </w:pPr>
      <w:r>
        <w:rPr>
          <w:b/>
        </w:rPr>
        <w:t xml:space="preserve">Proposed </w:t>
      </w:r>
      <w:r w:rsidRPr="00BF4227">
        <w:rPr>
          <w:b/>
          <w:rPrChange w:id="4533" w:author="Rebecca Hailes" w:date="2019-03-28T12:03:00Z">
            <w:rPr/>
          </w:rPrChange>
        </w:rPr>
        <w:t>Effective Date</w:t>
      </w:r>
    </w:p>
    <w:p w14:paraId="05050410" w14:textId="41D11E70" w:rsidR="00F02B07" w:rsidRDefault="00F02B07" w:rsidP="00F02B07">
      <w:r>
        <w:t>National Grid confirmed that the Effective Date is the date from which new charges are first payable.</w:t>
      </w:r>
    </w:p>
    <w:p w14:paraId="1024845F" w14:textId="2ACA349C" w:rsidR="00F02B07" w:rsidDel="00BF4227" w:rsidRDefault="00F02B07" w:rsidP="00F02B07">
      <w:pPr>
        <w:rPr>
          <w:del w:id="4534" w:author="Rebecca Hailes" w:date="2019-03-28T12:03:00Z"/>
        </w:rPr>
      </w:pPr>
    </w:p>
    <w:p w14:paraId="7E0D67D1" w14:textId="17F613F6" w:rsidR="00F02B07" w:rsidRDefault="00F02B07" w:rsidP="00F02B07">
      <w:r>
        <w:t xml:space="preserve">Workgroup noted that </w:t>
      </w:r>
      <w:del w:id="4535" w:author="Helen Bennett" w:date="2019-03-29T15:00:00Z">
        <w:r w:rsidDel="0037243F">
          <w:delText>Modification</w:delText>
        </w:r>
      </w:del>
      <w:ins w:id="4536" w:author="Helen Bennett" w:date="2019-03-29T15:00:00Z">
        <w:r w:rsidR="0037243F">
          <w:t>Modification</w:t>
        </w:r>
      </w:ins>
      <w:r>
        <w:t xml:space="preserve"> 0678 proposes that the Effective Date would be </w:t>
      </w:r>
    </w:p>
    <w:p w14:paraId="59B9B5E1" w14:textId="56687EBC" w:rsidR="00F02B07" w:rsidRDefault="00F02B07" w:rsidP="00F02B07">
      <w:pPr>
        <w:pStyle w:val="ListParagraph"/>
        <w:numPr>
          <w:ilvl w:val="0"/>
          <w:numId w:val="127"/>
        </w:numPr>
      </w:pPr>
      <w:r>
        <w:t xml:space="preserve">two clear months after the </w:t>
      </w:r>
      <w:del w:id="4537" w:author="Helen Bennett" w:date="2019-03-29T15:00:00Z">
        <w:r w:rsidDel="0037243F">
          <w:delText>Modification</w:delText>
        </w:r>
      </w:del>
      <w:ins w:id="4538" w:author="Helen Bennett" w:date="2019-03-29T15:00:00Z">
        <w:r w:rsidR="0037243F">
          <w:t>Modification</w:t>
        </w:r>
      </w:ins>
      <w:r>
        <w:t xml:space="preserve"> Direction Date or</w:t>
      </w:r>
    </w:p>
    <w:p w14:paraId="616D8B47" w14:textId="53E606E8" w:rsidR="00F02B07" w:rsidRDefault="00F02B07" w:rsidP="00F02B07">
      <w:pPr>
        <w:pStyle w:val="ListParagraph"/>
        <w:numPr>
          <w:ilvl w:val="0"/>
          <w:numId w:val="127"/>
        </w:numPr>
      </w:pPr>
      <w:r>
        <w:t>any other date stipulated in Ofgem’s Direction.</w:t>
      </w:r>
    </w:p>
    <w:p w14:paraId="57DA5065" w14:textId="11CB2B69" w:rsidR="00F02B07" w:rsidRDefault="00F02B07" w:rsidP="00F02B07">
      <w:del w:id="4539" w:author="Helen Bennett" w:date="2019-03-29T15:00:00Z">
        <w:r w:rsidDel="0037243F">
          <w:delText>Modification</w:delText>
        </w:r>
      </w:del>
      <w:ins w:id="4540" w:author="Helen Bennett" w:date="2019-03-29T15:00:00Z">
        <w:r w:rsidR="0037243F">
          <w:t>Modification</w:t>
        </w:r>
      </w:ins>
      <w:r>
        <w:t>s 0678</w:t>
      </w:r>
      <w:r w:rsidR="00AA052D">
        <w:t>A/D/</w:t>
      </w:r>
      <w:r>
        <w:t>E</w:t>
      </w:r>
      <w:r w:rsidR="00AA052D">
        <w:t>/F/</w:t>
      </w:r>
      <w:r>
        <w:t>G</w:t>
      </w:r>
      <w:r w:rsidR="00AA052D">
        <w:t>/</w:t>
      </w:r>
      <w:r>
        <w:t>H</w:t>
      </w:r>
      <w:r w:rsidR="00AA052D">
        <w:t xml:space="preserve"> and 0678J</w:t>
      </w:r>
      <w:r>
        <w:t xml:space="preserve"> </w:t>
      </w:r>
      <w:r w:rsidR="00C450AC">
        <w:t xml:space="preserve">are aligned with </w:t>
      </w:r>
      <w:del w:id="4541" w:author="Helen Bennett" w:date="2019-03-29T15:00:00Z">
        <w:r w:rsidR="00C450AC" w:rsidDel="0037243F">
          <w:delText>Modification</w:delText>
        </w:r>
      </w:del>
      <w:ins w:id="4542" w:author="Helen Bennett" w:date="2019-03-29T15:00:00Z">
        <w:r w:rsidR="0037243F">
          <w:t>Modification</w:t>
        </w:r>
      </w:ins>
      <w:r w:rsidR="00C450AC">
        <w:t xml:space="preserve"> 0678.</w:t>
      </w:r>
    </w:p>
    <w:p w14:paraId="0FFBDC0C" w14:textId="142FD490" w:rsidR="00F02B07" w:rsidDel="00C450AC" w:rsidRDefault="00C450AC" w:rsidP="00F02B07">
      <w:pPr>
        <w:rPr>
          <w:del w:id="4543" w:author="Rebecca Hailes" w:date="2019-03-28T11:59:00Z"/>
        </w:rPr>
      </w:pPr>
      <w:del w:id="4544" w:author="Rebecca Hailes" w:date="2019-03-28T11:59:00Z">
        <w:r w:rsidDel="00C450AC">
          <w:delText xml:space="preserve">Recommend 01 October </w:delText>
        </w:r>
      </w:del>
    </w:p>
    <w:p w14:paraId="2CD7A85C" w14:textId="3A4D257A" w:rsidR="00F02B07" w:rsidRDefault="00F02B07" w:rsidP="00F02B07">
      <w:r>
        <w:t xml:space="preserve">Workgroup participants observed that this may not provide for a minimum of two months’ notice of the new charges, depending on how quickly actual charges are published after the </w:t>
      </w:r>
      <w:del w:id="4545" w:author="Helen Bennett" w:date="2019-03-29T15:00:00Z">
        <w:r w:rsidDel="0037243F">
          <w:delText>Modification</w:delText>
        </w:r>
      </w:del>
      <w:ins w:id="4546" w:author="Helen Bennett" w:date="2019-03-29T15:00:00Z">
        <w:r w:rsidR="0037243F">
          <w:t>Modification</w:t>
        </w:r>
      </w:ins>
      <w:r>
        <w:t xml:space="preserve"> Direction Date. For the avoidance of doubt this could be a period longer than two months.</w:t>
      </w:r>
    </w:p>
    <w:p w14:paraId="21E90B70" w14:textId="3EF39058" w:rsidR="00F02B07" w:rsidRDefault="00F02B07" w:rsidP="00AA052D">
      <w:pPr>
        <w:jc w:val="both"/>
      </w:pPr>
      <w:r>
        <w:t xml:space="preserve">Workgroup participants observed </w:t>
      </w:r>
      <w:r w:rsidR="00AA052D">
        <w:t xml:space="preserve">and National Grid confirmed </w:t>
      </w:r>
      <w:r>
        <w:t>that a derogation from licence may be required where the capacity charges would take effect other than 01 October and potentially with regards to the notice period.</w:t>
      </w:r>
    </w:p>
    <w:p w14:paraId="20F55637" w14:textId="5E9CFE26" w:rsidR="00C450AC" w:rsidDel="002146BF" w:rsidRDefault="00C450AC" w:rsidP="00AA052D">
      <w:pPr>
        <w:jc w:val="both"/>
        <w:rPr>
          <w:del w:id="4547" w:author="Rebecca Hailes" w:date="2019-03-28T12:11:00Z"/>
        </w:rPr>
      </w:pPr>
      <w:del w:id="4548" w:author="Rebecca Hailes" w:date="2019-03-28T12:11:00Z">
        <w:r w:rsidDel="002146BF">
          <w:lastRenderedPageBreak/>
          <w:delText>Workgroup participants noted that Modification 0678B proposes a date directed by Ofgem.</w:delText>
        </w:r>
      </w:del>
    </w:p>
    <w:p w14:paraId="502805E7" w14:textId="565D5070" w:rsidR="00C450AC" w:rsidDel="00C450AC" w:rsidRDefault="00C450AC">
      <w:pPr>
        <w:jc w:val="both"/>
        <w:rPr>
          <w:del w:id="4549" w:author="Rebecca Hailes" w:date="2019-03-28T12:01:00Z"/>
        </w:rPr>
        <w:pPrChange w:id="4550" w:author="Rebecca Hailes" w:date="2019-03-28T11:56:00Z">
          <w:pPr/>
        </w:pPrChange>
      </w:pPr>
    </w:p>
    <w:p w14:paraId="572ACD1B" w14:textId="1AA76424" w:rsidR="00F02B07" w:rsidDel="00C450AC" w:rsidRDefault="00F02B07" w:rsidP="00F02B07">
      <w:pPr>
        <w:rPr>
          <w:del w:id="4551" w:author="Rebecca Hailes" w:date="2019-03-28T11:59:00Z"/>
        </w:rPr>
      </w:pPr>
    </w:p>
    <w:p w14:paraId="1BC6CB0F" w14:textId="0E868780" w:rsidR="00AE63F2" w:rsidDel="002146BF" w:rsidRDefault="00AE63F2" w:rsidP="00AE63F2">
      <w:pPr>
        <w:rPr>
          <w:del w:id="4552" w:author="Rebecca Hailes" w:date="2019-03-28T12:11:00Z"/>
        </w:rPr>
      </w:pPr>
      <w:del w:id="4553" w:author="Rebecca Hailes" w:date="2019-03-28T12:11:00Z">
        <w:r w:rsidDel="002146BF">
          <w:delText xml:space="preserve">Workgroup </w:delText>
        </w:r>
        <w:r w:rsidR="00C450AC" w:rsidDel="002146BF">
          <w:delText xml:space="preserve">participants </w:delText>
        </w:r>
        <w:r w:rsidDel="002146BF">
          <w:delText>noted that 0678</w:delText>
        </w:r>
      </w:del>
      <w:del w:id="4554" w:author="Rebecca Hailes" w:date="2019-03-28T11:59:00Z">
        <w:r w:rsidDel="00C450AC">
          <w:delText>B</w:delText>
        </w:r>
        <w:r w:rsidR="00C450AC" w:rsidDel="00C450AC">
          <w:delText>/</w:delText>
        </w:r>
      </w:del>
      <w:del w:id="4555" w:author="Rebecca Hailes" w:date="2019-03-28T12:11:00Z">
        <w:r w:rsidR="00C450AC" w:rsidDel="002146BF">
          <w:delText>C</w:delText>
        </w:r>
        <w:r w:rsidDel="002146BF">
          <w:delText xml:space="preserve"> and 0678I</w:delText>
        </w:r>
        <w:r w:rsidR="00F02B07" w:rsidDel="002146BF">
          <w:delText xml:space="preserve"> </w:delText>
        </w:r>
        <w:r w:rsidR="00C450AC" w:rsidDel="002146BF">
          <w:delText>propose a 01 October Effective Date.</w:delText>
        </w:r>
      </w:del>
      <w:del w:id="4556" w:author="Rebecca Hailes" w:date="2019-03-28T12:01:00Z">
        <w:r w:rsidR="00C450AC" w:rsidDel="00C450AC">
          <w:delText xml:space="preserve">propose a </w:delText>
        </w:r>
        <w:r w:rsidR="00F02B07" w:rsidDel="00C450AC">
          <w:delText>fixed date</w:delText>
        </w:r>
        <w:r w:rsidR="00C450AC" w:rsidDel="00C450AC">
          <w:delText>.</w:delText>
        </w:r>
      </w:del>
    </w:p>
    <w:p w14:paraId="1A8424E9" w14:textId="0B58123E" w:rsidR="00F02B07" w:rsidDel="00C450AC" w:rsidRDefault="00F02B07" w:rsidP="00F02B07">
      <w:pPr>
        <w:rPr>
          <w:del w:id="4557" w:author="Rebecca Hailes" w:date="2019-03-28T12:01:00Z"/>
        </w:rPr>
      </w:pPr>
      <w:del w:id="4558" w:author="Rebecca Hailes" w:date="2019-03-28T12:01:00Z">
        <w:r w:rsidDel="00C450AC">
          <w:delText xml:space="preserve">Workgroup participants discussed  </w:delText>
        </w:r>
      </w:del>
    </w:p>
    <w:p w14:paraId="59C269C4" w14:textId="126063BE" w:rsidR="00AE63F2" w:rsidDel="002146BF" w:rsidRDefault="00AE63F2" w:rsidP="00AE63F2">
      <w:pPr>
        <w:rPr>
          <w:del w:id="4559" w:author="Rebecca Hailes" w:date="2019-03-28T12:11:00Z"/>
        </w:rPr>
      </w:pPr>
    </w:p>
    <w:p w14:paraId="1CEA37FF" w14:textId="7ED000B4" w:rsidR="00AE63F2" w:rsidRDefault="00C450AC" w:rsidP="00C450AC">
      <w:pPr>
        <w:jc w:val="both"/>
      </w:pPr>
      <w:r>
        <w:t xml:space="preserve">A Workgroup participant noted that </w:t>
      </w:r>
      <w:del w:id="4560" w:author="Helen Bennett" w:date="2019-03-29T15:00:00Z">
        <w:r w:rsidDel="0037243F">
          <w:delText>Proposer</w:delText>
        </w:r>
      </w:del>
      <w:ins w:id="4561" w:author="Helen Bennett" w:date="2019-03-29T15:00:00Z">
        <w:r w:rsidR="0037243F">
          <w:t>Proposer</w:t>
        </w:r>
      </w:ins>
      <w:r>
        <w:t>s could have specified that the two months</w:t>
      </w:r>
      <w:r w:rsidR="00AF393B">
        <w:t>’</w:t>
      </w:r>
      <w:r>
        <w:t xml:space="preserve"> notice could begin after publication of charges, but no </w:t>
      </w:r>
      <w:del w:id="4562" w:author="Helen Bennett" w:date="2019-03-29T15:00:00Z">
        <w:r w:rsidDel="0037243F">
          <w:delText>Proposer</w:delText>
        </w:r>
      </w:del>
      <w:ins w:id="4563" w:author="Helen Bennett" w:date="2019-03-29T15:00:00Z">
        <w:r w:rsidR="0037243F">
          <w:t>Proposer</w:t>
        </w:r>
      </w:ins>
      <w:r>
        <w:t>s have chosen to do this.</w:t>
      </w:r>
    </w:p>
    <w:p w14:paraId="21D45760" w14:textId="3CA38AFE" w:rsidR="002146BF" w:rsidRDefault="002146BF" w:rsidP="00C450AC">
      <w:pPr>
        <w:jc w:val="both"/>
      </w:pPr>
      <w:r>
        <w:t xml:space="preserve">Table 5 provides a summary of what each </w:t>
      </w:r>
      <w:del w:id="4564" w:author="Helen Bennett" w:date="2019-03-29T15:00:00Z">
        <w:r w:rsidDel="0037243F">
          <w:delText>Modification</w:delText>
        </w:r>
      </w:del>
      <w:ins w:id="4565" w:author="Helen Bennett" w:date="2019-03-29T15:00:00Z">
        <w:r w:rsidR="0037243F">
          <w:t>Modification</w:t>
        </w:r>
      </w:ins>
      <w:r>
        <w:t xml:space="preserve"> proposes.</w:t>
      </w:r>
    </w:p>
    <w:p w14:paraId="3A056EE1" w14:textId="77777777" w:rsidR="002146BF" w:rsidRDefault="002146BF">
      <w:pPr>
        <w:jc w:val="both"/>
        <w:pPrChange w:id="4566" w:author="Rebecca Hailes" w:date="2019-03-28T12:02:00Z">
          <w:pPr/>
        </w:pPrChange>
      </w:pPr>
    </w:p>
    <w:p w14:paraId="30FA11B3" w14:textId="07813DCB" w:rsidR="00AE63F2" w:rsidRPr="00B72C28" w:rsidDel="00A34D36" w:rsidRDefault="00BF4227" w:rsidP="00AE63F2">
      <w:pPr>
        <w:rPr>
          <w:del w:id="4567" w:author="Rebecca Hailes" w:date="2019-03-28T12:10:00Z"/>
          <w:b/>
        </w:rPr>
      </w:pPr>
      <w:del w:id="4568" w:author="Rebecca Hailes" w:date="2019-03-28T12:10:00Z">
        <w:r w:rsidRPr="000D1E17" w:rsidDel="00A34D36">
          <w:rPr>
            <w:b/>
          </w:rPr>
          <w:delText>Recommended Effective Date</w:delText>
        </w:r>
      </w:del>
    </w:p>
    <w:p w14:paraId="0320CF61" w14:textId="6868DDDE" w:rsidR="00BF4227" w:rsidDel="00A34D36" w:rsidRDefault="00BF4227" w:rsidP="00AE63F2">
      <w:pPr>
        <w:rPr>
          <w:del w:id="4569" w:author="Rebecca Hailes" w:date="2019-03-28T12:10:00Z"/>
        </w:rPr>
      </w:pPr>
      <w:del w:id="4570" w:author="Rebecca Hailes" w:date="2019-03-28T12:10:00Z">
        <w:r w:rsidDel="00A34D36">
          <w:delText xml:space="preserve">Workgroup participants noted that 0678D includes a recommend Effective Date of </w:delText>
        </w:r>
      </w:del>
    </w:p>
    <w:p w14:paraId="23A52915" w14:textId="1225C00E" w:rsidR="00BF4227" w:rsidDel="00A34D36" w:rsidRDefault="00BF4227" w:rsidP="00AE63F2">
      <w:pPr>
        <w:rPr>
          <w:del w:id="4571" w:author="Rebecca Hailes" w:date="2019-03-28T12:09:00Z"/>
        </w:rPr>
      </w:pPr>
    </w:p>
    <w:p w14:paraId="4D45A01E" w14:textId="7CCA1D53" w:rsidR="00BF4227" w:rsidDel="00A34D36" w:rsidRDefault="00BF4227" w:rsidP="00AE63F2">
      <w:pPr>
        <w:rPr>
          <w:del w:id="4572" w:author="Rebecca Hailes" w:date="2019-03-28T12:09:00Z"/>
        </w:rPr>
      </w:pPr>
      <w:del w:id="4573" w:author="Rebecca Hailes" w:date="2019-03-28T12:09:00Z">
        <w:r w:rsidDel="00A34D36">
          <w:delText>BDGH</w:delText>
        </w:r>
      </w:del>
    </w:p>
    <w:p w14:paraId="1F98997E" w14:textId="1A148A2F" w:rsidR="00BF4227" w:rsidDel="00A34D36" w:rsidRDefault="00BF4227" w:rsidP="00AE63F2">
      <w:pPr>
        <w:rPr>
          <w:del w:id="4574" w:author="Rebecca Hailes" w:date="2019-03-28T12:10:00Z"/>
        </w:rPr>
      </w:pPr>
    </w:p>
    <w:p w14:paraId="3B3BA70E" w14:textId="7FA7DB52" w:rsidR="00BF4227" w:rsidDel="00A34D36" w:rsidRDefault="00BF4227" w:rsidP="00AE63F2">
      <w:pPr>
        <w:rPr>
          <w:del w:id="4575" w:author="Rebecca Hailes" w:date="2019-03-28T12:10:00Z"/>
        </w:rPr>
      </w:pPr>
      <w:del w:id="4576" w:author="Rebecca Hailes" w:date="2019-03-28T12:10:00Z">
        <w:r w:rsidDel="00A34D36">
          <w:delText>Table:</w:delText>
        </w:r>
      </w:del>
    </w:p>
    <w:p w14:paraId="51B24D43" w14:textId="69180BA9" w:rsidR="00A34D36" w:rsidRPr="000D1E17" w:rsidRDefault="00A34D36">
      <w:pPr>
        <w:pStyle w:val="Caption"/>
        <w:keepNext/>
        <w:pPrChange w:id="4577" w:author="Rebecca Hailes" w:date="2019-03-28T12:10:00Z">
          <w:pPr/>
        </w:pPrChange>
      </w:pPr>
      <w:r w:rsidRPr="00A34D36">
        <w:rPr>
          <w:color w:val="auto"/>
          <w:rPrChange w:id="4578" w:author="Rebecca Hailes" w:date="2019-03-28T12:10:00Z">
            <w:rPr>
              <w:b/>
              <w:bCs/>
            </w:rPr>
          </w:rPrChange>
        </w:rPr>
        <w:t xml:space="preserve">Table </w:t>
      </w:r>
      <w:r w:rsidRPr="00A34D36">
        <w:rPr>
          <w:color w:val="auto"/>
          <w:rPrChange w:id="4579" w:author="Rebecca Hailes" w:date="2019-03-28T12:10:00Z">
            <w:rPr>
              <w:b/>
              <w:bCs/>
            </w:rPr>
          </w:rPrChange>
        </w:rPr>
        <w:fldChar w:fldCharType="begin"/>
      </w:r>
      <w:r w:rsidRPr="00A34D36">
        <w:rPr>
          <w:color w:val="auto"/>
          <w:rPrChange w:id="4580" w:author="Rebecca Hailes" w:date="2019-03-28T12:10:00Z">
            <w:rPr>
              <w:b/>
              <w:bCs/>
            </w:rPr>
          </w:rPrChange>
        </w:rPr>
        <w:instrText xml:space="preserve"> SEQ Table \* ARABIC </w:instrText>
      </w:r>
      <w:r w:rsidRPr="00A34D36">
        <w:rPr>
          <w:color w:val="auto"/>
          <w:rPrChange w:id="4581" w:author="Rebecca Hailes" w:date="2019-03-28T12:10:00Z">
            <w:rPr>
              <w:b/>
              <w:bCs/>
            </w:rPr>
          </w:rPrChange>
        </w:rPr>
        <w:fldChar w:fldCharType="separate"/>
      </w:r>
      <w:r w:rsidR="00647B03">
        <w:rPr>
          <w:noProof/>
          <w:color w:val="auto"/>
        </w:rPr>
        <w:t>6</w:t>
      </w:r>
      <w:r w:rsidRPr="00A34D36">
        <w:rPr>
          <w:color w:val="auto"/>
          <w:rPrChange w:id="4582" w:author="Rebecca Hailes" w:date="2019-03-28T12:10:00Z">
            <w:rPr>
              <w:b/>
              <w:bCs/>
            </w:rPr>
          </w:rPrChange>
        </w:rPr>
        <w:fldChar w:fldCharType="end"/>
      </w:r>
      <w:r w:rsidRPr="00A34D36">
        <w:rPr>
          <w:color w:val="auto"/>
          <w:rPrChange w:id="4583" w:author="Rebecca Hailes" w:date="2019-03-28T12:10:00Z">
            <w:rPr>
              <w:b/>
              <w:bCs/>
            </w:rPr>
          </w:rPrChange>
        </w:rPr>
        <w:t xml:space="preserve">: Proposed and Recommended Effective Dates by </w:t>
      </w:r>
      <w:del w:id="4584" w:author="Helen Bennett" w:date="2019-03-29T15:00:00Z">
        <w:r w:rsidRPr="00A34D36" w:rsidDel="0037243F">
          <w:rPr>
            <w:color w:val="auto"/>
            <w:rPrChange w:id="4585" w:author="Rebecca Hailes" w:date="2019-03-28T12:10:00Z">
              <w:rPr>
                <w:b/>
                <w:bCs/>
              </w:rPr>
            </w:rPrChange>
          </w:rPr>
          <w:delText>Modification</w:delText>
        </w:r>
      </w:del>
      <w:ins w:id="4586" w:author="Helen Bennett" w:date="2019-03-29T15:00:00Z">
        <w:r w:rsidR="0037243F">
          <w:rPr>
            <w:color w:val="auto"/>
          </w:rPr>
          <w:t>Modification</w:t>
        </w:r>
      </w:ins>
    </w:p>
    <w:tbl>
      <w:tblPr>
        <w:tblStyle w:val="TableGrid"/>
        <w:tblW w:w="0" w:type="auto"/>
        <w:tblLook w:val="04A0" w:firstRow="1" w:lastRow="0" w:firstColumn="1" w:lastColumn="0" w:noHBand="0" w:noVBand="1"/>
        <w:tblPrChange w:id="4587" w:author="Rebecca Hailes" w:date="2019-03-28T12:16:00Z">
          <w:tblPr>
            <w:tblStyle w:val="TableGrid"/>
            <w:tblW w:w="0" w:type="auto"/>
            <w:tblLook w:val="04A0" w:firstRow="1" w:lastRow="0" w:firstColumn="1" w:lastColumn="0" w:noHBand="0" w:noVBand="1"/>
          </w:tblPr>
        </w:tblPrChange>
      </w:tblPr>
      <w:tblGrid>
        <w:gridCol w:w="2572"/>
        <w:gridCol w:w="3332"/>
        <w:gridCol w:w="3442"/>
        <w:tblGridChange w:id="4588">
          <w:tblGrid>
            <w:gridCol w:w="3115"/>
            <w:gridCol w:w="3115"/>
            <w:gridCol w:w="3116"/>
          </w:tblGrid>
        </w:tblGridChange>
      </w:tblGrid>
      <w:tr w:rsidR="00BF4227" w14:paraId="58CB6AFF" w14:textId="77777777" w:rsidTr="00962018">
        <w:tc>
          <w:tcPr>
            <w:tcW w:w="1413" w:type="dxa"/>
            <w:tcPrChange w:id="4589" w:author="Rebecca Hailes" w:date="2019-03-28T12:16:00Z">
              <w:tcPr>
                <w:tcW w:w="3115" w:type="dxa"/>
              </w:tcPr>
            </w:tcPrChange>
          </w:tcPr>
          <w:p w14:paraId="48C830F5" w14:textId="5A8446FB" w:rsidR="00BF4227" w:rsidRPr="00A34D36" w:rsidRDefault="00BF4227">
            <w:pPr>
              <w:jc w:val="both"/>
              <w:rPr>
                <w:b/>
                <w:rPrChange w:id="4590" w:author="Rebecca Hailes" w:date="2019-03-28T12:09:00Z">
                  <w:rPr/>
                </w:rPrChange>
              </w:rPr>
              <w:pPrChange w:id="4591" w:author="Rebecca Hailes" w:date="2019-03-28T12:09:00Z">
                <w:pPr/>
              </w:pPrChange>
            </w:pPr>
            <w:del w:id="4592" w:author="Helen Bennett" w:date="2019-03-29T15:00:00Z">
              <w:r w:rsidRPr="00A34D36" w:rsidDel="0037243F">
                <w:rPr>
                  <w:b/>
                  <w:rPrChange w:id="4593" w:author="Rebecca Hailes" w:date="2019-03-28T12:09:00Z">
                    <w:rPr/>
                  </w:rPrChange>
                </w:rPr>
                <w:delText>Modification</w:delText>
              </w:r>
            </w:del>
            <w:ins w:id="4594" w:author="Helen Bennett" w:date="2019-03-29T15:00:00Z">
              <w:r w:rsidR="0037243F">
                <w:rPr>
                  <w:b/>
                </w:rPr>
                <w:t>Modification</w:t>
              </w:r>
            </w:ins>
          </w:p>
        </w:tc>
        <w:tc>
          <w:tcPr>
            <w:tcW w:w="3969" w:type="dxa"/>
            <w:tcPrChange w:id="4595" w:author="Rebecca Hailes" w:date="2019-03-28T12:16:00Z">
              <w:tcPr>
                <w:tcW w:w="3115" w:type="dxa"/>
              </w:tcPr>
            </w:tcPrChange>
          </w:tcPr>
          <w:p w14:paraId="430AFB00" w14:textId="4A43C273" w:rsidR="00BF4227" w:rsidRPr="00A34D36" w:rsidRDefault="00BF4227">
            <w:pPr>
              <w:jc w:val="both"/>
              <w:rPr>
                <w:b/>
                <w:rPrChange w:id="4596" w:author="Rebecca Hailes" w:date="2019-03-28T12:09:00Z">
                  <w:rPr/>
                </w:rPrChange>
              </w:rPr>
              <w:pPrChange w:id="4597" w:author="Rebecca Hailes" w:date="2019-03-28T12:09:00Z">
                <w:pPr/>
              </w:pPrChange>
            </w:pPr>
            <w:r w:rsidRPr="00A34D36">
              <w:rPr>
                <w:b/>
                <w:rPrChange w:id="4598" w:author="Rebecca Hailes" w:date="2019-03-28T12:09:00Z">
                  <w:rPr/>
                </w:rPrChange>
              </w:rPr>
              <w:t>Proposed Effective Date</w:t>
            </w:r>
          </w:p>
        </w:tc>
        <w:tc>
          <w:tcPr>
            <w:tcW w:w="3964" w:type="dxa"/>
            <w:tcPrChange w:id="4599" w:author="Rebecca Hailes" w:date="2019-03-28T12:16:00Z">
              <w:tcPr>
                <w:tcW w:w="3116" w:type="dxa"/>
              </w:tcPr>
            </w:tcPrChange>
          </w:tcPr>
          <w:p w14:paraId="174BFA3B" w14:textId="0F3FED7D" w:rsidR="00BF4227" w:rsidRPr="00A34D36" w:rsidRDefault="00BF4227">
            <w:pPr>
              <w:jc w:val="both"/>
              <w:rPr>
                <w:b/>
                <w:rPrChange w:id="4600" w:author="Rebecca Hailes" w:date="2019-03-28T12:09:00Z">
                  <w:rPr/>
                </w:rPrChange>
              </w:rPr>
              <w:pPrChange w:id="4601" w:author="Rebecca Hailes" w:date="2019-03-28T12:09:00Z">
                <w:pPr/>
              </w:pPrChange>
            </w:pPr>
            <w:r w:rsidRPr="00A34D36">
              <w:rPr>
                <w:b/>
                <w:rPrChange w:id="4602" w:author="Rebecca Hailes" w:date="2019-03-28T12:09:00Z">
                  <w:rPr/>
                </w:rPrChange>
              </w:rPr>
              <w:t>Recommended Effective Date</w:t>
            </w:r>
          </w:p>
        </w:tc>
      </w:tr>
      <w:tr w:rsidR="00BF4227" w14:paraId="387B114B" w14:textId="77777777" w:rsidTr="00962018">
        <w:tc>
          <w:tcPr>
            <w:tcW w:w="1413" w:type="dxa"/>
            <w:tcPrChange w:id="4603" w:author="Rebecca Hailes" w:date="2019-03-28T12:16:00Z">
              <w:tcPr>
                <w:tcW w:w="3115" w:type="dxa"/>
              </w:tcPr>
            </w:tcPrChange>
          </w:tcPr>
          <w:p w14:paraId="0ED49002" w14:textId="41FC3AB6" w:rsidR="00BF4227" w:rsidRDefault="00BF4227" w:rsidP="00BF4227">
            <w:r>
              <w:t>0678</w:t>
            </w:r>
            <w:ins w:id="4604" w:author="Rebecca Hailes" w:date="2019-03-28T12:06:00Z">
              <w:r>
                <w:t xml:space="preserve"> </w:t>
              </w:r>
            </w:ins>
          </w:p>
        </w:tc>
        <w:tc>
          <w:tcPr>
            <w:tcW w:w="3969" w:type="dxa"/>
            <w:tcPrChange w:id="4605" w:author="Rebecca Hailes" w:date="2019-03-28T12:16:00Z">
              <w:tcPr>
                <w:tcW w:w="3115" w:type="dxa"/>
              </w:tcPr>
            </w:tcPrChange>
          </w:tcPr>
          <w:p w14:paraId="0BA54843" w14:textId="1236659B" w:rsidR="00BF4227" w:rsidRDefault="00BF4227" w:rsidP="00BF4227">
            <w:r>
              <w:t>01 October 2019 or as soon as possible afterwards</w:t>
            </w:r>
          </w:p>
        </w:tc>
        <w:tc>
          <w:tcPr>
            <w:tcW w:w="3964" w:type="dxa"/>
            <w:tcPrChange w:id="4606" w:author="Rebecca Hailes" w:date="2019-03-28T12:16:00Z">
              <w:tcPr>
                <w:tcW w:w="3116" w:type="dxa"/>
              </w:tcPr>
            </w:tcPrChange>
          </w:tcPr>
          <w:p w14:paraId="5ED1FA45" w14:textId="3A86E19C" w:rsidR="00BF4227" w:rsidRDefault="00BF4227" w:rsidP="00BF4227">
            <w:r>
              <w:t>01 October 2019 or as soon as possible afterwards</w:t>
            </w:r>
          </w:p>
        </w:tc>
      </w:tr>
      <w:tr w:rsidR="00BF4227" w14:paraId="448E8CF4" w14:textId="77777777" w:rsidTr="00962018">
        <w:tc>
          <w:tcPr>
            <w:tcW w:w="1413" w:type="dxa"/>
            <w:tcPrChange w:id="4607" w:author="Rebecca Hailes" w:date="2019-03-28T12:16:00Z">
              <w:tcPr>
                <w:tcW w:w="3115" w:type="dxa"/>
              </w:tcPr>
            </w:tcPrChange>
          </w:tcPr>
          <w:p w14:paraId="6453371F" w14:textId="6A3DA4BB" w:rsidR="00BF4227" w:rsidRDefault="00BF4227" w:rsidP="00BF4227">
            <w:r>
              <w:t>0678A</w:t>
            </w:r>
          </w:p>
        </w:tc>
        <w:tc>
          <w:tcPr>
            <w:tcW w:w="3969" w:type="dxa"/>
            <w:tcPrChange w:id="4608" w:author="Rebecca Hailes" w:date="2019-03-28T12:16:00Z">
              <w:tcPr>
                <w:tcW w:w="3115" w:type="dxa"/>
              </w:tcPr>
            </w:tcPrChange>
          </w:tcPr>
          <w:p w14:paraId="67768809" w14:textId="7B141DA2" w:rsidR="00BF4227" w:rsidRDefault="00BF4227" w:rsidP="00BF4227">
            <w:r>
              <w:t>01 October 2019 or as soon as possible afterwards</w:t>
            </w:r>
          </w:p>
        </w:tc>
        <w:tc>
          <w:tcPr>
            <w:tcW w:w="3964" w:type="dxa"/>
            <w:tcPrChange w:id="4609" w:author="Rebecca Hailes" w:date="2019-03-28T12:16:00Z">
              <w:tcPr>
                <w:tcW w:w="3116" w:type="dxa"/>
              </w:tcPr>
            </w:tcPrChange>
          </w:tcPr>
          <w:p w14:paraId="494DB110" w14:textId="4DC1CC28" w:rsidR="00BF4227" w:rsidRDefault="00BF4227" w:rsidP="00BF4227">
            <w:r>
              <w:t>01 October 2019 or as soon as possible afterwards</w:t>
            </w:r>
          </w:p>
        </w:tc>
      </w:tr>
      <w:tr w:rsidR="00BF4227" w14:paraId="47277B29" w14:textId="77777777" w:rsidTr="00962018">
        <w:tc>
          <w:tcPr>
            <w:tcW w:w="1413" w:type="dxa"/>
            <w:tcPrChange w:id="4610" w:author="Rebecca Hailes" w:date="2019-03-28T12:16:00Z">
              <w:tcPr>
                <w:tcW w:w="3115" w:type="dxa"/>
              </w:tcPr>
            </w:tcPrChange>
          </w:tcPr>
          <w:p w14:paraId="46A8487F" w14:textId="77F31A32" w:rsidR="00BF4227" w:rsidRDefault="00BF4227" w:rsidP="00BF4227">
            <w:r>
              <w:t>0678B</w:t>
            </w:r>
          </w:p>
        </w:tc>
        <w:tc>
          <w:tcPr>
            <w:tcW w:w="3969" w:type="dxa"/>
            <w:tcPrChange w:id="4611" w:author="Rebecca Hailes" w:date="2019-03-28T12:16:00Z">
              <w:tcPr>
                <w:tcW w:w="3115" w:type="dxa"/>
              </w:tcPr>
            </w:tcPrChange>
          </w:tcPr>
          <w:p w14:paraId="40F2052E" w14:textId="45D50773" w:rsidR="00BF4227" w:rsidRDefault="00BF4227" w:rsidP="00BF4227">
            <w:r>
              <w:t>As directed by Ofgem</w:t>
            </w:r>
          </w:p>
        </w:tc>
        <w:tc>
          <w:tcPr>
            <w:tcW w:w="3964" w:type="dxa"/>
            <w:tcPrChange w:id="4612" w:author="Rebecca Hailes" w:date="2019-03-28T12:16:00Z">
              <w:tcPr>
                <w:tcW w:w="3116" w:type="dxa"/>
              </w:tcPr>
            </w:tcPrChange>
          </w:tcPr>
          <w:p w14:paraId="1FBD95C5" w14:textId="65914D50" w:rsidR="00BF4227" w:rsidRDefault="00BF4227" w:rsidP="00BF4227">
            <w:r>
              <w:t>01 October 2020</w:t>
            </w:r>
          </w:p>
        </w:tc>
      </w:tr>
      <w:tr w:rsidR="00BF4227" w14:paraId="36848552" w14:textId="77777777" w:rsidTr="00962018">
        <w:tc>
          <w:tcPr>
            <w:tcW w:w="1413" w:type="dxa"/>
            <w:tcPrChange w:id="4613" w:author="Rebecca Hailes" w:date="2019-03-28T12:16:00Z">
              <w:tcPr>
                <w:tcW w:w="3115" w:type="dxa"/>
              </w:tcPr>
            </w:tcPrChange>
          </w:tcPr>
          <w:p w14:paraId="4D4317C6" w14:textId="42E7AFBE" w:rsidR="00BF4227" w:rsidRDefault="00BF4227" w:rsidP="00BF4227">
            <w:r>
              <w:t>0678C</w:t>
            </w:r>
          </w:p>
        </w:tc>
        <w:tc>
          <w:tcPr>
            <w:tcW w:w="3969" w:type="dxa"/>
            <w:tcPrChange w:id="4614" w:author="Rebecca Hailes" w:date="2019-03-28T12:16:00Z">
              <w:tcPr>
                <w:tcW w:w="3115" w:type="dxa"/>
              </w:tcPr>
            </w:tcPrChange>
          </w:tcPr>
          <w:p w14:paraId="21F3E9D6" w14:textId="4F9FC535" w:rsidR="00BF4227" w:rsidRDefault="00BF4227" w:rsidP="00BF4227">
            <w:r>
              <w:t>01 October</w:t>
            </w:r>
            <w:r w:rsidR="002146BF">
              <w:t>*</w:t>
            </w:r>
          </w:p>
        </w:tc>
        <w:tc>
          <w:tcPr>
            <w:tcW w:w="3964" w:type="dxa"/>
            <w:tcPrChange w:id="4615" w:author="Rebecca Hailes" w:date="2019-03-28T12:16:00Z">
              <w:tcPr>
                <w:tcW w:w="3116" w:type="dxa"/>
              </w:tcPr>
            </w:tcPrChange>
          </w:tcPr>
          <w:p w14:paraId="255E8797" w14:textId="3F5D5679" w:rsidR="00BF4227" w:rsidRDefault="00BF4227" w:rsidP="00BF4227">
            <w:r>
              <w:t>01 October</w:t>
            </w:r>
            <w:r w:rsidR="002146BF">
              <w:t>*</w:t>
            </w:r>
          </w:p>
        </w:tc>
      </w:tr>
      <w:tr w:rsidR="007F0AB1" w14:paraId="1BC2B265" w14:textId="77777777" w:rsidTr="00962018">
        <w:tc>
          <w:tcPr>
            <w:tcW w:w="1413" w:type="dxa"/>
            <w:tcPrChange w:id="4616" w:author="Rebecca Hailes" w:date="2019-03-28T12:16:00Z">
              <w:tcPr>
                <w:tcW w:w="3115" w:type="dxa"/>
              </w:tcPr>
            </w:tcPrChange>
          </w:tcPr>
          <w:p w14:paraId="126BDE2D" w14:textId="31BFAA0B" w:rsidR="007F0AB1" w:rsidRDefault="007F0AB1" w:rsidP="007F0AB1">
            <w:r>
              <w:t>0678D</w:t>
            </w:r>
          </w:p>
        </w:tc>
        <w:tc>
          <w:tcPr>
            <w:tcW w:w="3969" w:type="dxa"/>
            <w:tcPrChange w:id="4617" w:author="Rebecca Hailes" w:date="2019-03-28T12:16:00Z">
              <w:tcPr>
                <w:tcW w:w="3115" w:type="dxa"/>
              </w:tcPr>
            </w:tcPrChange>
          </w:tcPr>
          <w:p w14:paraId="4F372443" w14:textId="28FB66B4" w:rsidR="007F0AB1" w:rsidRDefault="002146BF" w:rsidP="007F0AB1">
            <w:r>
              <w:t>01 October 2019 or as soon as possible afterwards</w:t>
            </w:r>
          </w:p>
        </w:tc>
        <w:tc>
          <w:tcPr>
            <w:tcW w:w="3964" w:type="dxa"/>
            <w:tcPrChange w:id="4618" w:author="Rebecca Hailes" w:date="2019-03-28T12:16:00Z">
              <w:tcPr>
                <w:tcW w:w="3116" w:type="dxa"/>
              </w:tcPr>
            </w:tcPrChange>
          </w:tcPr>
          <w:p w14:paraId="1176F5DC" w14:textId="02669476" w:rsidR="007F0AB1" w:rsidRDefault="007F0AB1" w:rsidP="007F0AB1">
            <w:r>
              <w:t>01 October 2020</w:t>
            </w:r>
          </w:p>
        </w:tc>
      </w:tr>
      <w:tr w:rsidR="007F0AB1" w14:paraId="3207955D" w14:textId="77777777" w:rsidTr="00962018">
        <w:tc>
          <w:tcPr>
            <w:tcW w:w="1413" w:type="dxa"/>
            <w:tcPrChange w:id="4619" w:author="Rebecca Hailes" w:date="2019-03-28T12:16:00Z">
              <w:tcPr>
                <w:tcW w:w="3115" w:type="dxa"/>
              </w:tcPr>
            </w:tcPrChange>
          </w:tcPr>
          <w:p w14:paraId="7FA3657D" w14:textId="6AD59905" w:rsidR="007F0AB1" w:rsidRDefault="007F0AB1" w:rsidP="007F0AB1">
            <w:r>
              <w:t>0678E</w:t>
            </w:r>
          </w:p>
        </w:tc>
        <w:tc>
          <w:tcPr>
            <w:tcW w:w="3969" w:type="dxa"/>
            <w:tcPrChange w:id="4620" w:author="Rebecca Hailes" w:date="2019-03-28T12:16:00Z">
              <w:tcPr>
                <w:tcW w:w="3115" w:type="dxa"/>
              </w:tcPr>
            </w:tcPrChange>
          </w:tcPr>
          <w:p w14:paraId="3A795FF3" w14:textId="330225DF" w:rsidR="007F0AB1" w:rsidRDefault="007F0AB1" w:rsidP="007F0AB1">
            <w:r>
              <w:t>01 October 2019 or as soon as possible afterwards</w:t>
            </w:r>
          </w:p>
        </w:tc>
        <w:tc>
          <w:tcPr>
            <w:tcW w:w="3964" w:type="dxa"/>
            <w:tcPrChange w:id="4621" w:author="Rebecca Hailes" w:date="2019-03-28T12:16:00Z">
              <w:tcPr>
                <w:tcW w:w="3116" w:type="dxa"/>
              </w:tcPr>
            </w:tcPrChange>
          </w:tcPr>
          <w:p w14:paraId="5D62CAB6" w14:textId="747397BA" w:rsidR="007F0AB1" w:rsidRDefault="007F0AB1" w:rsidP="007F0AB1">
            <w:r>
              <w:t>01 October 2019 or as soon as possible afterwards</w:t>
            </w:r>
          </w:p>
        </w:tc>
      </w:tr>
      <w:tr w:rsidR="007F0AB1" w14:paraId="7150B4DD" w14:textId="77777777" w:rsidTr="00962018">
        <w:tc>
          <w:tcPr>
            <w:tcW w:w="1413" w:type="dxa"/>
            <w:tcPrChange w:id="4622" w:author="Rebecca Hailes" w:date="2019-03-28T12:16:00Z">
              <w:tcPr>
                <w:tcW w:w="3115" w:type="dxa"/>
              </w:tcPr>
            </w:tcPrChange>
          </w:tcPr>
          <w:p w14:paraId="6398DF5C" w14:textId="69A41740" w:rsidR="007F0AB1" w:rsidRDefault="007F0AB1" w:rsidP="007F0AB1">
            <w:r>
              <w:t>0678F</w:t>
            </w:r>
          </w:p>
        </w:tc>
        <w:tc>
          <w:tcPr>
            <w:tcW w:w="3969" w:type="dxa"/>
            <w:tcPrChange w:id="4623" w:author="Rebecca Hailes" w:date="2019-03-28T12:16:00Z">
              <w:tcPr>
                <w:tcW w:w="3115" w:type="dxa"/>
              </w:tcPr>
            </w:tcPrChange>
          </w:tcPr>
          <w:p w14:paraId="7ABDC175" w14:textId="7BB5A55D" w:rsidR="007F0AB1" w:rsidRDefault="007F0AB1" w:rsidP="007F0AB1">
            <w:r>
              <w:t>01 October 2019 or as soon as possible afterwards</w:t>
            </w:r>
          </w:p>
        </w:tc>
        <w:tc>
          <w:tcPr>
            <w:tcW w:w="3964" w:type="dxa"/>
            <w:tcPrChange w:id="4624" w:author="Rebecca Hailes" w:date="2019-03-28T12:16:00Z">
              <w:tcPr>
                <w:tcW w:w="3116" w:type="dxa"/>
              </w:tcPr>
            </w:tcPrChange>
          </w:tcPr>
          <w:p w14:paraId="5CB39B11" w14:textId="0295D53A" w:rsidR="007F0AB1" w:rsidRDefault="007F0AB1" w:rsidP="007F0AB1">
            <w:r>
              <w:t>01 October 2019 or as soon as possible afterwards</w:t>
            </w:r>
          </w:p>
        </w:tc>
      </w:tr>
      <w:tr w:rsidR="007F0AB1" w14:paraId="0B9252C8" w14:textId="77777777" w:rsidTr="00962018">
        <w:tc>
          <w:tcPr>
            <w:tcW w:w="1413" w:type="dxa"/>
            <w:tcPrChange w:id="4625" w:author="Rebecca Hailes" w:date="2019-03-28T12:16:00Z">
              <w:tcPr>
                <w:tcW w:w="3115" w:type="dxa"/>
              </w:tcPr>
            </w:tcPrChange>
          </w:tcPr>
          <w:p w14:paraId="114B043B" w14:textId="1EB6ED8C" w:rsidR="007F0AB1" w:rsidRDefault="007F0AB1" w:rsidP="007F0AB1">
            <w:r>
              <w:t>0678G</w:t>
            </w:r>
          </w:p>
        </w:tc>
        <w:tc>
          <w:tcPr>
            <w:tcW w:w="3969" w:type="dxa"/>
            <w:tcPrChange w:id="4626" w:author="Rebecca Hailes" w:date="2019-03-28T12:16:00Z">
              <w:tcPr>
                <w:tcW w:w="3115" w:type="dxa"/>
              </w:tcPr>
            </w:tcPrChange>
          </w:tcPr>
          <w:p w14:paraId="05EDF3F9" w14:textId="6148AE16" w:rsidR="007F0AB1" w:rsidRDefault="007F0AB1" w:rsidP="007F0AB1">
            <w:r>
              <w:t>01 October 2019 or as soon as possible afterwards</w:t>
            </w:r>
          </w:p>
        </w:tc>
        <w:tc>
          <w:tcPr>
            <w:tcW w:w="3964" w:type="dxa"/>
            <w:tcPrChange w:id="4627" w:author="Rebecca Hailes" w:date="2019-03-28T12:16:00Z">
              <w:tcPr>
                <w:tcW w:w="3116" w:type="dxa"/>
              </w:tcPr>
            </w:tcPrChange>
          </w:tcPr>
          <w:p w14:paraId="14B55533" w14:textId="5362B5DD" w:rsidR="007F0AB1" w:rsidRDefault="007F0AB1" w:rsidP="007F0AB1">
            <w:r>
              <w:t xml:space="preserve">01 October 2020 </w:t>
            </w:r>
          </w:p>
        </w:tc>
      </w:tr>
      <w:tr w:rsidR="007F0AB1" w14:paraId="73168708" w14:textId="77777777" w:rsidTr="00962018">
        <w:tc>
          <w:tcPr>
            <w:tcW w:w="1413" w:type="dxa"/>
            <w:tcPrChange w:id="4628" w:author="Rebecca Hailes" w:date="2019-03-28T12:16:00Z">
              <w:tcPr>
                <w:tcW w:w="3115" w:type="dxa"/>
              </w:tcPr>
            </w:tcPrChange>
          </w:tcPr>
          <w:p w14:paraId="0865A674" w14:textId="51877937" w:rsidR="007F0AB1" w:rsidRDefault="007F0AB1" w:rsidP="007F0AB1">
            <w:r>
              <w:t>0678H</w:t>
            </w:r>
          </w:p>
        </w:tc>
        <w:tc>
          <w:tcPr>
            <w:tcW w:w="3969" w:type="dxa"/>
            <w:tcPrChange w:id="4629" w:author="Rebecca Hailes" w:date="2019-03-28T12:16:00Z">
              <w:tcPr>
                <w:tcW w:w="3115" w:type="dxa"/>
              </w:tcPr>
            </w:tcPrChange>
          </w:tcPr>
          <w:p w14:paraId="3EAF5EBF" w14:textId="2702DE06" w:rsidR="007F0AB1" w:rsidRDefault="007F0AB1" w:rsidP="007F0AB1">
            <w:r>
              <w:t>01 October 2019 or as soon as possible afterwards</w:t>
            </w:r>
          </w:p>
        </w:tc>
        <w:tc>
          <w:tcPr>
            <w:tcW w:w="3964" w:type="dxa"/>
            <w:tcPrChange w:id="4630" w:author="Rebecca Hailes" w:date="2019-03-28T12:16:00Z">
              <w:tcPr>
                <w:tcW w:w="3116" w:type="dxa"/>
              </w:tcPr>
            </w:tcPrChange>
          </w:tcPr>
          <w:p w14:paraId="68D29E79" w14:textId="13759B4A" w:rsidR="007F0AB1" w:rsidRDefault="007F0AB1" w:rsidP="007F0AB1">
            <w:r>
              <w:t xml:space="preserve">01 October 2020 </w:t>
            </w:r>
          </w:p>
        </w:tc>
      </w:tr>
      <w:tr w:rsidR="007F0AB1" w14:paraId="46C920D4" w14:textId="77777777" w:rsidTr="00962018">
        <w:tc>
          <w:tcPr>
            <w:tcW w:w="1413" w:type="dxa"/>
            <w:tcPrChange w:id="4631" w:author="Rebecca Hailes" w:date="2019-03-28T12:16:00Z">
              <w:tcPr>
                <w:tcW w:w="3115" w:type="dxa"/>
              </w:tcPr>
            </w:tcPrChange>
          </w:tcPr>
          <w:p w14:paraId="22FBC287" w14:textId="2E6FEF24" w:rsidR="007F0AB1" w:rsidRDefault="007F0AB1" w:rsidP="007F0AB1">
            <w:r>
              <w:t>0678I</w:t>
            </w:r>
          </w:p>
        </w:tc>
        <w:tc>
          <w:tcPr>
            <w:tcW w:w="3969" w:type="dxa"/>
            <w:tcPrChange w:id="4632" w:author="Rebecca Hailes" w:date="2019-03-28T12:16:00Z">
              <w:tcPr>
                <w:tcW w:w="3115" w:type="dxa"/>
              </w:tcPr>
            </w:tcPrChange>
          </w:tcPr>
          <w:p w14:paraId="2F628392" w14:textId="1B40B878" w:rsidR="007F0AB1" w:rsidRDefault="007F0AB1" w:rsidP="007F0AB1">
            <w:r>
              <w:t>01 October 2019 or 01 October</w:t>
            </w:r>
            <w:r w:rsidR="002146BF">
              <w:t>*</w:t>
            </w:r>
            <w:r>
              <w:t xml:space="preserve"> as soon as possible</w:t>
            </w:r>
          </w:p>
        </w:tc>
        <w:tc>
          <w:tcPr>
            <w:tcW w:w="3964" w:type="dxa"/>
            <w:tcPrChange w:id="4633" w:author="Rebecca Hailes" w:date="2019-03-28T12:16:00Z">
              <w:tcPr>
                <w:tcW w:w="3116" w:type="dxa"/>
              </w:tcPr>
            </w:tcPrChange>
          </w:tcPr>
          <w:p w14:paraId="715E394D" w14:textId="1CF183C6" w:rsidR="007F0AB1" w:rsidRDefault="007F0AB1" w:rsidP="007F0AB1">
            <w:r>
              <w:t>01 October 2019 or 01 October</w:t>
            </w:r>
            <w:r w:rsidR="002146BF">
              <w:t>*</w:t>
            </w:r>
            <w:r>
              <w:t xml:space="preserve"> as soon as possible</w:t>
            </w:r>
          </w:p>
        </w:tc>
      </w:tr>
      <w:tr w:rsidR="007F0AB1" w14:paraId="44CE2D8D" w14:textId="77777777" w:rsidTr="00962018">
        <w:tc>
          <w:tcPr>
            <w:tcW w:w="1413" w:type="dxa"/>
            <w:tcPrChange w:id="4634" w:author="Rebecca Hailes" w:date="2019-03-28T12:16:00Z">
              <w:tcPr>
                <w:tcW w:w="3115" w:type="dxa"/>
              </w:tcPr>
            </w:tcPrChange>
          </w:tcPr>
          <w:p w14:paraId="214FE567" w14:textId="2E50A554" w:rsidR="007F0AB1" w:rsidRDefault="007F0AB1" w:rsidP="007F0AB1">
            <w:r>
              <w:t>0678J</w:t>
            </w:r>
          </w:p>
        </w:tc>
        <w:tc>
          <w:tcPr>
            <w:tcW w:w="3969" w:type="dxa"/>
            <w:tcPrChange w:id="4635" w:author="Rebecca Hailes" w:date="2019-03-28T12:16:00Z">
              <w:tcPr>
                <w:tcW w:w="3115" w:type="dxa"/>
              </w:tcPr>
            </w:tcPrChange>
          </w:tcPr>
          <w:p w14:paraId="1120534C" w14:textId="3644D744" w:rsidR="007F0AB1" w:rsidRDefault="007F0AB1" w:rsidP="007F0AB1">
            <w:r>
              <w:t>01 October 2019 or as soon as possible afterwards</w:t>
            </w:r>
          </w:p>
        </w:tc>
        <w:tc>
          <w:tcPr>
            <w:tcW w:w="3964" w:type="dxa"/>
            <w:tcPrChange w:id="4636" w:author="Rebecca Hailes" w:date="2019-03-28T12:16:00Z">
              <w:tcPr>
                <w:tcW w:w="3116" w:type="dxa"/>
              </w:tcPr>
            </w:tcPrChange>
          </w:tcPr>
          <w:p w14:paraId="20284AE6" w14:textId="0A030CAB" w:rsidR="007F0AB1" w:rsidRDefault="007F0AB1" w:rsidP="007F0AB1">
            <w:r>
              <w:t>01 October 2019 or as soon as possible afterwards</w:t>
            </w:r>
          </w:p>
        </w:tc>
      </w:tr>
    </w:tbl>
    <w:p w14:paraId="1BB4F58D" w14:textId="1FA3FD4D" w:rsidR="00BF4227" w:rsidRDefault="002146BF" w:rsidP="00962018">
      <w:pPr>
        <w:jc w:val="both"/>
      </w:pPr>
      <w:r>
        <w:t xml:space="preserve"> *The </w:t>
      </w:r>
      <w:del w:id="4637" w:author="Helen Bennett" w:date="2019-03-29T15:00:00Z">
        <w:r w:rsidDel="0037243F">
          <w:delText>Proposer</w:delText>
        </w:r>
      </w:del>
      <w:ins w:id="4638" w:author="Helen Bennett" w:date="2019-03-29T15:00:00Z">
        <w:r w:rsidR="0037243F">
          <w:t>Proposer</w:t>
        </w:r>
      </w:ins>
      <w:r>
        <w:t xml:space="preserve">s of </w:t>
      </w:r>
      <w:del w:id="4639" w:author="Helen Bennett" w:date="2019-03-29T15:00:00Z">
        <w:r w:rsidDel="0037243F">
          <w:delText>Modification</w:delText>
        </w:r>
      </w:del>
      <w:ins w:id="4640" w:author="Helen Bennett" w:date="2019-03-29T15:00:00Z">
        <w:r w:rsidR="0037243F">
          <w:t>Modification</w:t>
        </w:r>
      </w:ins>
      <w:r>
        <w:t xml:space="preserve">s 0678C and 0678I Transportation charges must be published at least 2 months in advance, as such this would need to be by 01 August. </w:t>
      </w:r>
    </w:p>
    <w:p w14:paraId="7EA55DC1" w14:textId="1D4C284B" w:rsidR="00EF62D2" w:rsidDel="00C8595B" w:rsidRDefault="00EF62D2" w:rsidP="00962018">
      <w:pPr>
        <w:jc w:val="both"/>
        <w:rPr>
          <w:del w:id="4641" w:author="Rebecca Hailes" w:date="2019-03-28T12:21:00Z"/>
        </w:rPr>
      </w:pPr>
    </w:p>
    <w:p w14:paraId="15636702" w14:textId="573D8727" w:rsidR="00C8595B" w:rsidRDefault="00EF62D2" w:rsidP="00962018">
      <w:pPr>
        <w:jc w:val="both"/>
      </w:pPr>
      <w:r>
        <w:t xml:space="preserve">Workgroup </w:t>
      </w:r>
      <w:r w:rsidR="009002A2">
        <w:t>P</w:t>
      </w:r>
      <w:del w:id="4642" w:author="Rebecca Hailes" w:date="2019-03-28T12:24:00Z">
        <w:r w:rsidDel="009002A2">
          <w:delText>p</w:delText>
        </w:r>
      </w:del>
      <w:r>
        <w:t xml:space="preserve">articipants discussed </w:t>
      </w:r>
      <w:r w:rsidR="00C8595B">
        <w:t xml:space="preserve">how two months </w:t>
      </w:r>
      <w:del w:id="4643" w:author="Rebecca Hailes" w:date="2019-03-28T12:22:00Z">
        <w:r w:rsidR="00C8595B" w:rsidDel="00C8595B">
          <w:delText xml:space="preserve">being </w:delText>
        </w:r>
      </w:del>
      <w:r w:rsidR="00C8595B">
        <w:t>is normal</w:t>
      </w:r>
      <w:del w:id="4644" w:author="Rebecca Hailes" w:date="2019-03-28T12:22:00Z">
        <w:r w:rsidR="00C8595B" w:rsidDel="00C8595B">
          <w:delText xml:space="preserve">a best </w:delText>
        </w:r>
      </w:del>
      <w:ins w:id="4645" w:author="Rebecca Hailes" w:date="2019-03-28T12:22:00Z">
        <w:r w:rsidR="00C8595B">
          <w:t xml:space="preserve"> </w:t>
        </w:r>
      </w:ins>
      <w:r w:rsidR="00C8595B">
        <w:t xml:space="preserve">practice. </w:t>
      </w:r>
      <w:del w:id="4646" w:author="Rebecca Hailes" w:date="2019-03-28T12:22:00Z">
        <w:r w:rsidR="00C8595B" w:rsidDel="00C8595B">
          <w:delText xml:space="preserve">and </w:delText>
        </w:r>
      </w:del>
    </w:p>
    <w:p w14:paraId="13BD1DFE" w14:textId="3C30D129" w:rsidR="00C8595B" w:rsidRDefault="00C8595B" w:rsidP="00962018">
      <w:pPr>
        <w:jc w:val="both"/>
      </w:pPr>
      <w:r>
        <w:t xml:space="preserve">Workgroup </w:t>
      </w:r>
      <w:r w:rsidR="009002A2">
        <w:t>P</w:t>
      </w:r>
      <w:del w:id="4647" w:author="Rebecca Hailes" w:date="2019-03-28T12:24:00Z">
        <w:r w:rsidDel="009002A2">
          <w:delText>p</w:delText>
        </w:r>
      </w:del>
      <w:r>
        <w:t xml:space="preserve">articipants noted that specifying 01 October is designed to tie in with the Gas Year. Each </w:t>
      </w:r>
      <w:del w:id="4648" w:author="Helen Bennett" w:date="2019-03-29T15:00:00Z">
        <w:r w:rsidDel="0037243F">
          <w:delText>Modification</w:delText>
        </w:r>
      </w:del>
      <w:ins w:id="4649" w:author="Helen Bennett" w:date="2019-03-29T15:00:00Z">
        <w:r w:rsidR="0037243F">
          <w:t>Modification</w:t>
        </w:r>
      </w:ins>
      <w:r>
        <w:t xml:space="preserve"> has highlighted this within their implementation section (Section 8</w:t>
      </w:r>
      <w:ins w:id="4650" w:author="Rebecca Hailes" w:date="2019-03-28T12:20:00Z">
        <w:r>
          <w:t xml:space="preserve"> </w:t>
        </w:r>
      </w:ins>
      <w:r>
        <w:t xml:space="preserve">of the </w:t>
      </w:r>
      <w:del w:id="4651" w:author="Helen Bennett" w:date="2019-03-29T15:00:00Z">
        <w:r w:rsidDel="0037243F">
          <w:delText>Modification</w:delText>
        </w:r>
      </w:del>
      <w:ins w:id="4652" w:author="Helen Bennett" w:date="2019-03-29T15:00:00Z">
        <w:r w:rsidR="0037243F">
          <w:t>Modification</w:t>
        </w:r>
      </w:ins>
      <w:r>
        <w:t>s).</w:t>
      </w:r>
    </w:p>
    <w:p w14:paraId="61A73064" w14:textId="6E76CEFD" w:rsidR="00C8595B" w:rsidRDefault="00C8595B" w:rsidP="00962018">
      <w:pPr>
        <w:jc w:val="both"/>
      </w:pPr>
      <w:r>
        <w:t xml:space="preserve">A Workgroup </w:t>
      </w:r>
      <w:r w:rsidR="009002A2">
        <w:t>P</w:t>
      </w:r>
      <w:del w:id="4653" w:author="Rebecca Hailes" w:date="2019-03-28T12:24:00Z">
        <w:r w:rsidDel="009002A2">
          <w:delText>p</w:delText>
        </w:r>
      </w:del>
      <w:r>
        <w:t>articipant further noted that, within Electricity Distribution, where there has been a methodology change agreed by Ofgem, a 15 months minimum notice period is given.</w:t>
      </w:r>
      <w:ins w:id="4654" w:author="Rebecca Hailes" w:date="2019-03-28T12:24:00Z">
        <w:r>
          <w:t xml:space="preserve"> </w:t>
        </w:r>
      </w:ins>
      <w:r>
        <w:t>(</w:t>
      </w:r>
      <w:r w:rsidRPr="00C8595B">
        <w:rPr>
          <w:highlight w:val="yellow"/>
          <w:rPrChange w:id="4655" w:author="Rebecca Hailes" w:date="2019-03-28T12:23:00Z">
            <w:rPr/>
          </w:rPrChange>
        </w:rPr>
        <w:t xml:space="preserve">get link </w:t>
      </w:r>
      <w:r>
        <w:rPr>
          <w:highlight w:val="yellow"/>
        </w:rPr>
        <w:t xml:space="preserve">to electricity mod </w:t>
      </w:r>
      <w:r w:rsidRPr="00C8595B">
        <w:rPr>
          <w:highlight w:val="yellow"/>
          <w:rPrChange w:id="4656" w:author="Rebecca Hailes" w:date="2019-03-28T12:23:00Z">
            <w:rPr/>
          </w:rPrChange>
        </w:rPr>
        <w:t>from John Costa)</w:t>
      </w:r>
      <w:r>
        <w:t>.</w:t>
      </w:r>
    </w:p>
    <w:p w14:paraId="400A241E" w14:textId="77777777" w:rsidR="00D14271" w:rsidRDefault="009002A2" w:rsidP="00962018">
      <w:pPr>
        <w:jc w:val="both"/>
        <w:rPr>
          <w:ins w:id="4657" w:author="Rebecca Hailes" w:date="2019-03-28T12:29:00Z"/>
        </w:rPr>
      </w:pPr>
      <w:r>
        <w:lastRenderedPageBreak/>
        <w:t>A Workgroup Participant further noted that under TAR NC and CAM</w:t>
      </w:r>
      <w:r>
        <w:rPr>
          <w:rStyle w:val="FootnoteReference"/>
        </w:rPr>
        <w:footnoteReference w:id="30"/>
      </w:r>
      <w:r>
        <w:t xml:space="preserve">, notice periods are specified for Interconnection Points. </w:t>
      </w:r>
    </w:p>
    <w:p w14:paraId="51BB6EE3" w14:textId="2FEA068D" w:rsidR="00C8595B" w:rsidRDefault="009002A2" w:rsidP="00962018">
      <w:pPr>
        <w:jc w:val="both"/>
      </w:pPr>
      <w:r>
        <w:t xml:space="preserve">National Grid stated that </w:t>
      </w:r>
      <w:r w:rsidR="00D14271">
        <w:t>from the Effective Date all payable prices change.</w:t>
      </w:r>
    </w:p>
    <w:p w14:paraId="36A909EF" w14:textId="76AE1177" w:rsidR="00D14271" w:rsidRDefault="009002A2" w:rsidP="00962018">
      <w:pPr>
        <w:jc w:val="both"/>
      </w:pPr>
      <w:r>
        <w:t xml:space="preserve">A Workgroup Participant suggested that </w:t>
      </w:r>
      <w:r w:rsidR="00D14271">
        <w:t xml:space="preserve">changes to charges at IPs could not be changed within year, once set in advance of the auctions, in line with </w:t>
      </w:r>
      <w:r w:rsidR="00156AC1">
        <w:t xml:space="preserve">requirements under </w:t>
      </w:r>
      <w:r w:rsidR="00D14271">
        <w:t>CAM</w:t>
      </w:r>
      <w:r w:rsidR="00D14271">
        <w:rPr>
          <w:rStyle w:val="FootnoteReference"/>
        </w:rPr>
        <w:footnoteReference w:id="31"/>
      </w:r>
      <w:r w:rsidR="00D14271">
        <w:t>.</w:t>
      </w:r>
      <w:ins w:id="4664" w:author="Rebecca Hailes" w:date="2019-03-28T12:30:00Z">
        <w:r w:rsidR="00D14271">
          <w:t xml:space="preserve"> </w:t>
        </w:r>
      </w:ins>
    </w:p>
    <w:p w14:paraId="3F6E9C69" w14:textId="10BE7CAC" w:rsidR="00FB01F1" w:rsidRDefault="00D14271" w:rsidP="00962018">
      <w:pPr>
        <w:jc w:val="both"/>
      </w:pPr>
      <w:r>
        <w:t xml:space="preserve">Workgroup Participants noted the critical role that Ofgem has in relation to Compliance and potential </w:t>
      </w:r>
      <w:del w:id="4665" w:author="Rebecca Hailes" w:date="2019-03-28T12:36:00Z">
        <w:r w:rsidDel="00FB01F1">
          <w:delText>mid</w:delText>
        </w:r>
      </w:del>
      <w:r w:rsidR="00FB01F1">
        <w:t xml:space="preserve">within </w:t>
      </w:r>
      <w:del w:id="4666" w:author="Rebecca Hailes" w:date="2019-03-28T12:36:00Z">
        <w:r w:rsidDel="00FB01F1">
          <w:delText>-</w:delText>
        </w:r>
      </w:del>
      <w:r w:rsidR="00FB01F1">
        <w:t>Gas Year</w:t>
      </w:r>
      <w:del w:id="4667" w:author="Rebecca Hailes" w:date="2019-03-28T12:36:00Z">
        <w:r w:rsidDel="00FB01F1">
          <w:delText>year</w:delText>
        </w:r>
      </w:del>
      <w:r>
        <w:t xml:space="preserve"> implementation</w:t>
      </w:r>
      <w:r w:rsidR="00FB01F1">
        <w:t xml:space="preserve"> and required notice periods</w:t>
      </w:r>
      <w:r>
        <w:t xml:space="preserve">. </w:t>
      </w:r>
    </w:p>
    <w:p w14:paraId="2056767D" w14:textId="422BA949" w:rsidR="00D14271" w:rsidRDefault="00FB01F1" w:rsidP="00962018">
      <w:pPr>
        <w:jc w:val="both"/>
      </w:pPr>
      <w:r>
        <w:t>Some Workgroup Participants further noted the obligations under CAM should fall under the remit of the TSO.</w:t>
      </w:r>
    </w:p>
    <w:p w14:paraId="2247D671" w14:textId="1A01D7BC" w:rsidR="00EF62D2" w:rsidRDefault="00EF62D2" w:rsidP="00962018">
      <w:pPr>
        <w:jc w:val="both"/>
      </w:pPr>
      <w:del w:id="4668" w:author="Rebecca Hailes" w:date="2019-03-28T12:32:00Z">
        <w:r w:rsidDel="00D14271">
          <w:delText>Mid year</w:delText>
        </w:r>
        <w:r w:rsidR="00AF393B" w:rsidDel="00D14271">
          <w:delText xml:space="preserve"> implementation?</w:delText>
        </w:r>
      </w:del>
    </w:p>
    <w:p w14:paraId="2E53E7E4" w14:textId="63F3DBE2" w:rsidR="00EF62D2" w:rsidRDefault="00EF62D2" w:rsidP="00962018">
      <w:pPr>
        <w:jc w:val="both"/>
      </w:pPr>
    </w:p>
    <w:p w14:paraId="1D4766F0" w14:textId="5744C600" w:rsidR="00EF62D2" w:rsidRDefault="00EF62D2" w:rsidP="00962018">
      <w:pPr>
        <w:jc w:val="both"/>
      </w:pPr>
    </w:p>
    <w:p w14:paraId="046CCC6A" w14:textId="77777777" w:rsidR="00EF62D2" w:rsidRPr="00AE63F2" w:rsidRDefault="00EF62D2" w:rsidP="00962018">
      <w:pPr>
        <w:jc w:val="both"/>
      </w:pPr>
    </w:p>
    <w:p w14:paraId="0EC84D8A" w14:textId="77777777" w:rsidR="008B47AE" w:rsidRPr="006E08AF" w:rsidRDefault="008B47AE" w:rsidP="008B47AE">
      <w:pPr>
        <w:tabs>
          <w:tab w:val="left" w:pos="2030"/>
        </w:tabs>
        <w:spacing w:before="240"/>
        <w:jc w:val="both"/>
        <w:rPr>
          <w:rFonts w:cs="Arial"/>
          <w:b/>
        </w:rPr>
      </w:pPr>
      <w:r>
        <w:rPr>
          <w:rFonts w:cs="Arial"/>
          <w:b/>
        </w:rPr>
        <w:t>Ofgem input, Implementation dates and effective dates</w:t>
      </w:r>
    </w:p>
    <w:p w14:paraId="35535238" w14:textId="77777777" w:rsidR="008B47AE" w:rsidRDefault="008B47AE" w:rsidP="008B47AE">
      <w:pPr>
        <w:tabs>
          <w:tab w:val="left" w:pos="2030"/>
        </w:tabs>
        <w:jc w:val="both"/>
        <w:rPr>
          <w:rFonts w:cs="Arial"/>
        </w:rPr>
      </w:pPr>
      <w:r>
        <w:rPr>
          <w:rFonts w:cs="Arial"/>
        </w:rPr>
        <w:t xml:space="preserve">Ofgem will be preparing for an impact assessment (IA) and will then consider at the point at which the FMR is received whether in fact an IA is required. </w:t>
      </w:r>
    </w:p>
    <w:p w14:paraId="5885F2D4" w14:textId="77777777" w:rsidR="008B47AE" w:rsidRDefault="008B47AE" w:rsidP="008B47AE">
      <w:pPr>
        <w:tabs>
          <w:tab w:val="left" w:pos="2030"/>
        </w:tabs>
        <w:jc w:val="both"/>
        <w:rPr>
          <w:rFonts w:cs="Arial"/>
        </w:rPr>
      </w:pPr>
      <w:r>
        <w:rPr>
          <w:rFonts w:cs="Arial"/>
        </w:rPr>
        <w:t xml:space="preserve">Ofgem noted on the subject of implementation that in the 0678 decision letter, industry is required to ensure GB compliance with TAR NC and any other relevant legislation as soon as possible. (Implementation by 31 May 2019 or as soon as possible is the target). Some Workgroup Participants recognise this is likely to be after 31 May 2019, since Ofgem will likely need to come to a minded-to decision possibly involving an IA, given TAR NC requirements for 2 months consultation followed by 2 months for ACER feedback, followed by Ofgem’s final decision. </w:t>
      </w:r>
    </w:p>
    <w:p w14:paraId="25C1899B" w14:textId="77777777" w:rsidR="008B47AE" w:rsidRDefault="008B47AE" w:rsidP="008B47AE">
      <w:pPr>
        <w:tabs>
          <w:tab w:val="left" w:pos="2030"/>
        </w:tabs>
        <w:jc w:val="both"/>
        <w:rPr>
          <w:rFonts w:cs="Arial"/>
        </w:rPr>
      </w:pPr>
      <w:r>
        <w:rPr>
          <w:rFonts w:cs="Arial"/>
        </w:rPr>
        <w:t>Workgroup noted that a notice period for advising of prices is required. Ofgem advised it will decide on this at a later point.</w:t>
      </w:r>
    </w:p>
    <w:p w14:paraId="0CC8C9F1" w14:textId="77777777" w:rsidR="008B47AE" w:rsidRDefault="008B47AE" w:rsidP="008B47AE">
      <w:pPr>
        <w:tabs>
          <w:tab w:val="left" w:pos="2030"/>
        </w:tabs>
        <w:jc w:val="both"/>
        <w:rPr>
          <w:rFonts w:cs="Arial"/>
        </w:rPr>
      </w:pPr>
      <w:r>
        <w:rPr>
          <w:rFonts w:cs="Arial"/>
        </w:rPr>
        <w:t xml:space="preserve">Some Workgroup participants asked if the date from which charges take effect could be 01 October 2020, noting that contracts tend to start at the start of a Gas Year. </w:t>
      </w:r>
    </w:p>
    <w:p w14:paraId="0DF7D2BC" w14:textId="77777777" w:rsidR="008B47AE" w:rsidRDefault="008B47AE" w:rsidP="008B47AE">
      <w:pPr>
        <w:tabs>
          <w:tab w:val="left" w:pos="2030"/>
        </w:tabs>
        <w:jc w:val="both"/>
        <w:rPr>
          <w:rFonts w:cs="Arial"/>
        </w:rPr>
      </w:pPr>
      <w:r>
        <w:rPr>
          <w:rFonts w:cs="Arial"/>
        </w:rPr>
        <w:t>Workgroup participants discussed Implementation date vs Effective date and some Workgroup participants noted the busiest time is March for the following Gas Year beginning 01 October. Some Workgroup participants stated, for the market to have confidence it seems sensible to have an effective date of 01 October 2020. Ofgem noted this observation.</w:t>
      </w:r>
    </w:p>
    <w:p w14:paraId="775C21E7" w14:textId="37D4E67D" w:rsidR="008B47AE" w:rsidRPr="004D23AB" w:rsidRDefault="008B47AE" w:rsidP="008B47AE">
      <w:pPr>
        <w:jc w:val="both"/>
        <w:rPr>
          <w:rFonts w:asciiTheme="minorHAnsi" w:hAnsiTheme="minorHAnsi" w:cs="Arial"/>
          <w:color w:val="000000"/>
          <w:szCs w:val="20"/>
        </w:rPr>
      </w:pPr>
      <w:r w:rsidRPr="004D23AB">
        <w:rPr>
          <w:rFonts w:cs="Arial"/>
        </w:rPr>
        <w:t xml:space="preserve">Thus, on 29 January 2019, </w:t>
      </w:r>
      <w:r w:rsidRPr="004D23AB">
        <w:t xml:space="preserve">Workgroup 0678 requested a </w:t>
      </w:r>
      <w:r w:rsidRPr="004D23AB">
        <w:rPr>
          <w:rFonts w:cs="Arial"/>
          <w:color w:val="000000"/>
          <w:szCs w:val="20"/>
        </w:rPr>
        <w:t xml:space="preserve">formal View (reference </w:t>
      </w:r>
      <w:del w:id="4669" w:author="Helen Bennett" w:date="2019-03-29T15:00:00Z">
        <w:r w:rsidDel="0037243F">
          <w:rPr>
            <w:rFonts w:cs="Arial"/>
            <w:color w:val="000000"/>
            <w:szCs w:val="20"/>
          </w:rPr>
          <w:delText>Modification</w:delText>
        </w:r>
      </w:del>
      <w:ins w:id="4670" w:author="Helen Bennett" w:date="2019-03-29T15:00:00Z">
        <w:r w:rsidR="0037243F">
          <w:rPr>
            <w:rFonts w:cs="Arial"/>
            <w:color w:val="000000"/>
            <w:szCs w:val="20"/>
          </w:rPr>
          <w:t>Modification</w:t>
        </w:r>
      </w:ins>
      <w:r w:rsidRPr="004D23AB">
        <w:rPr>
          <w:rFonts w:cs="Arial"/>
          <w:color w:val="000000"/>
          <w:szCs w:val="20"/>
        </w:rPr>
        <w:t xml:space="preserve"> Rules 12.8) from the Authority. The topics where a View was requested are:</w:t>
      </w:r>
    </w:p>
    <w:p w14:paraId="248D902F" w14:textId="77777777" w:rsidR="008B47AE" w:rsidRPr="004D23AB" w:rsidRDefault="008B47AE" w:rsidP="008B47AE">
      <w:pPr>
        <w:pStyle w:val="ListParagraph"/>
        <w:numPr>
          <w:ilvl w:val="0"/>
          <w:numId w:val="42"/>
        </w:numPr>
        <w:ind w:left="765" w:hanging="357"/>
        <w:contextualSpacing w:val="0"/>
        <w:jc w:val="both"/>
        <w:rPr>
          <w:rFonts w:cstheme="minorBidi"/>
          <w:szCs w:val="22"/>
        </w:rPr>
      </w:pPr>
      <w:r>
        <w:rPr>
          <w:rFonts w:cs="Arial"/>
          <w:color w:val="000000"/>
          <w:szCs w:val="20"/>
        </w:rPr>
        <w:t>T</w:t>
      </w:r>
      <w:r w:rsidRPr="004D23AB">
        <w:rPr>
          <w:rFonts w:cs="Arial"/>
          <w:color w:val="000000"/>
          <w:szCs w:val="20"/>
        </w:rPr>
        <w:t>he feasibility of achieving 01 October 2019 implementation date</w:t>
      </w:r>
    </w:p>
    <w:p w14:paraId="65E118E3" w14:textId="77777777" w:rsidR="008B47AE" w:rsidRPr="004D23AB" w:rsidRDefault="008B47AE" w:rsidP="008B47AE">
      <w:pPr>
        <w:pStyle w:val="ListParagraph"/>
        <w:numPr>
          <w:ilvl w:val="0"/>
          <w:numId w:val="42"/>
        </w:numPr>
        <w:ind w:left="765" w:hanging="357"/>
        <w:contextualSpacing w:val="0"/>
        <w:jc w:val="both"/>
      </w:pPr>
      <w:r>
        <w:rPr>
          <w:rFonts w:cs="Arial"/>
          <w:color w:val="000000"/>
          <w:szCs w:val="20"/>
        </w:rPr>
        <w:t>T</w:t>
      </w:r>
      <w:r w:rsidRPr="004D23AB">
        <w:rPr>
          <w:rFonts w:cs="Arial"/>
          <w:color w:val="000000"/>
          <w:szCs w:val="20"/>
        </w:rPr>
        <w:t>he impact of not achieving this date, and</w:t>
      </w:r>
    </w:p>
    <w:p w14:paraId="0784B70D" w14:textId="77777777" w:rsidR="008B47AE" w:rsidRPr="004D23AB" w:rsidRDefault="008B47AE" w:rsidP="008B47AE">
      <w:pPr>
        <w:pStyle w:val="ListParagraph"/>
        <w:numPr>
          <w:ilvl w:val="0"/>
          <w:numId w:val="42"/>
        </w:numPr>
        <w:ind w:left="765" w:hanging="357"/>
        <w:contextualSpacing w:val="0"/>
        <w:jc w:val="both"/>
      </w:pPr>
      <w:r>
        <w:rPr>
          <w:rFonts w:cs="Arial"/>
          <w:color w:val="000000"/>
          <w:szCs w:val="20"/>
        </w:rPr>
        <w:t>T</w:t>
      </w:r>
      <w:r w:rsidRPr="004D23AB">
        <w:rPr>
          <w:rFonts w:cs="Arial"/>
          <w:color w:val="000000"/>
          <w:szCs w:val="20"/>
        </w:rPr>
        <w:t>he requirement to be compliant as soon as possible.</w:t>
      </w:r>
    </w:p>
    <w:p w14:paraId="096F277F" w14:textId="77777777" w:rsidR="008B47AE" w:rsidRDefault="008B47AE" w:rsidP="008B47AE">
      <w:pPr>
        <w:tabs>
          <w:tab w:val="left" w:pos="2030"/>
        </w:tabs>
        <w:jc w:val="both"/>
        <w:rPr>
          <w:rFonts w:cs="Arial"/>
        </w:rPr>
      </w:pPr>
      <w:r w:rsidRPr="00414B6E">
        <w:rPr>
          <w:rFonts w:cs="Arial"/>
        </w:rPr>
        <w:lastRenderedPageBreak/>
        <w:t xml:space="preserve">Some </w:t>
      </w:r>
      <w:r w:rsidRPr="00F4659B">
        <w:rPr>
          <w:rFonts w:cs="Arial"/>
        </w:rPr>
        <w:t xml:space="preserve">Workgroup Participants </w:t>
      </w:r>
      <w:r w:rsidRPr="00414B6E">
        <w:rPr>
          <w:rFonts w:cs="Arial"/>
        </w:rPr>
        <w:t>felt</w:t>
      </w:r>
      <w:r w:rsidRPr="00F4659B">
        <w:rPr>
          <w:rFonts w:cs="Arial"/>
        </w:rPr>
        <w:t xml:space="preserve"> </w:t>
      </w:r>
      <w:r w:rsidRPr="00414B6E">
        <w:rPr>
          <w:rFonts w:cs="Arial"/>
        </w:rPr>
        <w:t>there is no clarity as to when charges from the new methodology will take effect.</w:t>
      </w:r>
      <w:r>
        <w:rPr>
          <w:rFonts w:cs="Arial"/>
        </w:rPr>
        <w:t xml:space="preserve"> Will charges from the new methodology take effect </w:t>
      </w:r>
      <w:r w:rsidRPr="00414B6E">
        <w:rPr>
          <w:rFonts w:cs="Arial"/>
          <w:b/>
          <w:i/>
        </w:rPr>
        <w:t>within</w:t>
      </w:r>
      <w:r>
        <w:rPr>
          <w:rFonts w:cs="Arial"/>
        </w:rPr>
        <w:t xml:space="preserve"> the Gas Year 2019/2020? </w:t>
      </w:r>
    </w:p>
    <w:p w14:paraId="084AE857" w14:textId="77777777" w:rsidR="008B47AE" w:rsidRDefault="008B47AE" w:rsidP="008B47AE">
      <w:pPr>
        <w:tabs>
          <w:tab w:val="left" w:pos="2030"/>
        </w:tabs>
        <w:jc w:val="both"/>
        <w:rPr>
          <w:rFonts w:cs="Arial"/>
        </w:rPr>
      </w:pPr>
      <w:r>
        <w:rPr>
          <w:rFonts w:cs="Arial"/>
        </w:rPr>
        <w:t>Some Workgroup Participants felt that while mid-year changes are allowed, it was imp</w:t>
      </w:r>
      <w:r w:rsidRPr="0005757C">
        <w:rPr>
          <w:rFonts w:cs="Arial"/>
        </w:rPr>
        <w:t xml:space="preserve">ortant to have </w:t>
      </w:r>
      <w:r>
        <w:rPr>
          <w:rFonts w:cs="Arial"/>
        </w:rPr>
        <w:t xml:space="preserve">charges based on one given </w:t>
      </w:r>
      <w:r w:rsidRPr="00414B6E">
        <w:rPr>
          <w:rFonts w:cs="Arial"/>
        </w:rPr>
        <w:t xml:space="preserve">charging </w:t>
      </w:r>
      <w:r>
        <w:rPr>
          <w:rFonts w:cs="Arial"/>
        </w:rPr>
        <w:t>methodology</w:t>
      </w:r>
      <w:r w:rsidRPr="00414B6E">
        <w:rPr>
          <w:rFonts w:cs="Arial"/>
        </w:rPr>
        <w:t xml:space="preserve"> for the </w:t>
      </w:r>
      <w:r>
        <w:rPr>
          <w:rFonts w:cs="Arial"/>
        </w:rPr>
        <w:t>duration of the</w:t>
      </w:r>
      <w:r w:rsidRPr="00414B6E">
        <w:rPr>
          <w:rFonts w:cs="Arial"/>
        </w:rPr>
        <w:t xml:space="preserve"> Gas Year </w:t>
      </w:r>
      <w:r>
        <w:rPr>
          <w:rFonts w:cs="Arial"/>
        </w:rPr>
        <w:t xml:space="preserve">e.g. </w:t>
      </w:r>
      <w:r w:rsidRPr="00414B6E">
        <w:rPr>
          <w:rFonts w:cs="Arial"/>
        </w:rPr>
        <w:t>01 October 2019 to 30 September 2020</w:t>
      </w:r>
      <w:r w:rsidRPr="0005757C">
        <w:rPr>
          <w:rFonts w:cs="Arial"/>
        </w:rPr>
        <w:t>.</w:t>
      </w:r>
      <w:r>
        <w:rPr>
          <w:rFonts w:cs="Arial"/>
        </w:rPr>
        <w:t xml:space="preserve"> This would avoid significant within-year changes in charges producing stability within the contract year and allows for the normal publication timings, giving 150 days’ notice. Note that this is indicative notice, 2 months is the usual notice for final charges and less is required for some auctions. (DH 31 Jan 2019) National Grid stated that mid-year changes to capacity charges would most likely require a derogation form the licence.</w:t>
      </w:r>
    </w:p>
    <w:p w14:paraId="3CC003BC" w14:textId="77777777" w:rsidR="008B47AE" w:rsidRDefault="008B47AE" w:rsidP="008B47AE">
      <w:pPr>
        <w:tabs>
          <w:tab w:val="left" w:pos="2030"/>
        </w:tabs>
        <w:jc w:val="both"/>
        <w:rPr>
          <w:rFonts w:cs="Arial"/>
        </w:rPr>
      </w:pPr>
      <w:r>
        <w:rPr>
          <w:rFonts w:cs="Arial"/>
        </w:rPr>
        <w:t>Other Workgroup Participants did not agree, noting that GB will not be compliant if GB does not have TAR NC compliant charges effective 01 October 2019.</w:t>
      </w:r>
    </w:p>
    <w:p w14:paraId="2D5C0AA1" w14:textId="77777777" w:rsidR="008B47AE" w:rsidRDefault="008B47AE" w:rsidP="008B47AE">
      <w:pPr>
        <w:tabs>
          <w:tab w:val="left" w:pos="2030"/>
        </w:tabs>
        <w:jc w:val="both"/>
        <w:rPr>
          <w:rFonts w:cs="Arial"/>
        </w:rPr>
      </w:pPr>
      <w:r>
        <w:rPr>
          <w:rFonts w:cs="Arial"/>
        </w:rPr>
        <w:t xml:space="preserve">A </w:t>
      </w:r>
      <w:r w:rsidRPr="0003065E">
        <w:rPr>
          <w:rFonts w:cs="Arial"/>
        </w:rPr>
        <w:t>Workgroup</w:t>
      </w:r>
      <w:r>
        <w:rPr>
          <w:rFonts w:cs="Arial"/>
        </w:rPr>
        <w:t xml:space="preserve"> participant</w:t>
      </w:r>
      <w:r w:rsidRPr="0003065E">
        <w:rPr>
          <w:rFonts w:cs="Arial"/>
        </w:rPr>
        <w:t xml:space="preserve"> noted that in the </w:t>
      </w:r>
      <w:r w:rsidRPr="001C0AC5">
        <w:rPr>
          <w:rFonts w:cs="Arial"/>
        </w:rPr>
        <w:t>N</w:t>
      </w:r>
      <w:r>
        <w:rPr>
          <w:rFonts w:cs="Arial"/>
        </w:rPr>
        <w:t>etherlands,</w:t>
      </w:r>
      <w:r w:rsidRPr="001C0AC5">
        <w:rPr>
          <w:rFonts w:cs="Arial"/>
        </w:rPr>
        <w:t xml:space="preserve"> T</w:t>
      </w:r>
      <w:r>
        <w:rPr>
          <w:rFonts w:cs="Arial"/>
        </w:rPr>
        <w:t>AR</w:t>
      </w:r>
      <w:r w:rsidRPr="001C0AC5">
        <w:rPr>
          <w:rFonts w:cs="Arial"/>
        </w:rPr>
        <w:t xml:space="preserve"> NC has been implemented with charges taking effect from </w:t>
      </w:r>
      <w:r>
        <w:rPr>
          <w:rFonts w:cs="Arial"/>
        </w:rPr>
        <w:t xml:space="preserve">01 January 2020. For the Netherlands this is the beginning of the Tariff year. According to Article 38 a compliant methodology shall apply from 31 May 2019. </w:t>
      </w:r>
    </w:p>
    <w:p w14:paraId="3F109955" w14:textId="7D9B2605" w:rsidR="008B47AE" w:rsidRDefault="008B47AE" w:rsidP="008B47AE">
      <w:pPr>
        <w:tabs>
          <w:tab w:val="left" w:pos="2030"/>
        </w:tabs>
        <w:jc w:val="both"/>
        <w:rPr>
          <w:rFonts w:cs="Arial"/>
        </w:rPr>
      </w:pPr>
      <w:r>
        <w:rPr>
          <w:rFonts w:cs="Arial"/>
        </w:rPr>
        <w:t xml:space="preserve">National Grid referred to the words stated in the implementation section of its </w:t>
      </w:r>
      <w:del w:id="4671" w:author="Helen Bennett" w:date="2019-03-29T15:00:00Z">
        <w:r w:rsidDel="0037243F">
          <w:rPr>
            <w:rFonts w:cs="Arial"/>
          </w:rPr>
          <w:delText>Modification</w:delText>
        </w:r>
      </w:del>
      <w:ins w:id="4672" w:author="Helen Bennett" w:date="2019-03-29T15:00:00Z">
        <w:r w:rsidR="0037243F">
          <w:rPr>
            <w:rFonts w:cs="Arial"/>
          </w:rPr>
          <w:t>Modification</w:t>
        </w:r>
      </w:ins>
      <w:r>
        <w:rPr>
          <w:rFonts w:cs="Arial"/>
        </w:rPr>
        <w:t xml:space="preserve"> 0678; this is also in 0678A.</w:t>
      </w:r>
    </w:p>
    <w:p w14:paraId="7AD7195B" w14:textId="77777777" w:rsidR="008B47AE" w:rsidRDefault="008B47AE" w:rsidP="008B47AE">
      <w:pPr>
        <w:tabs>
          <w:tab w:val="left" w:pos="2030"/>
        </w:tabs>
        <w:jc w:val="both"/>
        <w:rPr>
          <w:rFonts w:cs="Arial"/>
        </w:rPr>
      </w:pPr>
      <w:r>
        <w:rPr>
          <w:rFonts w:cs="Arial"/>
        </w:rPr>
        <w:t>Workgroup participants discussed financial implications of any potential infringement proceedings, which Ofgem indicated would be against GB.  Ofgem noted the case of Frankovich v Italy for damage claims</w:t>
      </w:r>
      <w:r>
        <w:rPr>
          <w:rStyle w:val="FootnoteReference"/>
          <w:rFonts w:cs="Arial"/>
        </w:rPr>
        <w:footnoteReference w:id="32"/>
      </w:r>
      <w:r>
        <w:rPr>
          <w:rFonts w:cs="Arial"/>
        </w:rPr>
        <w:t>.</w:t>
      </w:r>
    </w:p>
    <w:p w14:paraId="28F4C334" w14:textId="77777777" w:rsidR="008B47AE" w:rsidRDefault="008B47AE" w:rsidP="008B47AE">
      <w:pPr>
        <w:tabs>
          <w:tab w:val="left" w:pos="2030"/>
        </w:tabs>
        <w:jc w:val="both"/>
        <w:rPr>
          <w:rFonts w:cs="Arial"/>
        </w:rPr>
      </w:pPr>
      <w:r>
        <w:rPr>
          <w:rFonts w:cs="Arial"/>
        </w:rPr>
        <w:t>From a systems perspective, Xoserve stated that implementation and effective dates are very important; any Alternatives must take this into account.</w:t>
      </w:r>
    </w:p>
    <w:p w14:paraId="6E109F9D" w14:textId="77777777" w:rsidR="008B47AE" w:rsidRDefault="008B47AE" w:rsidP="008B47AE"/>
    <w:p w14:paraId="635AD3CB" w14:textId="2E7BF461" w:rsidR="008B47AE" w:rsidRDefault="008B47AE" w:rsidP="008B47AE"/>
    <w:p w14:paraId="645AFAB6" w14:textId="77777777" w:rsidR="008B47AE" w:rsidRPr="008B47AE" w:rsidRDefault="008B47AE">
      <w:pPr>
        <w:rPr>
          <w:i/>
          <w:iCs/>
          <w:rPrChange w:id="4673" w:author="Rebecca Hailes" w:date="2019-03-19T15:53:00Z">
            <w:rPr>
              <w:rFonts w:ascii="Arial" w:eastAsia="Times New Roman" w:hAnsi="Arial" w:cs="Arial"/>
              <w:i w:val="0"/>
              <w:iCs w:val="0"/>
              <w:color w:val="008576"/>
              <w:sz w:val="24"/>
              <w:szCs w:val="28"/>
            </w:rPr>
          </w:rPrChange>
        </w:rPr>
        <w:pPrChange w:id="4674" w:author="Rebecca Hailes" w:date="2019-03-19T15:53:00Z">
          <w:pPr>
            <w:pStyle w:val="Heading4"/>
            <w:keepLines w:val="0"/>
            <w:spacing w:before="240"/>
          </w:pPr>
        </w:pPrChange>
      </w:pPr>
    </w:p>
    <w:p w14:paraId="6F72DF27" w14:textId="7A96C826" w:rsidR="00182A18" w:rsidRDefault="00182A18" w:rsidP="00182A18">
      <w:pPr>
        <w:keepNext/>
        <w:jc w:val="both"/>
        <w:outlineLvl w:val="3"/>
        <w:rPr>
          <w:rFonts w:cs="Arial"/>
        </w:rPr>
      </w:pPr>
      <w:r>
        <w:rPr>
          <w:rFonts w:cs="Arial"/>
        </w:rPr>
        <w:t xml:space="preserve">Implementation of </w:t>
      </w:r>
      <w:ins w:id="4675" w:author="Rebecca Hailes [2]" w:date="2019-02-19T17:33:00Z">
        <w:r>
          <w:rPr>
            <w:rFonts w:cs="Arial"/>
          </w:rPr>
          <w:t>any of these</w:t>
        </w:r>
      </w:ins>
      <w:r>
        <w:rPr>
          <w:rFonts w:cs="Arial"/>
        </w:rPr>
        <w:t xml:space="preserve"> </w:t>
      </w:r>
      <w:del w:id="4676" w:author="Helen Bennett" w:date="2019-03-08T12:52:00Z">
        <w:r w:rsidDel="00F71AC3">
          <w:rPr>
            <w:rFonts w:cs="Arial"/>
          </w:rPr>
          <w:delText>Modification</w:delText>
        </w:r>
      </w:del>
      <w:ins w:id="4677" w:author="Helen Bennett" w:date="2019-03-29T15:00:00Z">
        <w:r w:rsidR="0037243F">
          <w:rPr>
            <w:rFonts w:cs="Arial"/>
          </w:rPr>
          <w:t>Modification</w:t>
        </w:r>
      </w:ins>
      <w:ins w:id="4678" w:author="Rebecca Hailes [2]" w:date="2019-02-19T17:33:00Z">
        <w:r>
          <w:rPr>
            <w:rFonts w:cs="Arial"/>
          </w:rPr>
          <w:t>s</w:t>
        </w:r>
      </w:ins>
      <w:r>
        <w:rPr>
          <w:rFonts w:cs="Arial"/>
        </w:rPr>
        <w:t xml:space="preserve"> is proposed to be in line with an Ofgem decision. </w:t>
      </w:r>
    </w:p>
    <w:p w14:paraId="4D1ECAF5" w14:textId="02B060A5" w:rsidR="00182A18" w:rsidRPr="00D1570A" w:rsidRDefault="00182A18" w:rsidP="00182A18">
      <w:pPr>
        <w:keepNext/>
        <w:jc w:val="both"/>
        <w:outlineLvl w:val="3"/>
        <w:rPr>
          <w:rFonts w:cs="Arial"/>
        </w:rPr>
      </w:pPr>
      <w:del w:id="4679" w:author="Helen Bennett" w:date="2019-03-08T12:52:00Z">
        <w:r w:rsidDel="00F71AC3">
          <w:rPr>
            <w:rFonts w:cs="Arial"/>
          </w:rPr>
          <w:delText>Modification</w:delText>
        </w:r>
      </w:del>
      <w:ins w:id="4680" w:author="Helen Bennett" w:date="2019-03-29T15:00:00Z">
        <w:r w:rsidR="0037243F">
          <w:rPr>
            <w:rFonts w:cs="Arial"/>
          </w:rPr>
          <w:t>Modification</w:t>
        </w:r>
      </w:ins>
      <w:r>
        <w:rPr>
          <w:rFonts w:cs="Arial"/>
        </w:rPr>
        <w:t xml:space="preserve">s 0678 and </w:t>
      </w:r>
      <w:ins w:id="4681" w:author="Rebecca Hailes" w:date="2019-02-20T11:57:00Z">
        <w:r w:rsidR="00451695">
          <w:rPr>
            <w:rFonts w:cs="Arial"/>
          </w:rPr>
          <w:t>0678</w:t>
        </w:r>
        <w:del w:id="4682" w:author="Helen Bennett" w:date="2019-03-29T14:57:00Z">
          <w:r w:rsidR="00451695" w:rsidDel="00E71DE5">
            <w:rPr>
              <w:rFonts w:cs="Arial"/>
            </w:rPr>
            <w:delText xml:space="preserve">A </w:delText>
          </w:r>
        </w:del>
      </w:ins>
      <w:ins w:id="4683" w:author="Rebecca Hailes" w:date="2019-02-20T11:58:00Z">
        <w:del w:id="4684" w:author="Helen Bennett" w:date="2019-03-29T14:57:00Z">
          <w:r w:rsidR="008A01E9" w:rsidDel="00E71DE5">
            <w:rPr>
              <w:rFonts w:cs="Arial"/>
            </w:rPr>
            <w:delText xml:space="preserve"> and</w:delText>
          </w:r>
        </w:del>
      </w:ins>
      <w:ins w:id="4685" w:author="Helen Bennett" w:date="2019-03-29T14:57:00Z">
        <w:r w:rsidR="00E71DE5">
          <w:rPr>
            <w:rFonts w:cs="Arial"/>
          </w:rPr>
          <w:t>A and</w:t>
        </w:r>
      </w:ins>
      <w:ins w:id="4686" w:author="Rebecca Hailes" w:date="2019-02-20T11:58:00Z">
        <w:r w:rsidR="008A01E9">
          <w:rPr>
            <w:rFonts w:cs="Arial"/>
          </w:rPr>
          <w:t xml:space="preserve"> 0678B </w:t>
        </w:r>
      </w:ins>
      <w:r w:rsidRPr="00182A18">
        <w:rPr>
          <w:rFonts w:cs="Arial"/>
          <w:highlight w:val="yellow"/>
          <w:rPrChange w:id="4687" w:author="Rebecca Hailes [2]" w:date="2019-02-19T17:36:00Z">
            <w:rPr>
              <w:rFonts w:cs="Arial"/>
            </w:rPr>
          </w:rPrChange>
        </w:rPr>
        <w:t>xx and yy</w:t>
      </w:r>
      <w:r>
        <w:rPr>
          <w:rFonts w:cs="Arial"/>
        </w:rPr>
        <w:t xml:space="preserve"> propose</w:t>
      </w:r>
      <w:del w:id="4688" w:author="Rebecca Hailes [2]" w:date="2019-02-19T17:35:00Z">
        <w:r w:rsidDel="00182A18">
          <w:rPr>
            <w:rFonts w:cs="Arial"/>
          </w:rPr>
          <w:delText>r</w:delText>
        </w:r>
      </w:del>
      <w:r>
        <w:rPr>
          <w:rFonts w:cs="Arial"/>
        </w:rPr>
        <w:t xml:space="preserve"> that </w:t>
      </w:r>
      <w:del w:id="4689" w:author="Rebecca Hailes" w:date="2019-02-20T11:58:00Z">
        <w:r w:rsidDel="008A01E9">
          <w:rPr>
            <w:rFonts w:cs="Arial"/>
          </w:rPr>
          <w:delText xml:space="preserve">it </w:delText>
        </w:r>
      </w:del>
      <w:ins w:id="4690" w:author="Rebecca Hailes" w:date="2019-02-20T11:58:00Z">
        <w:r w:rsidR="008A01E9">
          <w:rPr>
            <w:rFonts w:cs="Arial"/>
          </w:rPr>
          <w:t xml:space="preserve">implementation </w:t>
        </w:r>
      </w:ins>
      <w:r>
        <w:rPr>
          <w:rFonts w:cs="Arial"/>
        </w:rPr>
        <w:t xml:space="preserve">should be by 31 May 2019 or as soon as possible after this date. </w:t>
      </w:r>
    </w:p>
    <w:p w14:paraId="315D07AD" w14:textId="7A0AEA5C" w:rsidR="00182A18" w:rsidRDefault="00182A18" w:rsidP="00182A18">
      <w:pPr>
        <w:keepNext/>
        <w:jc w:val="both"/>
        <w:outlineLvl w:val="3"/>
        <w:rPr>
          <w:ins w:id="4691" w:author="Rebecca Hailes [2]" w:date="2019-02-19T17:34:00Z"/>
          <w:rFonts w:cs="Arial"/>
        </w:rPr>
      </w:pPr>
      <w:del w:id="4692" w:author="Helen Bennett" w:date="2019-03-08T12:52:00Z">
        <w:r w:rsidDel="00F71AC3">
          <w:rPr>
            <w:rFonts w:cs="Arial"/>
          </w:rPr>
          <w:delText>Modification</w:delText>
        </w:r>
      </w:del>
      <w:ins w:id="4693" w:author="Helen Bennett" w:date="2019-03-29T15:00:00Z">
        <w:r w:rsidR="0037243F">
          <w:rPr>
            <w:rFonts w:cs="Arial"/>
          </w:rPr>
          <w:t>Modification</w:t>
        </w:r>
      </w:ins>
      <w:r w:rsidRPr="00D1570A">
        <w:rPr>
          <w:rFonts w:cs="Arial"/>
        </w:rPr>
        <w:t xml:space="preserve"> </w:t>
      </w:r>
      <w:ins w:id="4694" w:author="Rebecca Hailes [2]" w:date="2019-02-19T17:34:00Z">
        <w:r>
          <w:rPr>
            <w:rFonts w:cs="Arial"/>
          </w:rPr>
          <w:t xml:space="preserve">0678 </w:t>
        </w:r>
      </w:ins>
      <w:r w:rsidRPr="00D1570A">
        <w:rPr>
          <w:rFonts w:cs="Arial"/>
        </w:rPr>
        <w:t xml:space="preserve">and </w:t>
      </w:r>
      <w:ins w:id="4695" w:author="Rebecca Hailes [2]" w:date="2019-02-19T17:34:00Z">
        <w:r>
          <w:rPr>
            <w:rFonts w:cs="Arial"/>
          </w:rPr>
          <w:t>its</w:t>
        </w:r>
        <w:r w:rsidRPr="00D1570A">
          <w:rPr>
            <w:rFonts w:cs="Arial"/>
          </w:rPr>
          <w:t xml:space="preserve"> </w:t>
        </w:r>
      </w:ins>
      <w:r w:rsidRPr="00D1570A">
        <w:rPr>
          <w:rFonts w:cs="Arial"/>
        </w:rPr>
        <w:t>resulting methodology change will take effect for prices from</w:t>
      </w:r>
      <w:r>
        <w:rPr>
          <w:rFonts w:cs="Arial"/>
        </w:rPr>
        <w:t xml:space="preserve"> 01</w:t>
      </w:r>
      <w:r w:rsidRPr="00D1570A">
        <w:rPr>
          <w:rFonts w:cs="Arial"/>
        </w:rPr>
        <w:t xml:space="preserve"> October 2019</w:t>
      </w:r>
      <w:r>
        <w:rPr>
          <w:rFonts w:cs="Arial"/>
        </w:rPr>
        <w:t xml:space="preserve"> or any other date in line with the Ofgem decision</w:t>
      </w:r>
      <w:r w:rsidRPr="00D1570A">
        <w:rPr>
          <w:rFonts w:cs="Arial"/>
        </w:rPr>
        <w:t>, in order to achieve compliance with the EU Tariff Code</w:t>
      </w:r>
      <w:r>
        <w:rPr>
          <w:rFonts w:cs="Arial"/>
        </w:rPr>
        <w:t xml:space="preserve"> (or the relevant Statutory Instrument) as soon as possible</w:t>
      </w:r>
      <w:r w:rsidRPr="00D1570A">
        <w:rPr>
          <w:rFonts w:cs="Arial"/>
        </w:rPr>
        <w:t>.</w:t>
      </w:r>
      <w:r>
        <w:rPr>
          <w:rFonts w:cs="Arial"/>
        </w:rPr>
        <w:t xml:space="preserve"> </w:t>
      </w:r>
    </w:p>
    <w:p w14:paraId="2D691A31" w14:textId="1CA1278F" w:rsidR="00182A18" w:rsidRDefault="00182A18" w:rsidP="00182A18">
      <w:pPr>
        <w:keepNext/>
        <w:jc w:val="both"/>
        <w:outlineLvl w:val="3"/>
        <w:rPr>
          <w:ins w:id="4696" w:author="Rebecca Hailes" w:date="2019-02-20T12:06:00Z"/>
          <w:rFonts w:cs="Arial"/>
        </w:rPr>
      </w:pPr>
      <w:ins w:id="4697" w:author="Rebecca Hailes [2]" w:date="2019-02-19T17:34:00Z">
        <w:del w:id="4698" w:author="Helen Bennett" w:date="2019-03-08T12:52:00Z">
          <w:r w:rsidDel="00F71AC3">
            <w:rPr>
              <w:rFonts w:cs="Arial"/>
            </w:rPr>
            <w:delText>Modification</w:delText>
          </w:r>
        </w:del>
      </w:ins>
      <w:ins w:id="4699" w:author="Helen Bennett" w:date="2019-03-29T15:00:00Z">
        <w:r w:rsidR="0037243F">
          <w:rPr>
            <w:rFonts w:cs="Arial"/>
          </w:rPr>
          <w:t>Modification</w:t>
        </w:r>
      </w:ins>
      <w:ins w:id="4700" w:author="Rebecca Hailes [2]" w:date="2019-02-19T17:36:00Z">
        <w:r>
          <w:rPr>
            <w:rFonts w:cs="Arial"/>
          </w:rPr>
          <w:t>s</w:t>
        </w:r>
      </w:ins>
      <w:ins w:id="4701" w:author="Rebecca Hailes [2]" w:date="2019-02-19T17:34:00Z">
        <w:r>
          <w:rPr>
            <w:rFonts w:cs="Arial"/>
          </w:rPr>
          <w:t xml:space="preserve"> </w:t>
        </w:r>
        <w:r w:rsidRPr="00182A18">
          <w:rPr>
            <w:rFonts w:cs="Arial"/>
            <w:highlight w:val="yellow"/>
            <w:rPrChange w:id="4702" w:author="Rebecca Hailes [2]" w:date="2019-02-19T17:36:00Z">
              <w:rPr>
                <w:rFonts w:cs="Arial"/>
              </w:rPr>
            </w:rPrChange>
          </w:rPr>
          <w:t>0678</w:t>
        </w:r>
      </w:ins>
      <w:ins w:id="4703" w:author="Rebecca Hailes" w:date="2019-02-20T11:57:00Z">
        <w:r w:rsidR="008A01E9">
          <w:rPr>
            <w:rFonts w:cs="Arial"/>
            <w:highlight w:val="yellow"/>
          </w:rPr>
          <w:t xml:space="preserve">B </w:t>
        </w:r>
      </w:ins>
      <w:ins w:id="4704" w:author="Rebecca Hailes [2]" w:date="2019-02-19T17:34:00Z">
        <w:r w:rsidRPr="00182A18">
          <w:rPr>
            <w:rFonts w:cs="Arial"/>
            <w:highlight w:val="yellow"/>
            <w:rPrChange w:id="4705" w:author="Rebecca Hailes [2]" w:date="2019-02-19T17:36:00Z">
              <w:rPr>
                <w:rFonts w:cs="Arial"/>
              </w:rPr>
            </w:rPrChange>
          </w:rPr>
          <w:t>x and yy</w:t>
        </w:r>
        <w:r>
          <w:rPr>
            <w:rFonts w:cs="Arial"/>
          </w:rPr>
          <w:t xml:space="preserve"> </w:t>
        </w:r>
      </w:ins>
      <w:ins w:id="4706" w:author="Rebecca Hailes" w:date="2019-02-20T11:57:00Z">
        <w:r w:rsidR="008A01E9">
          <w:rPr>
            <w:rFonts w:cs="Arial"/>
          </w:rPr>
          <w:t>recommend</w:t>
        </w:r>
      </w:ins>
      <w:ins w:id="4707" w:author="Rebecca Hailes [2]" w:date="2019-02-19T17:34:00Z">
        <w:r>
          <w:rPr>
            <w:rFonts w:cs="Arial"/>
          </w:rPr>
          <w:t xml:space="preserve"> that their </w:t>
        </w:r>
      </w:ins>
      <w:ins w:id="4708" w:author="Rebecca Hailes [2]" w:date="2019-02-19T17:35:00Z">
        <w:r>
          <w:rPr>
            <w:rFonts w:cs="Arial"/>
          </w:rPr>
          <w:t>changes will take effect for process from 01 October 2020 or any other date in line with the Ofgem decision</w:t>
        </w:r>
      </w:ins>
      <w:ins w:id="4709" w:author="Rebecca Hailes" w:date="2019-02-20T11:57:00Z">
        <w:r w:rsidR="008A01E9">
          <w:rPr>
            <w:rFonts w:cs="Arial"/>
          </w:rPr>
          <w:t>.</w:t>
        </w:r>
      </w:ins>
      <w:ins w:id="4710" w:author="Rebecca Hailes [2]" w:date="2019-02-19T17:35:00Z">
        <w:del w:id="4711" w:author="Rebecca Hailes" w:date="2019-02-20T11:57:00Z">
          <w:r w:rsidRPr="00D1570A" w:rsidDel="008A01E9">
            <w:rPr>
              <w:rFonts w:cs="Arial"/>
            </w:rPr>
            <w:delText>,</w:delText>
          </w:r>
        </w:del>
      </w:ins>
      <w:ins w:id="4712" w:author="Rebecca Hailes" w:date="2019-02-20T12:03:00Z">
        <w:r w:rsidR="008A01E9">
          <w:rPr>
            <w:rFonts w:cs="Arial"/>
          </w:rPr>
          <w:t xml:space="preserve"> The </w:t>
        </w:r>
        <w:del w:id="4713" w:author="Helen Bennett" w:date="2019-03-08T12:51:00Z">
          <w:r w:rsidR="008A01E9" w:rsidDel="00F71AC3">
            <w:rPr>
              <w:rFonts w:cs="Arial"/>
            </w:rPr>
            <w:delText>proposer</w:delText>
          </w:r>
        </w:del>
      </w:ins>
      <w:ins w:id="4714" w:author="Helen Bennett" w:date="2019-03-29T15:00:00Z">
        <w:r w:rsidR="0037243F">
          <w:rPr>
            <w:rFonts w:cs="Arial"/>
          </w:rPr>
          <w:t>Proposer</w:t>
        </w:r>
      </w:ins>
      <w:ins w:id="4715" w:author="Rebecca Hailes" w:date="2019-02-20T12:03:00Z">
        <w:r w:rsidR="008A01E9">
          <w:rPr>
            <w:rFonts w:cs="Arial"/>
          </w:rPr>
          <w:t xml:space="preserve"> of 0678B </w:t>
        </w:r>
      </w:ins>
      <w:ins w:id="4716" w:author="Rebecca Hailes" w:date="2019-02-20T12:04:00Z">
        <w:r w:rsidR="008A01E9">
          <w:rPr>
            <w:rFonts w:cs="Arial"/>
          </w:rPr>
          <w:t>confirmed that this is to enable a properly managed transition to the new charges including adequate notice periods. In addition</w:t>
        </w:r>
      </w:ins>
      <w:ins w:id="4717" w:author="Rebecca Hailes" w:date="2019-02-20T12:05:00Z">
        <w:r w:rsidR="008A01E9">
          <w:rPr>
            <w:rFonts w:cs="Arial"/>
          </w:rPr>
          <w:t>,</w:t>
        </w:r>
      </w:ins>
      <w:ins w:id="4718" w:author="Rebecca Hailes" w:date="2019-02-20T12:04:00Z">
        <w:r w:rsidR="008A01E9">
          <w:rPr>
            <w:rFonts w:cs="Arial"/>
          </w:rPr>
          <w:t xml:space="preserve"> there are several processes subsequent to the UNC process.</w:t>
        </w:r>
      </w:ins>
      <w:ins w:id="4719" w:author="Rebecca Hailes" w:date="2019-02-20T12:05:00Z">
        <w:r w:rsidR="008A01E9">
          <w:rPr>
            <w:rFonts w:cs="Arial"/>
          </w:rPr>
          <w:t xml:space="preserve"> Noting that industry tend to </w:t>
        </w:r>
      </w:ins>
      <w:ins w:id="4720" w:author="Rebecca Hailes" w:date="2019-02-20T12:06:00Z">
        <w:r w:rsidR="008A01E9">
          <w:rPr>
            <w:rFonts w:cs="Arial"/>
          </w:rPr>
          <w:t>construct</w:t>
        </w:r>
      </w:ins>
      <w:ins w:id="4721" w:author="Rebecca Hailes" w:date="2019-02-20T12:05:00Z">
        <w:r w:rsidR="008A01E9">
          <w:rPr>
            <w:rFonts w:cs="Arial"/>
          </w:rPr>
          <w:t xml:space="preserve"> commercial deals on a Gas Year basis, having some</w:t>
        </w:r>
      </w:ins>
      <w:ins w:id="4722" w:author="Rebecca Hailes" w:date="2019-02-20T12:06:00Z">
        <w:r w:rsidR="008A01E9">
          <w:rPr>
            <w:rFonts w:cs="Arial"/>
          </w:rPr>
          <w:t xml:space="preserve"> reasonable</w:t>
        </w:r>
      </w:ins>
      <w:ins w:id="4723" w:author="Rebecca Hailes" w:date="2019-02-20T12:05:00Z">
        <w:r w:rsidR="008A01E9">
          <w:rPr>
            <w:rFonts w:cs="Arial"/>
          </w:rPr>
          <w:t xml:space="preserve"> foreknowledge as to what the </w:t>
        </w:r>
      </w:ins>
      <w:ins w:id="4724" w:author="Rebecca Hailes" w:date="2019-02-20T12:06:00Z">
        <w:r w:rsidR="008A01E9">
          <w:rPr>
            <w:rFonts w:cs="Arial"/>
          </w:rPr>
          <w:t>transmission charges and methodologies are likely to be.</w:t>
        </w:r>
      </w:ins>
    </w:p>
    <w:p w14:paraId="6FE107F8" w14:textId="44AEDB73" w:rsidR="008A01E9" w:rsidRDefault="008A01E9" w:rsidP="00182A18">
      <w:pPr>
        <w:keepNext/>
        <w:jc w:val="both"/>
        <w:outlineLvl w:val="3"/>
        <w:rPr>
          <w:ins w:id="4725" w:author="Rebecca Hailes" w:date="2019-02-20T12:08:00Z"/>
          <w:rFonts w:cs="Arial"/>
        </w:rPr>
      </w:pPr>
      <w:ins w:id="4726" w:author="Rebecca Hailes" w:date="2019-02-20T12:06:00Z">
        <w:r>
          <w:rPr>
            <w:rFonts w:cs="Arial"/>
          </w:rPr>
          <w:t>Workgro</w:t>
        </w:r>
      </w:ins>
      <w:ins w:id="4727" w:author="Rebecca Hailes" w:date="2019-02-20T12:07:00Z">
        <w:r w:rsidR="008D5461">
          <w:rPr>
            <w:rFonts w:cs="Arial"/>
          </w:rPr>
          <w:t>up participants</w:t>
        </w:r>
      </w:ins>
      <w:ins w:id="4728" w:author="Rebecca Hailes" w:date="2019-02-20T12:06:00Z">
        <w:r>
          <w:rPr>
            <w:rFonts w:cs="Arial"/>
          </w:rPr>
          <w:t xml:space="preserve"> explored the effects on consumers. Without this certainty</w:t>
        </w:r>
      </w:ins>
      <w:ins w:id="4729" w:author="Rebecca Hailes" w:date="2019-02-20T12:08:00Z">
        <w:r w:rsidR="008D5461">
          <w:rPr>
            <w:rFonts w:cs="Arial"/>
          </w:rPr>
          <w:t>,</w:t>
        </w:r>
      </w:ins>
      <w:ins w:id="4730" w:author="Rebecca Hailes" w:date="2019-02-20T12:06:00Z">
        <w:r>
          <w:rPr>
            <w:rFonts w:cs="Arial"/>
          </w:rPr>
          <w:t xml:space="preserve"> suppliers may be forced to include r</w:t>
        </w:r>
      </w:ins>
      <w:ins w:id="4731" w:author="Rebecca Hailes" w:date="2019-02-20T12:07:00Z">
        <w:r>
          <w:rPr>
            <w:rFonts w:cs="Arial"/>
          </w:rPr>
          <w:t>isk premiums to manage the risk of charges changing</w:t>
        </w:r>
        <w:r w:rsidR="008D5461">
          <w:rPr>
            <w:rFonts w:cs="Arial"/>
          </w:rPr>
          <w:t xml:space="preserve"> which may not be in consumers best </w:t>
        </w:r>
        <w:r w:rsidR="008D5461">
          <w:rPr>
            <w:rFonts w:cs="Arial"/>
          </w:rPr>
          <w:lastRenderedPageBreak/>
          <w:t xml:space="preserve">interests. </w:t>
        </w:r>
      </w:ins>
      <w:ins w:id="4732" w:author="Rebecca Hailes" w:date="2019-02-20T12:08:00Z">
        <w:r w:rsidR="008D5461">
          <w:rPr>
            <w:rFonts w:cs="Arial"/>
          </w:rPr>
          <w:t>Mid-year changes would cause significant issues from a retail trading point of view (e.g. break clauses)</w:t>
        </w:r>
      </w:ins>
    </w:p>
    <w:p w14:paraId="032594A9" w14:textId="1436D98E" w:rsidR="008D5461" w:rsidRDefault="008D5461" w:rsidP="00182A18">
      <w:pPr>
        <w:keepNext/>
        <w:jc w:val="both"/>
        <w:outlineLvl w:val="3"/>
        <w:rPr>
          <w:ins w:id="4733" w:author="Rebecca Hailes" w:date="2019-02-20T12:11:00Z"/>
          <w:rFonts w:cs="Arial"/>
        </w:rPr>
      </w:pPr>
      <w:ins w:id="4734" w:author="Rebecca Hailes" w:date="2019-02-20T12:08:00Z">
        <w:r>
          <w:rPr>
            <w:rFonts w:cs="Arial"/>
          </w:rPr>
          <w:t>Some Workgroup participants st</w:t>
        </w:r>
      </w:ins>
      <w:ins w:id="4735" w:author="Rebecca Hailes" w:date="2019-02-20T12:09:00Z">
        <w:r>
          <w:rPr>
            <w:rFonts w:cs="Arial"/>
          </w:rPr>
          <w:t>rong</w:t>
        </w:r>
      </w:ins>
      <w:ins w:id="4736" w:author="Rebecca Hailes" w:date="2019-02-20T12:08:00Z">
        <w:r>
          <w:rPr>
            <w:rFonts w:cs="Arial"/>
          </w:rPr>
          <w:t xml:space="preserve">ly supported </w:t>
        </w:r>
      </w:ins>
      <w:ins w:id="4737" w:author="Rebecca Hailes" w:date="2019-02-20T12:09:00Z">
        <w:r>
          <w:rPr>
            <w:rFonts w:cs="Arial"/>
          </w:rPr>
          <w:t xml:space="preserve">the charge change dates of October 2020. An October – only implementation is exceptionally important. Charging </w:t>
        </w:r>
      </w:ins>
      <w:ins w:id="4738" w:author="Rebecca Hailes" w:date="2019-02-20T12:10:00Z">
        <w:r>
          <w:rPr>
            <w:rFonts w:cs="Arial"/>
          </w:rPr>
          <w:t xml:space="preserve">methodology </w:t>
        </w:r>
      </w:ins>
      <w:ins w:id="4739" w:author="Rebecca Hailes" w:date="2019-02-20T12:09:00Z">
        <w:r>
          <w:rPr>
            <w:rFonts w:cs="Arial"/>
          </w:rPr>
          <w:t>changes outside of an Octob</w:t>
        </w:r>
      </w:ins>
      <w:ins w:id="4740" w:author="Rebecca Hailes" w:date="2019-02-20T12:10:00Z">
        <w:r>
          <w:rPr>
            <w:rFonts w:cs="Arial"/>
          </w:rPr>
          <w:t>er timeframe are believed to be unprecedented</w:t>
        </w:r>
      </w:ins>
      <w:ins w:id="4741" w:author="Rebecca Hailes" w:date="2019-02-20T12:11:00Z">
        <w:r>
          <w:rPr>
            <w:rFonts w:cs="Arial"/>
          </w:rPr>
          <w:t xml:space="preserve"> in the last 15 years.</w:t>
        </w:r>
      </w:ins>
    </w:p>
    <w:p w14:paraId="1744C760" w14:textId="05CE9560" w:rsidR="008D5461" w:rsidRDefault="008D5461" w:rsidP="00182A18">
      <w:pPr>
        <w:keepNext/>
        <w:jc w:val="both"/>
        <w:outlineLvl w:val="3"/>
        <w:rPr>
          <w:ins w:id="4742" w:author="Rebecca Hailes" w:date="2019-02-20T12:14:00Z"/>
          <w:rFonts w:cs="Arial"/>
        </w:rPr>
      </w:pPr>
      <w:ins w:id="4743" w:author="Rebecca Hailes" w:date="2019-02-20T12:11:00Z">
        <w:r>
          <w:rPr>
            <w:rFonts w:cs="Arial"/>
          </w:rPr>
          <w:t>Some Workgroup parti</w:t>
        </w:r>
      </w:ins>
      <w:ins w:id="4744" w:author="Rebecca Hailes" w:date="2019-02-20T12:12:00Z">
        <w:r>
          <w:rPr>
            <w:rFonts w:cs="Arial"/>
          </w:rPr>
          <w:t xml:space="preserve">cipants did not support an October 2020 charge change date because this suite of </w:t>
        </w:r>
        <w:del w:id="4745" w:author="Helen Bennett" w:date="2019-03-08T12:52:00Z">
          <w:r w:rsidDel="00F71AC3">
            <w:rPr>
              <w:rFonts w:cs="Arial"/>
            </w:rPr>
            <w:delText>Modification</w:delText>
          </w:r>
        </w:del>
      </w:ins>
      <w:ins w:id="4746" w:author="Helen Bennett" w:date="2019-03-29T15:00:00Z">
        <w:r w:rsidR="0037243F">
          <w:rPr>
            <w:rFonts w:cs="Arial"/>
          </w:rPr>
          <w:t>Modification</w:t>
        </w:r>
      </w:ins>
      <w:ins w:id="4747" w:author="Rebecca Hailes" w:date="2019-02-20T12:12:00Z">
        <w:r>
          <w:rPr>
            <w:rFonts w:cs="Arial"/>
          </w:rPr>
          <w:t xml:space="preserve">s is aimed at compliance with TAR </w:t>
        </w:r>
        <w:del w:id="4748" w:author="Helen Bennett" w:date="2019-03-29T14:57:00Z">
          <w:r w:rsidDel="00E71DE5">
            <w:rPr>
              <w:rFonts w:cs="Arial"/>
            </w:rPr>
            <w:delText xml:space="preserve">NC  </w:delText>
          </w:r>
        </w:del>
      </w:ins>
      <w:ins w:id="4749" w:author="Rebecca Hailes" w:date="2019-02-20T12:13:00Z">
        <w:del w:id="4750" w:author="Helen Bennett" w:date="2019-03-29T14:57:00Z">
          <w:r w:rsidDel="00E71DE5">
            <w:rPr>
              <w:rFonts w:cs="Arial"/>
            </w:rPr>
            <w:delText>which</w:delText>
          </w:r>
        </w:del>
      </w:ins>
      <w:ins w:id="4751" w:author="Helen Bennett" w:date="2019-03-29T14:57:00Z">
        <w:r w:rsidR="00E71DE5">
          <w:rPr>
            <w:rFonts w:cs="Arial"/>
          </w:rPr>
          <w:t>NC which</w:t>
        </w:r>
      </w:ins>
      <w:ins w:id="4752" w:author="Rebecca Hailes" w:date="2019-02-20T12:13:00Z">
        <w:r>
          <w:rPr>
            <w:rFonts w:cs="Arial"/>
          </w:rPr>
          <w:t xml:space="preserve"> says a methodology should be in place by 31 May 2019 in effect for charges for October 2019 (</w:t>
        </w:r>
        <w:r w:rsidRPr="008D5461">
          <w:rPr>
            <w:rFonts w:cs="Arial"/>
            <w:highlight w:val="yellow"/>
            <w:rPrChange w:id="4753" w:author="Rebecca Hailes" w:date="2019-02-20T12:13:00Z">
              <w:rPr>
                <w:rFonts w:cs="Arial"/>
              </w:rPr>
            </w:rPrChange>
          </w:rPr>
          <w:t>xx</w:t>
        </w:r>
        <w:r>
          <w:rPr>
            <w:rFonts w:cs="Arial"/>
          </w:rPr>
          <w:t xml:space="preserve"> Article number from DH)</w:t>
        </w:r>
      </w:ins>
      <w:ins w:id="4754" w:author="Rebecca Hailes" w:date="2019-02-20T12:14:00Z">
        <w:r>
          <w:rPr>
            <w:rFonts w:cs="Arial"/>
          </w:rPr>
          <w:t>.</w:t>
        </w:r>
      </w:ins>
    </w:p>
    <w:p w14:paraId="6809D221" w14:textId="35837F39" w:rsidR="008D5461" w:rsidRDefault="008D5461" w:rsidP="00182A18">
      <w:pPr>
        <w:keepNext/>
        <w:jc w:val="both"/>
        <w:outlineLvl w:val="3"/>
        <w:rPr>
          <w:ins w:id="4755" w:author="Rebecca Hailes" w:date="2019-02-20T12:06:00Z"/>
          <w:rFonts w:cs="Arial"/>
        </w:rPr>
      </w:pPr>
      <w:ins w:id="4756" w:author="Rebecca Hailes" w:date="2019-02-20T12:14:00Z">
        <w:r>
          <w:rPr>
            <w:rFonts w:cs="Arial"/>
          </w:rPr>
          <w:t xml:space="preserve">National Grid stated the information contained in its </w:t>
        </w:r>
        <w:del w:id="4757" w:author="Helen Bennett" w:date="2019-03-08T12:52:00Z">
          <w:r w:rsidDel="00F71AC3">
            <w:rPr>
              <w:rFonts w:cs="Arial"/>
            </w:rPr>
            <w:delText>Modification</w:delText>
          </w:r>
        </w:del>
      </w:ins>
      <w:ins w:id="4758" w:author="Helen Bennett" w:date="2019-03-29T15:00:00Z">
        <w:r w:rsidR="0037243F">
          <w:rPr>
            <w:rFonts w:cs="Arial"/>
          </w:rPr>
          <w:t>Modification</w:t>
        </w:r>
      </w:ins>
      <w:ins w:id="4759" w:author="Rebecca Hailes" w:date="2019-02-20T12:14:00Z">
        <w:r>
          <w:rPr>
            <w:rFonts w:cs="Arial"/>
          </w:rPr>
          <w:t>, confirming Ofgem’s decision will dictate the relevant date.</w:t>
        </w:r>
      </w:ins>
    </w:p>
    <w:p w14:paraId="57DA91E6" w14:textId="7992AE16" w:rsidR="003C6303" w:rsidRDefault="003C6303" w:rsidP="00377E75">
      <w:pPr>
        <w:jc w:val="both"/>
        <w:rPr>
          <w:rFonts w:cs="Arial"/>
        </w:rPr>
      </w:pPr>
      <w:r>
        <w:rPr>
          <w:rFonts w:cs="Arial"/>
        </w:rPr>
        <w:t>Many Workgroup participants sought to highlight that it is not feasible to implement this</w:t>
      </w:r>
      <w:r w:rsidR="00BE503C">
        <w:rPr>
          <w:rFonts w:cs="Arial"/>
        </w:rPr>
        <w:t xml:space="preserve"> suit</w:t>
      </w:r>
      <w:r w:rsidR="000A311D">
        <w:rPr>
          <w:rFonts w:cs="Arial"/>
        </w:rPr>
        <w:t>e</w:t>
      </w:r>
      <w:r w:rsidR="00BE503C">
        <w:rPr>
          <w:rFonts w:cs="Arial"/>
        </w:rPr>
        <w:t xml:space="preserve"> </w:t>
      </w:r>
      <w:r w:rsidR="00A914BB">
        <w:rPr>
          <w:rFonts w:cs="Arial"/>
        </w:rPr>
        <w:t xml:space="preserve">of </w:t>
      </w:r>
      <w:del w:id="4760" w:author="Helen Bennett" w:date="2019-03-08T12:52:00Z">
        <w:r w:rsidR="00A914BB" w:rsidDel="00F71AC3">
          <w:rPr>
            <w:rFonts w:cs="Arial"/>
          </w:rPr>
          <w:delText>Modification</w:delText>
        </w:r>
      </w:del>
      <w:ins w:id="4761" w:author="Helen Bennett" w:date="2019-03-29T15:00:00Z">
        <w:r w:rsidR="0037243F">
          <w:rPr>
            <w:rFonts w:cs="Arial"/>
          </w:rPr>
          <w:t>Modification</w:t>
        </w:r>
      </w:ins>
      <w:r w:rsidR="00A914BB">
        <w:rPr>
          <w:rFonts w:cs="Arial"/>
        </w:rPr>
        <w:t>s</w:t>
      </w:r>
      <w:r>
        <w:rPr>
          <w:rFonts w:cs="Arial"/>
        </w:rPr>
        <w:t xml:space="preserve"> by October 2019 and therefore questioned </w:t>
      </w:r>
      <w:r w:rsidR="00BE503C">
        <w:rPr>
          <w:rFonts w:cs="Arial"/>
        </w:rPr>
        <w:t>why</w:t>
      </w:r>
      <w:r>
        <w:rPr>
          <w:rFonts w:cs="Arial"/>
        </w:rPr>
        <w:t xml:space="preserve"> Urgency was sought</w:t>
      </w:r>
      <w:r w:rsidR="008956B2">
        <w:rPr>
          <w:rFonts w:cs="Arial"/>
        </w:rPr>
        <w:t xml:space="preserve"> by National Grid</w:t>
      </w:r>
      <w:r>
        <w:rPr>
          <w:rFonts w:cs="Arial"/>
        </w:rPr>
        <w:t xml:space="preserve">. </w:t>
      </w:r>
      <w:r w:rsidR="001249A3">
        <w:rPr>
          <w:rFonts w:cs="Arial"/>
        </w:rPr>
        <w:t xml:space="preserve">Issues include opportunity to develop </w:t>
      </w:r>
      <w:r w:rsidR="00712848">
        <w:rPr>
          <w:rFonts w:cs="Arial"/>
        </w:rPr>
        <w:t>A</w:t>
      </w:r>
      <w:r w:rsidR="001249A3">
        <w:rPr>
          <w:rFonts w:cs="Arial"/>
        </w:rPr>
        <w:t>lternatives</w:t>
      </w:r>
      <w:r w:rsidR="00911C37">
        <w:rPr>
          <w:rFonts w:cs="Arial"/>
        </w:rPr>
        <w:t>, impact assessments by Ofgem</w:t>
      </w:r>
      <w:r w:rsidR="008956B2">
        <w:rPr>
          <w:rFonts w:cs="Arial"/>
        </w:rPr>
        <w:t>,</w:t>
      </w:r>
      <w:r w:rsidR="001249A3">
        <w:rPr>
          <w:rFonts w:cs="Arial"/>
        </w:rPr>
        <w:t xml:space="preserve"> </w:t>
      </w:r>
      <w:r w:rsidR="008956B2">
        <w:rPr>
          <w:rFonts w:cs="Arial"/>
        </w:rPr>
        <w:t xml:space="preserve">requirement for Article 26 consultation </w:t>
      </w:r>
      <w:r w:rsidR="001249A3">
        <w:rPr>
          <w:rFonts w:cs="Arial"/>
        </w:rPr>
        <w:t xml:space="preserve">and notice given to industry for potentially </w:t>
      </w:r>
      <w:r w:rsidR="00911C37">
        <w:rPr>
          <w:rFonts w:cs="Arial"/>
        </w:rPr>
        <w:t>significant/unknown</w:t>
      </w:r>
      <w:r w:rsidR="001249A3">
        <w:rPr>
          <w:rFonts w:cs="Arial"/>
        </w:rPr>
        <w:t xml:space="preserve"> changes to prices.</w:t>
      </w:r>
    </w:p>
    <w:p w14:paraId="45FD64F6" w14:textId="7709085D" w:rsidR="00F57880" w:rsidRDefault="003C6303" w:rsidP="00377E75">
      <w:pPr>
        <w:tabs>
          <w:tab w:val="left" w:pos="2030"/>
        </w:tabs>
        <w:jc w:val="both"/>
        <w:rPr>
          <w:ins w:id="4762" w:author="Rebecca Hailes" w:date="2019-02-20T11:59:00Z"/>
          <w:rFonts w:cs="Arial"/>
        </w:rPr>
      </w:pPr>
      <w:r>
        <w:rPr>
          <w:rFonts w:cs="Arial"/>
        </w:rPr>
        <w:t xml:space="preserve">National Grid noted the </w:t>
      </w:r>
      <w:del w:id="4763" w:author="Helen Bennett" w:date="2019-03-08T12:52:00Z">
        <w:r w:rsidDel="00F71AC3">
          <w:rPr>
            <w:rFonts w:cs="Arial"/>
          </w:rPr>
          <w:delText>Modification</w:delText>
        </w:r>
      </w:del>
      <w:ins w:id="4764" w:author="Helen Bennett" w:date="2019-03-29T15:00:00Z">
        <w:r w:rsidR="0037243F">
          <w:rPr>
            <w:rFonts w:cs="Arial"/>
          </w:rPr>
          <w:t>Modification</w:t>
        </w:r>
      </w:ins>
      <w:r w:rsidR="00712848">
        <w:rPr>
          <w:rFonts w:cs="Arial"/>
        </w:rPr>
        <w:t xml:space="preserve"> 0678</w:t>
      </w:r>
      <w:r>
        <w:rPr>
          <w:rFonts w:cs="Arial"/>
        </w:rPr>
        <w:t xml:space="preserve"> aims </w:t>
      </w:r>
      <w:r w:rsidR="000A311D">
        <w:rPr>
          <w:rFonts w:cs="Arial"/>
        </w:rPr>
        <w:t>to deliver</w:t>
      </w:r>
      <w:r>
        <w:rPr>
          <w:rFonts w:cs="Arial"/>
        </w:rPr>
        <w:t xml:space="preserve"> compliant implementation “by October 2019 or as soon as possible after implementation”. The aim is to get the FMR to Ofgem as soon as possible</w:t>
      </w:r>
      <w:r w:rsidR="000A311D">
        <w:rPr>
          <w:rFonts w:cs="Arial"/>
        </w:rPr>
        <w:t xml:space="preserve"> and by 23 April 2019 (in line with the Urgency timetable)</w:t>
      </w:r>
      <w:r>
        <w:rPr>
          <w:rFonts w:cs="Arial"/>
        </w:rPr>
        <w:t xml:space="preserve"> in order to enable Ofgem to begin work on this as soon as possible</w:t>
      </w:r>
      <w:r w:rsidR="000A311D">
        <w:rPr>
          <w:rFonts w:cs="Arial"/>
        </w:rPr>
        <w:t>,</w:t>
      </w:r>
      <w:r>
        <w:rPr>
          <w:rFonts w:cs="Arial"/>
        </w:rPr>
        <w:t xml:space="preserve"> aiming at </w:t>
      </w:r>
      <w:r w:rsidR="00F57880">
        <w:rPr>
          <w:rFonts w:cs="Arial"/>
        </w:rPr>
        <w:t xml:space="preserve">new prices being effective </w:t>
      </w:r>
      <w:r>
        <w:rPr>
          <w:rFonts w:cs="Arial"/>
        </w:rPr>
        <w:t xml:space="preserve">for October 2019. </w:t>
      </w:r>
      <w:del w:id="4765" w:author="Helen Bennett" w:date="2019-03-08T12:52:00Z">
        <w:r w:rsidDel="00F71AC3">
          <w:rPr>
            <w:rFonts w:cs="Arial"/>
          </w:rPr>
          <w:delText>Modification</w:delText>
        </w:r>
      </w:del>
      <w:ins w:id="4766" w:author="Helen Bennett" w:date="2019-03-29T15:00:00Z">
        <w:r w:rsidR="0037243F">
          <w:rPr>
            <w:rFonts w:cs="Arial"/>
          </w:rPr>
          <w:t>Modification</w:t>
        </w:r>
      </w:ins>
      <w:r>
        <w:rPr>
          <w:rFonts w:cs="Arial"/>
        </w:rPr>
        <w:t xml:space="preserve">s coming out of 0670R and </w:t>
      </w:r>
      <w:del w:id="4767" w:author="Helen Bennett" w:date="2019-03-08T12:52:00Z">
        <w:r w:rsidDel="00F71AC3">
          <w:rPr>
            <w:rFonts w:cs="Arial"/>
          </w:rPr>
          <w:delText>Modification</w:delText>
        </w:r>
      </w:del>
      <w:ins w:id="4768" w:author="Helen Bennett" w:date="2019-03-29T15:00:00Z">
        <w:r w:rsidR="0037243F">
          <w:rPr>
            <w:rFonts w:cs="Arial"/>
          </w:rPr>
          <w:t>Modification</w:t>
        </w:r>
      </w:ins>
      <w:r>
        <w:rPr>
          <w:rFonts w:cs="Arial"/>
        </w:rPr>
        <w:t xml:space="preserve"> 0662 </w:t>
      </w:r>
      <w:del w:id="4769" w:author="Rebecca Hailes" w:date="2019-02-20T12:43:00Z">
        <w:r w:rsidDel="003F5A3C">
          <w:rPr>
            <w:rFonts w:cs="Arial"/>
          </w:rPr>
          <w:delText xml:space="preserve">are </w:delText>
        </w:r>
      </w:del>
      <w:ins w:id="4770" w:author="Rebecca Hailes" w:date="2019-02-20T12:43:00Z">
        <w:r w:rsidR="003F5A3C">
          <w:rPr>
            <w:rFonts w:cs="Arial"/>
          </w:rPr>
          <w:t xml:space="preserve">have a dependency on the outcome of </w:t>
        </w:r>
        <w:del w:id="4771" w:author="Helen Bennett" w:date="2019-03-08T12:52:00Z">
          <w:r w:rsidR="003F5A3C" w:rsidDel="00F71AC3">
            <w:rPr>
              <w:rFonts w:cs="Arial"/>
            </w:rPr>
            <w:delText>Modification</w:delText>
          </w:r>
        </w:del>
      </w:ins>
      <w:ins w:id="4772" w:author="Helen Bennett" w:date="2019-03-29T15:00:00Z">
        <w:r w:rsidR="0037243F">
          <w:rPr>
            <w:rFonts w:cs="Arial"/>
          </w:rPr>
          <w:t>Modification</w:t>
        </w:r>
      </w:ins>
      <w:ins w:id="4773" w:author="Rebecca Hailes" w:date="2019-02-20T12:43:00Z">
        <w:r w:rsidR="003F5A3C">
          <w:rPr>
            <w:rFonts w:cs="Arial"/>
          </w:rPr>
          <w:t xml:space="preserve"> 0678 or its Alternatives</w:t>
        </w:r>
      </w:ins>
      <w:r>
        <w:rPr>
          <w:rFonts w:cs="Arial"/>
        </w:rPr>
        <w:t xml:space="preserve">. </w:t>
      </w:r>
    </w:p>
    <w:p w14:paraId="44F1F7B1" w14:textId="5A9D6AF2" w:rsidR="008A01E9" w:rsidRDefault="008A01E9" w:rsidP="00377E75">
      <w:pPr>
        <w:tabs>
          <w:tab w:val="left" w:pos="2030"/>
        </w:tabs>
        <w:jc w:val="both"/>
        <w:rPr>
          <w:ins w:id="4774" w:author="Rebecca Hailes" w:date="2019-02-20T12:02:00Z"/>
          <w:rFonts w:cs="Arial"/>
        </w:rPr>
      </w:pPr>
      <w:ins w:id="4775" w:author="Rebecca Hailes" w:date="2019-02-20T11:59:00Z">
        <w:r>
          <w:rPr>
            <w:rFonts w:cs="Arial"/>
          </w:rPr>
          <w:t>Some Workgroup participants noted t</w:t>
        </w:r>
      </w:ins>
      <w:ins w:id="4776" w:author="Rebecca Hailes" w:date="2019-02-20T12:00:00Z">
        <w:r>
          <w:rPr>
            <w:rFonts w:cs="Arial"/>
          </w:rPr>
          <w:t xml:space="preserve">he uncertainty around Brexit and its effect on these dates; if there is </w:t>
        </w:r>
      </w:ins>
      <w:ins w:id="4777" w:author="Rebecca Hailes" w:date="2019-02-20T12:01:00Z">
        <w:r>
          <w:rPr>
            <w:rFonts w:cs="Arial"/>
          </w:rPr>
          <w:t>‘</w:t>
        </w:r>
      </w:ins>
      <w:ins w:id="4778" w:author="Rebecca Hailes" w:date="2019-02-20T12:00:00Z">
        <w:r>
          <w:rPr>
            <w:rFonts w:cs="Arial"/>
          </w:rPr>
          <w:t xml:space="preserve">No Deal’, GB’s obligation to comply with TAR NC ceases. </w:t>
        </w:r>
      </w:ins>
      <w:ins w:id="4779" w:author="Rebecca Hailes" w:date="2019-02-20T12:01:00Z">
        <w:r>
          <w:rPr>
            <w:rFonts w:cs="Arial"/>
          </w:rPr>
          <w:t>Given how difficult it is acknowledged to be to meet the October 2019 deadlin</w:t>
        </w:r>
      </w:ins>
      <w:ins w:id="4780" w:author="Rebecca Hailes" w:date="2019-02-20T12:02:00Z">
        <w:r>
          <w:rPr>
            <w:rFonts w:cs="Arial"/>
          </w:rPr>
          <w:t>e</w:t>
        </w:r>
      </w:ins>
      <w:ins w:id="4781" w:author="Rebecca Hailes" w:date="2019-02-20T12:01:00Z">
        <w:r>
          <w:rPr>
            <w:rFonts w:cs="Arial"/>
          </w:rPr>
          <w:t>, some Workgroup participants suggested that Ofgem is best able to determine an appropriate date</w:t>
        </w:r>
      </w:ins>
      <w:ins w:id="4782" w:author="Rebecca Hailes" w:date="2019-02-20T12:02:00Z">
        <w:r>
          <w:rPr>
            <w:rFonts w:cs="Arial"/>
          </w:rPr>
          <w:t xml:space="preserve"> for new charges</w:t>
        </w:r>
      </w:ins>
      <w:ins w:id="4783" w:author="Rebecca Hailes" w:date="2019-02-20T12:01:00Z">
        <w:r>
          <w:rPr>
            <w:rFonts w:cs="Arial"/>
          </w:rPr>
          <w:t>.</w:t>
        </w:r>
      </w:ins>
    </w:p>
    <w:p w14:paraId="641C9E1A" w14:textId="639C73C5" w:rsidR="008A01E9" w:rsidRDefault="008D5461" w:rsidP="00377E75">
      <w:pPr>
        <w:tabs>
          <w:tab w:val="left" w:pos="2030"/>
        </w:tabs>
        <w:jc w:val="both"/>
        <w:rPr>
          <w:ins w:id="4784" w:author="Rebecca Hailes" w:date="2019-02-20T12:21:00Z"/>
          <w:rFonts w:cs="Arial"/>
        </w:rPr>
      </w:pPr>
      <w:ins w:id="4785" w:author="Rebecca Hailes" w:date="2019-02-20T12:15:00Z">
        <w:r>
          <w:rPr>
            <w:rFonts w:cs="Arial"/>
          </w:rPr>
          <w:t xml:space="preserve">Workgroup participants noted that the processes required subsequent to </w:t>
        </w:r>
      </w:ins>
      <w:ins w:id="4786" w:author="Rebecca Hailes" w:date="2019-02-20T12:17:00Z">
        <w:r>
          <w:rPr>
            <w:rFonts w:cs="Arial"/>
          </w:rPr>
          <w:t>submission of the FMR to Ofgem on 23 April 2019</w:t>
        </w:r>
      </w:ins>
      <w:ins w:id="4787" w:author="Rebecca Hailes" w:date="2019-02-20T12:15:00Z">
        <w:r>
          <w:rPr>
            <w:rFonts w:cs="Arial"/>
          </w:rPr>
          <w:t xml:space="preserve"> will ta</w:t>
        </w:r>
      </w:ins>
      <w:ins w:id="4788" w:author="Rebecca Hailes" w:date="2019-02-20T12:16:00Z">
        <w:r>
          <w:rPr>
            <w:rFonts w:cs="Arial"/>
          </w:rPr>
          <w:t xml:space="preserve">ke up time and are highly likely to take the Ofgem decision past 31 May 2019. </w:t>
        </w:r>
      </w:ins>
      <w:ins w:id="4789" w:author="Rebecca Hailes" w:date="2019-02-20T12:18:00Z">
        <w:r w:rsidR="00F53AB0">
          <w:rPr>
            <w:rFonts w:cs="Arial"/>
          </w:rPr>
          <w:t xml:space="preserve">Workgroup noted that gas storage auctions take place in April, </w:t>
        </w:r>
      </w:ins>
      <w:ins w:id="4790" w:author="Rebecca Hailes" w:date="2019-02-20T12:19:00Z">
        <w:r w:rsidR="00F53AB0">
          <w:rPr>
            <w:rFonts w:cs="Arial"/>
          </w:rPr>
          <w:t>in line with storage licences and this will be too late for customers to bid for storage capacity with certainty.</w:t>
        </w:r>
      </w:ins>
      <w:ins w:id="4791" w:author="Rebecca Hailes" w:date="2019-02-20T12:20:00Z">
        <w:r w:rsidR="00F53AB0">
          <w:rPr>
            <w:rFonts w:cs="Arial"/>
          </w:rPr>
          <w:t xml:space="preserve"> This will have adverse consequences for storage businesses which wo</w:t>
        </w:r>
      </w:ins>
      <w:ins w:id="4792" w:author="Rebecca Hailes" w:date="2019-02-20T12:21:00Z">
        <w:r w:rsidR="00F53AB0">
          <w:rPr>
            <w:rFonts w:cs="Arial"/>
          </w:rPr>
          <w:t>uld be averted if charge changes were to take place from October 2020.</w:t>
        </w:r>
      </w:ins>
    </w:p>
    <w:p w14:paraId="204D6CF5" w14:textId="3A4C1B48" w:rsidR="00F53AB0" w:rsidRDefault="00F53AB0" w:rsidP="00377E75">
      <w:pPr>
        <w:tabs>
          <w:tab w:val="left" w:pos="2030"/>
        </w:tabs>
        <w:jc w:val="both"/>
        <w:rPr>
          <w:ins w:id="4793" w:author="Rebecca Hailes" w:date="2019-02-20T12:22:00Z"/>
          <w:rFonts w:cs="Arial"/>
        </w:rPr>
      </w:pPr>
      <w:ins w:id="4794" w:author="Rebecca Hailes" w:date="2019-02-20T12:21:00Z">
        <w:r>
          <w:rPr>
            <w:rFonts w:cs="Arial"/>
          </w:rPr>
          <w:t xml:space="preserve">Exit capacity can be purchased or </w:t>
        </w:r>
      </w:ins>
      <w:ins w:id="4795" w:author="Rebecca Hailes" w:date="2019-02-20T12:22:00Z">
        <w:r>
          <w:rPr>
            <w:rFonts w:cs="Arial"/>
          </w:rPr>
          <w:t>surrendered</w:t>
        </w:r>
      </w:ins>
      <w:ins w:id="4796" w:author="Rebecca Hailes" w:date="2019-02-20T12:21:00Z">
        <w:r>
          <w:rPr>
            <w:rFonts w:cs="Arial"/>
          </w:rPr>
          <w:t xml:space="preserve"> in the July </w:t>
        </w:r>
      </w:ins>
      <w:ins w:id="4797" w:author="Rebecca Hailes" w:date="2019-02-20T12:23:00Z">
        <w:r>
          <w:rPr>
            <w:rFonts w:cs="Arial"/>
          </w:rPr>
          <w:t xml:space="preserve">capacity auction application </w:t>
        </w:r>
      </w:ins>
      <w:ins w:id="4798" w:author="Rebecca Hailes" w:date="2019-02-20T12:21:00Z">
        <w:r>
          <w:rPr>
            <w:rFonts w:cs="Arial"/>
          </w:rPr>
          <w:t>window</w:t>
        </w:r>
      </w:ins>
      <w:ins w:id="4799" w:author="Rebecca Hailes" w:date="2019-02-20T12:22:00Z">
        <w:r>
          <w:rPr>
            <w:rFonts w:cs="Arial"/>
          </w:rPr>
          <w:t>s; shipper</w:t>
        </w:r>
      </w:ins>
      <w:ins w:id="4800" w:author="Rebecca Hailes" w:date="2019-02-20T12:23:00Z">
        <w:r>
          <w:rPr>
            <w:rFonts w:cs="Arial"/>
          </w:rPr>
          <w:t>s</w:t>
        </w:r>
      </w:ins>
      <w:ins w:id="4801" w:author="Rebecca Hailes" w:date="2019-02-20T12:22:00Z">
        <w:r>
          <w:rPr>
            <w:rFonts w:cs="Arial"/>
          </w:rPr>
          <w:t xml:space="preserve"> will need to know charges in advance of this date in order to be able to respond to prices.</w:t>
        </w:r>
      </w:ins>
      <w:ins w:id="4802" w:author="Rebecca Hailes" w:date="2019-02-20T12:23:00Z">
        <w:r>
          <w:rPr>
            <w:rFonts w:cs="Arial"/>
          </w:rPr>
          <w:t xml:space="preserve"> Similarly</w:t>
        </w:r>
      </w:ins>
      <w:ins w:id="4803" w:author="Rebecca Hailes" w:date="2019-02-20T12:44:00Z">
        <w:r w:rsidR="00E74942">
          <w:rPr>
            <w:rFonts w:cs="Arial"/>
          </w:rPr>
          <w:t>,</w:t>
        </w:r>
      </w:ins>
      <w:ins w:id="4804" w:author="Rebecca Hailes" w:date="2019-02-20T12:23:00Z">
        <w:r>
          <w:rPr>
            <w:rFonts w:cs="Arial"/>
          </w:rPr>
          <w:t xml:space="preserve"> in July interconnector PRISMA auctions also take place with similar response concern</w:t>
        </w:r>
      </w:ins>
      <w:ins w:id="4805" w:author="Rebecca Hailes" w:date="2019-02-20T12:24:00Z">
        <w:r>
          <w:rPr>
            <w:rFonts w:cs="Arial"/>
          </w:rPr>
          <w:t>s.</w:t>
        </w:r>
      </w:ins>
    </w:p>
    <w:p w14:paraId="30FB94C8" w14:textId="77777777" w:rsidR="0029728D" w:rsidRPr="00D45985" w:rsidRDefault="0029728D" w:rsidP="00377E75">
      <w:pPr>
        <w:tabs>
          <w:tab w:val="left" w:pos="2030"/>
        </w:tabs>
        <w:jc w:val="both"/>
        <w:rPr>
          <w:rFonts w:cs="Arial"/>
          <w:b/>
          <w:rPrChange w:id="4806" w:author="Rebecca Hailes" w:date="2019-03-15T12:37:00Z">
            <w:rPr>
              <w:rFonts w:cs="Arial"/>
            </w:rPr>
          </w:rPrChange>
        </w:rPr>
      </w:pPr>
      <w:r w:rsidRPr="00D45985">
        <w:rPr>
          <w:rFonts w:cs="Arial"/>
          <w:b/>
          <w:rPrChange w:id="4807" w:author="Rebecca Hailes" w:date="2019-03-15T12:37:00Z">
            <w:rPr>
              <w:rFonts w:cs="Arial"/>
            </w:rPr>
          </w:rPrChange>
        </w:rPr>
        <w:t>27 February 2019</w:t>
      </w:r>
    </w:p>
    <w:p w14:paraId="5E88CAAA" w14:textId="3A74913C" w:rsidR="008A01E9" w:rsidRDefault="0029728D" w:rsidP="00377E75">
      <w:pPr>
        <w:tabs>
          <w:tab w:val="left" w:pos="2030"/>
        </w:tabs>
        <w:jc w:val="both"/>
        <w:rPr>
          <w:rFonts w:cs="Arial"/>
        </w:rPr>
      </w:pPr>
      <w:r>
        <w:rPr>
          <w:rFonts w:cs="Arial"/>
        </w:rPr>
        <w:t xml:space="preserve">Some </w:t>
      </w:r>
      <w:r w:rsidR="00873F37">
        <w:rPr>
          <w:rFonts w:cs="Arial"/>
        </w:rPr>
        <w:t xml:space="preserve">Workgroup participants noted that an implementation date other than 01 October would create a cross subsidy between IPs and non-IPs and also a difference of methodology </w:t>
      </w:r>
      <w:r>
        <w:rPr>
          <w:rFonts w:cs="Arial"/>
        </w:rPr>
        <w:t>between</w:t>
      </w:r>
      <w:r w:rsidR="00873F37">
        <w:rPr>
          <w:rFonts w:cs="Arial"/>
        </w:rPr>
        <w:t xml:space="preserve"> IPs and non-IPs, which is </w:t>
      </w:r>
      <w:r>
        <w:rPr>
          <w:rFonts w:cs="Arial"/>
        </w:rPr>
        <w:t xml:space="preserve">believed to </w:t>
      </w:r>
      <w:r w:rsidR="00873F37">
        <w:rPr>
          <w:rFonts w:cs="Arial"/>
        </w:rPr>
        <w:t xml:space="preserve">not </w:t>
      </w:r>
      <w:r>
        <w:rPr>
          <w:rFonts w:cs="Arial"/>
        </w:rPr>
        <w:t xml:space="preserve">be </w:t>
      </w:r>
      <w:r w:rsidR="00873F37">
        <w:rPr>
          <w:rFonts w:cs="Arial"/>
        </w:rPr>
        <w:t>compliant with TAR NC</w:t>
      </w:r>
      <w:r>
        <w:rPr>
          <w:rFonts w:cs="Arial"/>
        </w:rPr>
        <w:t xml:space="preserve"> </w:t>
      </w:r>
      <w:r w:rsidR="00873F37">
        <w:rPr>
          <w:rFonts w:cs="Arial"/>
        </w:rPr>
        <w:t>Article 6</w:t>
      </w:r>
      <w:r>
        <w:rPr>
          <w:rFonts w:cs="Arial"/>
        </w:rPr>
        <w:t>.3 in the view of Workgroup participants</w:t>
      </w:r>
      <w:r w:rsidR="00873F37">
        <w:rPr>
          <w:rFonts w:cs="Arial"/>
        </w:rPr>
        <w:t>. This was not</w:t>
      </w:r>
      <w:r>
        <w:rPr>
          <w:rFonts w:cs="Arial"/>
        </w:rPr>
        <w:t>e</w:t>
      </w:r>
      <w:r w:rsidR="00873F37">
        <w:rPr>
          <w:rFonts w:cs="Arial"/>
        </w:rPr>
        <w:t xml:space="preserve">d whilst considering the Legal Text </w:t>
      </w:r>
      <w:r>
        <w:rPr>
          <w:rFonts w:cs="Arial"/>
        </w:rPr>
        <w:t xml:space="preserve">on 27 February 2019 </w:t>
      </w:r>
      <w:r w:rsidR="00873F37">
        <w:rPr>
          <w:rFonts w:cs="Arial"/>
        </w:rPr>
        <w:t>which would be created</w:t>
      </w:r>
      <w:r>
        <w:rPr>
          <w:rFonts w:cs="Arial"/>
        </w:rPr>
        <w:t xml:space="preserve"> </w:t>
      </w:r>
      <w:r w:rsidR="00873F37">
        <w:rPr>
          <w:rFonts w:cs="Arial"/>
        </w:rPr>
        <w:t>to enable a mid</w:t>
      </w:r>
      <w:r>
        <w:rPr>
          <w:rFonts w:cs="Arial"/>
        </w:rPr>
        <w:t>-</w:t>
      </w:r>
      <w:r w:rsidR="00873F37">
        <w:rPr>
          <w:rFonts w:cs="Arial"/>
        </w:rPr>
        <w:t>year effective date</w:t>
      </w:r>
      <w:r>
        <w:rPr>
          <w:rFonts w:cs="Arial"/>
        </w:rPr>
        <w:t xml:space="preserve"> (e.g. Transition Document Paragraph 25.5)</w:t>
      </w:r>
      <w:r w:rsidR="00873F37">
        <w:rPr>
          <w:rFonts w:cs="Arial"/>
        </w:rPr>
        <w:t xml:space="preserve">. If there were to be an effective date other than 01 October there would be a different application of the methodology at </w:t>
      </w:r>
      <w:r>
        <w:rPr>
          <w:rFonts w:cs="Arial"/>
        </w:rPr>
        <w:t>IPs and non-IPs which is not believed to be compliant with Article 6.3, which would also create a cross subsidy between those points. Other Workgroup participants wished to review this aspect of TAR NC again before agreeing with the Workgroup.</w:t>
      </w:r>
    </w:p>
    <w:p w14:paraId="24F4768D" w14:textId="5174CB33" w:rsidR="00282C68" w:rsidRDefault="00282C68" w:rsidP="00377E75">
      <w:pPr>
        <w:tabs>
          <w:tab w:val="left" w:pos="2030"/>
        </w:tabs>
        <w:jc w:val="both"/>
        <w:rPr>
          <w:rFonts w:cs="Arial"/>
        </w:rPr>
      </w:pPr>
    </w:p>
    <w:p w14:paraId="1466B060" w14:textId="05297C89" w:rsidR="001A684F" w:rsidRDefault="001A684F" w:rsidP="00377E75">
      <w:pPr>
        <w:tabs>
          <w:tab w:val="left" w:pos="2030"/>
        </w:tabs>
        <w:jc w:val="both"/>
        <w:rPr>
          <w:rFonts w:cs="Arial"/>
        </w:rPr>
      </w:pPr>
      <w:r>
        <w:rPr>
          <w:rFonts w:cs="Arial"/>
        </w:rPr>
        <w:t xml:space="preserve">Some Workgroup participants noted that in 0678B, there is a recommendation for 01 October 2020 effective date, however the </w:t>
      </w:r>
      <w:del w:id="4808" w:author="Helen Bennett" w:date="2019-03-08T12:51:00Z">
        <w:r w:rsidDel="00F71AC3">
          <w:rPr>
            <w:rFonts w:cs="Arial"/>
          </w:rPr>
          <w:delText>Proposer</w:delText>
        </w:r>
      </w:del>
      <w:del w:id="4809" w:author="Helen Bennett" w:date="2019-03-29T15:00:00Z">
        <w:r w:rsidR="00F71AC3" w:rsidDel="0037243F">
          <w:rPr>
            <w:rFonts w:cs="Arial"/>
          </w:rPr>
          <w:delText>Proposer</w:delText>
        </w:r>
      </w:del>
      <w:ins w:id="4810" w:author="Helen Bennett" w:date="2019-03-29T15:00:00Z">
        <w:r w:rsidR="0037243F">
          <w:rPr>
            <w:rFonts w:cs="Arial"/>
          </w:rPr>
          <w:t>Proposer</w:t>
        </w:r>
      </w:ins>
      <w:r>
        <w:rPr>
          <w:rFonts w:cs="Arial"/>
        </w:rPr>
        <w:t xml:space="preserve"> does not feel they can provide a solution for a </w:t>
      </w:r>
      <w:del w:id="4811" w:author="Helen Bennett" w:date="2019-03-08T13:31:00Z">
        <w:r w:rsidDel="00BD6A9C">
          <w:rPr>
            <w:rFonts w:cs="Arial"/>
          </w:rPr>
          <w:delText>mid year</w:delText>
        </w:r>
      </w:del>
      <w:r w:rsidR="00BD6A9C">
        <w:rPr>
          <w:rFonts w:cs="Arial"/>
        </w:rPr>
        <w:t>mid-year</w:t>
      </w:r>
      <w:r>
        <w:rPr>
          <w:rFonts w:cs="Arial"/>
        </w:rPr>
        <w:t xml:space="preserve"> change, since such a </w:t>
      </w:r>
      <w:r>
        <w:rPr>
          <w:rFonts w:cs="Arial"/>
        </w:rPr>
        <w:lastRenderedPageBreak/>
        <w:t xml:space="preserve">change is contingent on decisions over which the </w:t>
      </w:r>
      <w:del w:id="4812" w:author="Helen Bennett" w:date="2019-03-08T12:51:00Z">
        <w:r w:rsidDel="00F71AC3">
          <w:rPr>
            <w:rFonts w:cs="Arial"/>
          </w:rPr>
          <w:delText>Proposer</w:delText>
        </w:r>
      </w:del>
      <w:del w:id="4813" w:author="Helen Bennett" w:date="2019-03-29T15:00:00Z">
        <w:r w:rsidR="00F71AC3" w:rsidDel="0037243F">
          <w:rPr>
            <w:rFonts w:cs="Arial"/>
          </w:rPr>
          <w:delText>Proposer</w:delText>
        </w:r>
      </w:del>
      <w:ins w:id="4814" w:author="Helen Bennett" w:date="2019-03-29T15:00:00Z">
        <w:r w:rsidR="0037243F">
          <w:rPr>
            <w:rFonts w:cs="Arial"/>
          </w:rPr>
          <w:t>Proposer</w:t>
        </w:r>
      </w:ins>
      <w:r>
        <w:rPr>
          <w:rFonts w:cs="Arial"/>
        </w:rPr>
        <w:t xml:space="preserve"> does not have control, e.g. licence changes/derogations.</w:t>
      </w:r>
    </w:p>
    <w:p w14:paraId="2BF69A02" w14:textId="2E7F01F0" w:rsidR="00BA5C7C" w:rsidRDefault="00BA5C7C" w:rsidP="00377E75">
      <w:pPr>
        <w:tabs>
          <w:tab w:val="left" w:pos="2030"/>
        </w:tabs>
        <w:jc w:val="both"/>
        <w:rPr>
          <w:rFonts w:cs="Arial"/>
        </w:rPr>
      </w:pPr>
    </w:p>
    <w:p w14:paraId="6E1C5D0F" w14:textId="5E17F284" w:rsidR="005D54AE" w:rsidRPr="00FA1F47" w:rsidRDefault="00BA5C7C" w:rsidP="00377E75">
      <w:pPr>
        <w:tabs>
          <w:tab w:val="left" w:pos="2030"/>
        </w:tabs>
        <w:jc w:val="both"/>
        <w:rPr>
          <w:rFonts w:cs="Arial"/>
          <w:b/>
        </w:rPr>
      </w:pPr>
      <w:r w:rsidRPr="00BA5C7C">
        <w:rPr>
          <w:rFonts w:cs="Arial"/>
          <w:b/>
        </w:rPr>
        <w:t>Profiling factor 06 March 2019</w:t>
      </w:r>
    </w:p>
    <w:p w14:paraId="3C3719EF" w14:textId="3092CACD" w:rsidR="00BA5C7C" w:rsidRDefault="00BA5C7C" w:rsidP="00377E75">
      <w:pPr>
        <w:tabs>
          <w:tab w:val="left" w:pos="2030"/>
        </w:tabs>
        <w:jc w:val="both"/>
        <w:rPr>
          <w:rFonts w:cs="Arial"/>
        </w:rPr>
      </w:pPr>
      <w:r>
        <w:rPr>
          <w:rFonts w:cs="Arial"/>
        </w:rPr>
        <w:t xml:space="preserve">Workgroup participants expressed concern </w:t>
      </w:r>
      <w:r w:rsidR="00FA1F47">
        <w:rPr>
          <w:rFonts w:cs="Arial"/>
        </w:rPr>
        <w:t xml:space="preserve">over the lack of clarity over how the profiling factor will be determined (whilst reviewing a draft of </w:t>
      </w:r>
      <w:del w:id="4815" w:author="Helen Bennett" w:date="2019-03-29T15:00:00Z">
        <w:r w:rsidR="00D954B7" w:rsidDel="0037243F">
          <w:rPr>
            <w:rFonts w:cs="Arial"/>
          </w:rPr>
          <w:delText>Modification</w:delText>
        </w:r>
      </w:del>
      <w:ins w:id="4816" w:author="Helen Bennett" w:date="2019-03-29T15:00:00Z">
        <w:r w:rsidR="0037243F">
          <w:rPr>
            <w:rFonts w:cs="Arial"/>
          </w:rPr>
          <w:t>Modification</w:t>
        </w:r>
      </w:ins>
      <w:r w:rsidR="00D954B7">
        <w:rPr>
          <w:rFonts w:cs="Arial"/>
        </w:rPr>
        <w:t xml:space="preserve"> </w:t>
      </w:r>
      <w:r w:rsidR="00FA1F47">
        <w:rPr>
          <w:rFonts w:cs="Arial"/>
        </w:rPr>
        <w:t xml:space="preserve">0678 v3). This is an issue for implementation and some workgroup participants felt it was a transparency issue. Workgroup noted this will give an improvement over the current situation. </w:t>
      </w:r>
    </w:p>
    <w:p w14:paraId="6FD02B6A" w14:textId="5F7AC3E8" w:rsidR="00FA1F47" w:rsidRDefault="00FA1F47" w:rsidP="00377E75">
      <w:pPr>
        <w:tabs>
          <w:tab w:val="left" w:pos="2030"/>
        </w:tabs>
        <w:jc w:val="both"/>
        <w:rPr>
          <w:rFonts w:cs="Arial"/>
        </w:rPr>
      </w:pPr>
      <w:r>
        <w:rPr>
          <w:rFonts w:cs="Arial"/>
        </w:rPr>
        <w:t>Workgroup participants noted that the purpose of the profiling factor is aimed partially at smoothing the level of volatility of pr</w:t>
      </w:r>
      <w:r w:rsidR="00D954B7">
        <w:rPr>
          <w:rFonts w:cs="Arial"/>
        </w:rPr>
        <w:t>ices</w:t>
      </w:r>
      <w:r>
        <w:rPr>
          <w:rFonts w:cs="Arial"/>
        </w:rPr>
        <w:t xml:space="preserve"> caused by </w:t>
      </w:r>
      <w:r w:rsidR="00D954B7">
        <w:rPr>
          <w:rFonts w:cs="Arial"/>
        </w:rPr>
        <w:t xml:space="preserve">the </w:t>
      </w:r>
      <w:r>
        <w:rPr>
          <w:rFonts w:cs="Arial"/>
        </w:rPr>
        <w:t>difference between the Gas Year and the Regulatory Year.</w:t>
      </w:r>
    </w:p>
    <w:p w14:paraId="29B1BEF7" w14:textId="3E380399" w:rsidR="00FA1F47" w:rsidRDefault="00FA1F47" w:rsidP="00377E75">
      <w:pPr>
        <w:tabs>
          <w:tab w:val="left" w:pos="2030"/>
        </w:tabs>
        <w:jc w:val="both"/>
        <w:rPr>
          <w:rFonts w:cs="Arial"/>
        </w:rPr>
      </w:pPr>
      <w:r>
        <w:rPr>
          <w:rFonts w:cs="Arial"/>
        </w:rPr>
        <w:t xml:space="preserve">Workgroup participants noted that Users must be able to understand how this will work in practice, especially for </w:t>
      </w:r>
      <w:r w:rsidR="00D954B7">
        <w:rPr>
          <w:rFonts w:cs="Arial"/>
        </w:rPr>
        <w:t xml:space="preserve">any </w:t>
      </w:r>
      <w:r>
        <w:rPr>
          <w:rFonts w:cs="Arial"/>
        </w:rPr>
        <w:t>mid-year implementation for the first year.</w:t>
      </w:r>
    </w:p>
    <w:p w14:paraId="294D01FD" w14:textId="0B658C5E" w:rsidR="0076257F" w:rsidRDefault="00FA1F47" w:rsidP="00377E75">
      <w:pPr>
        <w:tabs>
          <w:tab w:val="left" w:pos="2030"/>
        </w:tabs>
        <w:jc w:val="both"/>
        <w:rPr>
          <w:ins w:id="4817" w:author="Helen Bennett" w:date="2019-03-29T10:37:00Z"/>
          <w:rFonts w:cs="Arial"/>
        </w:rPr>
      </w:pPr>
      <w:r>
        <w:rPr>
          <w:rFonts w:cs="Arial"/>
        </w:rPr>
        <w:t xml:space="preserve">Other Workgroup </w:t>
      </w:r>
      <w:r w:rsidR="00506EB9">
        <w:rPr>
          <w:rFonts w:cs="Arial"/>
        </w:rPr>
        <w:t>P</w:t>
      </w:r>
      <w:del w:id="4818" w:author="Rebecca Hailes" w:date="2019-03-28T13:14:00Z">
        <w:r w:rsidDel="00506EB9">
          <w:rPr>
            <w:rFonts w:cs="Arial"/>
          </w:rPr>
          <w:delText>p</w:delText>
        </w:r>
      </w:del>
      <w:r>
        <w:rPr>
          <w:rFonts w:cs="Arial"/>
        </w:rPr>
        <w:t>articipants noted th</w:t>
      </w:r>
      <w:r w:rsidR="00546451">
        <w:rPr>
          <w:rFonts w:cs="Arial"/>
        </w:rPr>
        <w:t>at October is mid-year in terms of the Regulatory Year and so this issue is present with any 01 October implementation date.</w:t>
      </w:r>
    </w:p>
    <w:p w14:paraId="6DFB31D0" w14:textId="7DD231A4" w:rsidR="00343D6A" w:rsidRPr="00343D6A" w:rsidRDefault="00343D6A" w:rsidP="00343D6A">
      <w:pPr>
        <w:autoSpaceDE w:val="0"/>
        <w:autoSpaceDN w:val="0"/>
        <w:adjustRightInd w:val="0"/>
        <w:spacing w:before="0" w:after="0"/>
        <w:jc w:val="both"/>
        <w:rPr>
          <w:ins w:id="4819" w:author="Helen Bennett" w:date="2019-03-29T13:37:00Z"/>
          <w:color w:val="0070C0"/>
          <w:szCs w:val="20"/>
          <w:rPrChange w:id="4820" w:author="Helen Bennett" w:date="2019-03-29T13:37:00Z">
            <w:rPr>
              <w:ins w:id="4821" w:author="Helen Bennett" w:date="2019-03-29T13:37:00Z"/>
              <w:szCs w:val="20"/>
              <w:highlight w:val="magenta"/>
            </w:rPr>
          </w:rPrChange>
        </w:rPr>
        <w:pPrChange w:id="4822" w:author="Helen Bennett" w:date="2019-03-29T13:37:00Z">
          <w:pPr>
            <w:autoSpaceDE w:val="0"/>
            <w:autoSpaceDN w:val="0"/>
            <w:adjustRightInd w:val="0"/>
            <w:spacing w:before="0" w:after="0"/>
          </w:pPr>
        </w:pPrChange>
      </w:pPr>
      <w:ins w:id="4823" w:author="Helen Bennett" w:date="2019-03-29T13:37:00Z">
        <w:r w:rsidRPr="00343D6A">
          <w:rPr>
            <w:rFonts w:eastAsia="Cambria" w:cs="Arial"/>
            <w:color w:val="0070C0"/>
            <w:szCs w:val="20"/>
            <w:rPrChange w:id="4824" w:author="Helen Bennett" w:date="2019-03-29T13:37:00Z">
              <w:rPr>
                <w:rFonts w:eastAsia="Cambria" w:cs="Arial"/>
                <w:color w:val="000000"/>
                <w:szCs w:val="20"/>
                <w:highlight w:val="magenta"/>
              </w:rPr>
            </w:rPrChange>
          </w:rPr>
          <w:t xml:space="preserve">Only a </w:t>
        </w:r>
      </w:ins>
      <w:ins w:id="4825" w:author="Helen Bennett" w:date="2019-03-29T13:38:00Z">
        <w:r>
          <w:rPr>
            <w:rFonts w:eastAsia="Cambria" w:cs="Arial"/>
            <w:color w:val="0070C0"/>
            <w:szCs w:val="20"/>
          </w:rPr>
          <w:t>0</w:t>
        </w:r>
      </w:ins>
      <w:ins w:id="4826" w:author="Helen Bennett" w:date="2019-03-29T13:37:00Z">
        <w:r w:rsidRPr="00343D6A">
          <w:rPr>
            <w:rFonts w:eastAsia="Cambria" w:cs="Arial"/>
            <w:color w:val="0070C0"/>
            <w:szCs w:val="20"/>
            <w:rPrChange w:id="4827" w:author="Helen Bennett" w:date="2019-03-29T13:37:00Z">
              <w:rPr>
                <w:rFonts w:eastAsia="Cambria" w:cs="Arial"/>
                <w:color w:val="000000"/>
                <w:szCs w:val="20"/>
                <w:highlight w:val="magenta"/>
              </w:rPr>
            </w:rPrChange>
          </w:rPr>
          <w:t xml:space="preserve">1 October implementation date will apply. This is to ensure compliance with TAR Article 6.3 to avoid </w:t>
        </w:r>
      </w:ins>
      <w:ins w:id="4828" w:author="Helen Bennett" w:date="2019-03-29T13:38:00Z">
        <w:r w:rsidRPr="00343D6A">
          <w:rPr>
            <w:rFonts w:eastAsia="Cambria" w:cs="Arial"/>
            <w:color w:val="0070C0"/>
            <w:szCs w:val="20"/>
          </w:rPr>
          <w:t>different charging</w:t>
        </w:r>
      </w:ins>
      <w:ins w:id="4829" w:author="Helen Bennett" w:date="2019-03-29T13:37:00Z">
        <w:r w:rsidRPr="00343D6A">
          <w:rPr>
            <w:rFonts w:eastAsia="Cambria" w:cs="Arial"/>
            <w:color w:val="0070C0"/>
            <w:szCs w:val="20"/>
            <w:rPrChange w:id="4830" w:author="Helen Bennett" w:date="2019-03-29T13:37:00Z">
              <w:rPr>
                <w:rFonts w:eastAsia="Cambria" w:cs="Arial"/>
                <w:color w:val="000000"/>
                <w:szCs w:val="20"/>
                <w:highlight w:val="magenta"/>
              </w:rPr>
            </w:rPrChange>
          </w:rPr>
          <w:t xml:space="preserve"> methodologies for IPs and non-IPs and compliance with CAM Article 9 as would arise </w:t>
        </w:r>
      </w:ins>
      <w:r w:rsidR="00745658" w:rsidRPr="00745658">
        <w:rPr>
          <w:rFonts w:eastAsia="Cambria" w:cs="Arial"/>
          <w:color w:val="0070C0"/>
          <w:szCs w:val="20"/>
        </w:rPr>
        <w:t>in the</w:t>
      </w:r>
      <w:ins w:id="4831" w:author="Helen Bennett" w:date="2019-03-29T13:37:00Z">
        <w:r w:rsidRPr="00343D6A">
          <w:rPr>
            <w:rFonts w:eastAsia="Cambria" w:cs="Arial"/>
            <w:color w:val="0070C0"/>
            <w:szCs w:val="20"/>
            <w:rPrChange w:id="4832" w:author="Helen Bennett" w:date="2019-03-29T13:37:00Z">
              <w:rPr>
                <w:rFonts w:eastAsia="Cambria" w:cs="Arial"/>
                <w:color w:val="000000"/>
                <w:szCs w:val="20"/>
                <w:highlight w:val="magenta"/>
              </w:rPr>
            </w:rPrChange>
          </w:rPr>
          <w:t xml:space="preserve"> current solution defined in legal text for 678.</w:t>
        </w:r>
      </w:ins>
    </w:p>
    <w:p w14:paraId="58B2EF9F" w14:textId="3DAA3BFB" w:rsidR="00343D6A" w:rsidRPr="00343D6A" w:rsidRDefault="00343D6A" w:rsidP="00343D6A">
      <w:pPr>
        <w:jc w:val="both"/>
        <w:rPr>
          <w:ins w:id="4833" w:author="Helen Bennett" w:date="2019-03-29T13:37:00Z"/>
          <w:rFonts w:cs="Arial"/>
          <w:color w:val="0070C0"/>
          <w:lang w:val="en-US"/>
          <w:rPrChange w:id="4834" w:author="Helen Bennett" w:date="2019-03-29T13:37:00Z">
            <w:rPr>
              <w:ins w:id="4835" w:author="Helen Bennett" w:date="2019-03-29T13:37:00Z"/>
              <w:rFonts w:cs="Arial"/>
              <w:highlight w:val="magenta"/>
              <w:lang w:val="en-US"/>
            </w:rPr>
          </w:rPrChange>
        </w:rPr>
        <w:pPrChange w:id="4836" w:author="Helen Bennett" w:date="2019-03-29T13:37:00Z">
          <w:pPr/>
        </w:pPrChange>
      </w:pPr>
      <w:ins w:id="4837" w:author="Helen Bennett" w:date="2019-03-29T13:38:00Z">
        <w:r w:rsidRPr="00343D6A">
          <w:rPr>
            <w:rFonts w:cs="Arial"/>
            <w:color w:val="0070C0"/>
            <w:lang w:val="en-US"/>
          </w:rPr>
          <w:t>CAM Article</w:t>
        </w:r>
      </w:ins>
      <w:ins w:id="4838" w:author="Helen Bennett" w:date="2019-03-29T13:37:00Z">
        <w:r w:rsidRPr="00343D6A">
          <w:rPr>
            <w:rFonts w:cs="Arial"/>
            <w:color w:val="0070C0"/>
            <w:lang w:val="en-US"/>
            <w:rPrChange w:id="4839" w:author="Helen Bennett" w:date="2019-03-29T13:37:00Z">
              <w:rPr>
                <w:rFonts w:cs="Arial"/>
                <w:highlight w:val="magenta"/>
                <w:lang w:val="en-US"/>
              </w:rPr>
            </w:rPrChange>
          </w:rPr>
          <w:t xml:space="preserve"> 9.2 defines yearly standard capacity product as for a gas year starting on 1st October. UNC GTC 2.2 defines gas year and capacity year as from </w:t>
        </w:r>
      </w:ins>
      <w:ins w:id="4840" w:author="Helen Bennett" w:date="2019-03-29T13:38:00Z">
        <w:r>
          <w:rPr>
            <w:rFonts w:cs="Arial"/>
            <w:color w:val="0070C0"/>
            <w:lang w:val="en-US"/>
          </w:rPr>
          <w:t>01</w:t>
        </w:r>
      </w:ins>
      <w:ins w:id="4841" w:author="Helen Bennett" w:date="2019-03-29T13:37:00Z">
        <w:r w:rsidRPr="00343D6A">
          <w:rPr>
            <w:rFonts w:cs="Arial"/>
            <w:color w:val="0070C0"/>
            <w:lang w:val="en-US"/>
            <w:rPrChange w:id="4842" w:author="Helen Bennett" w:date="2019-03-29T13:37:00Z">
              <w:rPr>
                <w:rFonts w:cs="Arial"/>
                <w:highlight w:val="magenta"/>
                <w:lang w:val="en-US"/>
              </w:rPr>
            </w:rPrChange>
          </w:rPr>
          <w:t xml:space="preserve"> October.</w:t>
        </w:r>
      </w:ins>
    </w:p>
    <w:p w14:paraId="639F98BA" w14:textId="77D23FC6" w:rsidR="00343D6A" w:rsidRPr="00343D6A" w:rsidRDefault="00343D6A" w:rsidP="00343D6A">
      <w:pPr>
        <w:jc w:val="both"/>
        <w:rPr>
          <w:ins w:id="4843" w:author="Helen Bennett" w:date="2019-03-29T13:37:00Z"/>
          <w:rFonts w:cs="Arial"/>
          <w:color w:val="0070C0"/>
          <w:lang w:val="en-US"/>
          <w:rPrChange w:id="4844" w:author="Helen Bennett" w:date="2019-03-29T13:37:00Z">
            <w:rPr>
              <w:ins w:id="4845" w:author="Helen Bennett" w:date="2019-03-29T13:37:00Z"/>
              <w:rFonts w:cs="Arial"/>
              <w:highlight w:val="magenta"/>
              <w:lang w:val="en-US"/>
            </w:rPr>
          </w:rPrChange>
        </w:rPr>
        <w:pPrChange w:id="4846" w:author="Helen Bennett" w:date="2019-03-29T13:37:00Z">
          <w:pPr/>
        </w:pPrChange>
      </w:pPr>
      <w:ins w:id="4847" w:author="Helen Bennett" w:date="2019-03-29T13:37:00Z">
        <w:r w:rsidRPr="00343D6A">
          <w:rPr>
            <w:rFonts w:cs="Arial"/>
            <w:color w:val="0070C0"/>
            <w:lang w:val="en-US"/>
            <w:rPrChange w:id="4848" w:author="Helen Bennett" w:date="2019-03-29T13:37:00Z">
              <w:rPr>
                <w:rFonts w:cs="Arial"/>
                <w:highlight w:val="magenta"/>
                <w:lang w:val="en-US"/>
              </w:rPr>
            </w:rPrChange>
          </w:rPr>
          <w:t>However, proposed legal text Annex C 25</w:t>
        </w:r>
      </w:ins>
      <w:ins w:id="4849" w:author="Helen Bennett" w:date="2019-03-29T13:38:00Z">
        <w:r>
          <w:rPr>
            <w:rFonts w:cs="Arial"/>
            <w:color w:val="0070C0"/>
            <w:lang w:val="en-US"/>
          </w:rPr>
          <w:t xml:space="preserve"> </w:t>
        </w:r>
      </w:ins>
      <w:ins w:id="4850" w:author="Helen Bennett" w:date="2019-03-29T13:37:00Z">
        <w:r w:rsidRPr="00343D6A">
          <w:rPr>
            <w:rFonts w:cs="Arial"/>
            <w:color w:val="0070C0"/>
            <w:lang w:val="en-US"/>
            <w:rPrChange w:id="4851" w:author="Helen Bennett" w:date="2019-03-29T13:37:00Z">
              <w:rPr>
                <w:rFonts w:cs="Arial"/>
                <w:highlight w:val="magenta"/>
                <w:lang w:val="en-US"/>
              </w:rPr>
            </w:rPrChange>
          </w:rPr>
          <w:t>contradicts this. EU law takes precedent and therefore what is proposed in 678 is not compliant with CAM code.</w:t>
        </w:r>
      </w:ins>
    </w:p>
    <w:p w14:paraId="79796894" w14:textId="03C7516D" w:rsidR="00343D6A" w:rsidRPr="00343D6A" w:rsidRDefault="00343D6A" w:rsidP="00745658">
      <w:pPr>
        <w:jc w:val="both"/>
        <w:rPr>
          <w:ins w:id="4852" w:author="Helen Bennett" w:date="2019-03-29T13:37:00Z"/>
          <w:rFonts w:cs="Arial"/>
          <w:color w:val="0070C0"/>
          <w:lang w:val="en-US"/>
          <w:rPrChange w:id="4853" w:author="Helen Bennett" w:date="2019-03-29T13:37:00Z">
            <w:rPr>
              <w:ins w:id="4854" w:author="Helen Bennett" w:date="2019-03-29T13:37:00Z"/>
              <w:rFonts w:cs="Arial"/>
              <w:highlight w:val="magenta"/>
              <w:lang w:val="en-US"/>
            </w:rPr>
          </w:rPrChange>
        </w:rPr>
        <w:pPrChange w:id="4855" w:author="Helen Bennett" w:date="2019-03-29T13:37:00Z">
          <w:pPr>
            <w:pStyle w:val="ListParagraph"/>
          </w:pPr>
        </w:pPrChange>
      </w:pPr>
      <w:ins w:id="4856" w:author="Helen Bennett" w:date="2019-03-29T13:37:00Z">
        <w:r w:rsidRPr="00343D6A">
          <w:rPr>
            <w:rFonts w:cs="Arial"/>
            <w:color w:val="0070C0"/>
            <w:lang w:val="en-US"/>
            <w:rPrChange w:id="4857" w:author="Helen Bennett" w:date="2019-03-29T13:37:00Z">
              <w:rPr>
                <w:rFonts w:cs="Arial"/>
                <w:highlight w:val="magenta"/>
                <w:lang w:val="en-US"/>
              </w:rPr>
            </w:rPrChange>
          </w:rPr>
          <w:t xml:space="preserve">Further, EU TAR NC </w:t>
        </w:r>
        <w:r w:rsidRPr="00343D6A">
          <w:rPr>
            <w:rFonts w:cs="Arial"/>
            <w:color w:val="0070C0"/>
            <w:lang w:val="en-US"/>
          </w:rPr>
          <w:t>Article 12.3</w:t>
        </w:r>
        <w:r w:rsidRPr="00343D6A">
          <w:rPr>
            <w:rFonts w:cs="Arial"/>
            <w:color w:val="0070C0"/>
            <w:lang w:val="en-US"/>
            <w:rPrChange w:id="4858" w:author="Helen Bennett" w:date="2019-03-29T13:37:00Z">
              <w:rPr>
                <w:rFonts w:cs="Arial"/>
                <w:highlight w:val="magenta"/>
                <w:lang w:val="en-US"/>
              </w:rPr>
            </w:rPrChange>
          </w:rPr>
          <w:t xml:space="preserve"> states prices published according to </w:t>
        </w:r>
      </w:ins>
      <w:ins w:id="4859" w:author="Helen Bennett" w:date="2019-03-29T13:38:00Z">
        <w:r>
          <w:rPr>
            <w:rFonts w:cs="Arial"/>
            <w:color w:val="0070C0"/>
            <w:lang w:val="en-US"/>
          </w:rPr>
          <w:t>A</w:t>
        </w:r>
        <w:r w:rsidRPr="00343D6A">
          <w:rPr>
            <w:rFonts w:cs="Arial"/>
            <w:color w:val="0070C0"/>
            <w:lang w:val="en-US"/>
          </w:rPr>
          <w:t>rticle 29</w:t>
        </w:r>
      </w:ins>
      <w:ins w:id="4860" w:author="Helen Bennett" w:date="2019-03-29T13:37:00Z">
        <w:r w:rsidRPr="00343D6A">
          <w:rPr>
            <w:rFonts w:cs="Arial"/>
            <w:color w:val="0070C0"/>
            <w:lang w:val="en-US"/>
            <w:rPrChange w:id="4861" w:author="Helen Bennett" w:date="2019-03-29T13:37:00Z">
              <w:rPr>
                <w:rFonts w:cs="Arial"/>
                <w:highlight w:val="magenta"/>
                <w:lang w:val="en-US"/>
              </w:rPr>
            </w:rPrChange>
          </w:rPr>
          <w:t xml:space="preserve"> are binding for the gas year. </w:t>
        </w:r>
      </w:ins>
      <w:ins w:id="4862" w:author="Helen Bennett" w:date="2019-03-29T13:38:00Z">
        <w:r w:rsidRPr="00343D6A">
          <w:rPr>
            <w:rFonts w:cs="Arial"/>
            <w:color w:val="0070C0"/>
            <w:lang w:val="en-US"/>
          </w:rPr>
          <w:t>Indeed,</w:t>
        </w:r>
      </w:ins>
      <w:ins w:id="4863" w:author="Helen Bennett" w:date="2019-03-29T13:37:00Z">
        <w:r w:rsidRPr="00343D6A">
          <w:rPr>
            <w:rFonts w:cs="Arial"/>
            <w:color w:val="0070C0"/>
            <w:lang w:val="en-US"/>
            <w:rPrChange w:id="4864" w:author="Helen Bennett" w:date="2019-03-29T13:37:00Z">
              <w:rPr>
                <w:rFonts w:cs="Arial"/>
                <w:highlight w:val="magenta"/>
                <w:lang w:val="en-US"/>
              </w:rPr>
            </w:rPrChange>
          </w:rPr>
          <w:t xml:space="preserve"> EU law for chapters VI and VIII of EU TAR are already in force and define the gas year consistent with CAM. The reference is listed below for slides 23 &amp; 24 which state GB is already </w:t>
        </w:r>
        <w:r w:rsidRPr="00343D6A">
          <w:rPr>
            <w:rFonts w:cs="Arial"/>
            <w:color w:val="0070C0"/>
            <w:lang w:val="en-US"/>
          </w:rPr>
          <w:t>compliant with</w:t>
        </w:r>
        <w:r w:rsidRPr="00343D6A">
          <w:rPr>
            <w:rFonts w:cs="Arial"/>
            <w:color w:val="0070C0"/>
            <w:lang w:val="en-US"/>
            <w:rPrChange w:id="4865" w:author="Helen Bennett" w:date="2019-03-29T13:37:00Z">
              <w:rPr>
                <w:rFonts w:cs="Arial"/>
                <w:highlight w:val="magenta"/>
                <w:lang w:val="en-US"/>
              </w:rPr>
            </w:rPrChange>
          </w:rPr>
          <w:t xml:space="preserve"> publication requirements of chapter VIII Art 29-32.</w:t>
        </w:r>
      </w:ins>
    </w:p>
    <w:p w14:paraId="48DC0730" w14:textId="108B64FE" w:rsidR="00343D6A" w:rsidRPr="00343D6A" w:rsidRDefault="00343D6A" w:rsidP="00745658">
      <w:pPr>
        <w:jc w:val="both"/>
        <w:rPr>
          <w:ins w:id="4866" w:author="Helen Bennett" w:date="2019-03-29T13:37:00Z"/>
          <w:rFonts w:cs="Arial"/>
          <w:color w:val="0070C0"/>
          <w:lang w:val="en-US"/>
          <w:rPrChange w:id="4867" w:author="Helen Bennett" w:date="2019-03-29T13:37:00Z">
            <w:rPr>
              <w:ins w:id="4868" w:author="Helen Bennett" w:date="2019-03-29T13:37:00Z"/>
              <w:rFonts w:cs="Arial"/>
              <w:highlight w:val="magenta"/>
              <w:lang w:val="en-US"/>
            </w:rPr>
          </w:rPrChange>
        </w:rPr>
        <w:pPrChange w:id="4869" w:author="Helen Bennett" w:date="2019-03-29T13:37:00Z">
          <w:pPr>
            <w:pStyle w:val="ListParagraph"/>
          </w:pPr>
        </w:pPrChange>
      </w:pPr>
      <w:ins w:id="4870" w:author="Helen Bennett" w:date="2019-03-29T13:37:00Z">
        <w:r w:rsidRPr="00343D6A">
          <w:rPr>
            <w:rStyle w:val="Hyperlink"/>
            <w:rFonts w:cs="Arial"/>
            <w:color w:val="0070C0"/>
            <w:lang w:val="en-US"/>
            <w:rPrChange w:id="4871" w:author="Helen Bennett" w:date="2019-03-29T13:37:00Z">
              <w:rPr>
                <w:rStyle w:val="Hyperlink"/>
                <w:rFonts w:cs="Arial"/>
                <w:highlight w:val="magenta"/>
                <w:lang w:val="en-US"/>
              </w:rPr>
            </w:rPrChange>
          </w:rPr>
          <w:fldChar w:fldCharType="begin"/>
        </w:r>
        <w:r w:rsidRPr="00343D6A">
          <w:rPr>
            <w:rStyle w:val="Hyperlink"/>
            <w:rFonts w:cs="Arial"/>
            <w:color w:val="0070C0"/>
            <w:lang w:val="en-US"/>
            <w:rPrChange w:id="4872" w:author="Helen Bennett" w:date="2019-03-29T13:37:00Z">
              <w:rPr>
                <w:rStyle w:val="Hyperlink"/>
                <w:rFonts w:cs="Arial"/>
                <w:highlight w:val="magenta"/>
                <w:lang w:val="en-US"/>
              </w:rPr>
            </w:rPrChange>
          </w:rPr>
          <w:instrText xml:space="preserve"> HYPERLINK "https://gasgov-mst-files.s3.eu-west-1.amazonaws.com/s3fs-public/ggf/page/2017-09/Tx%20WG%20September%202017.pdf" </w:instrText>
        </w:r>
        <w:r w:rsidRPr="00343D6A">
          <w:rPr>
            <w:rStyle w:val="Hyperlink"/>
            <w:rFonts w:cs="Arial"/>
            <w:color w:val="0070C0"/>
            <w:lang w:val="en-US"/>
            <w:rPrChange w:id="4873" w:author="Helen Bennett" w:date="2019-03-29T13:37:00Z">
              <w:rPr>
                <w:rStyle w:val="Hyperlink"/>
                <w:rFonts w:cs="Arial"/>
                <w:highlight w:val="magenta"/>
                <w:lang w:val="en-US"/>
              </w:rPr>
            </w:rPrChange>
          </w:rPr>
          <w:fldChar w:fldCharType="separate"/>
        </w:r>
        <w:r w:rsidRPr="00343D6A">
          <w:rPr>
            <w:rStyle w:val="Hyperlink"/>
            <w:rFonts w:cs="Arial"/>
            <w:color w:val="0070C0"/>
            <w:lang w:val="en-US"/>
            <w:rPrChange w:id="4874" w:author="Helen Bennett" w:date="2019-03-29T13:37:00Z">
              <w:rPr>
                <w:rStyle w:val="Hyperlink"/>
                <w:rFonts w:cs="Arial"/>
                <w:highlight w:val="magenta"/>
                <w:lang w:val="en-US"/>
              </w:rPr>
            </w:rPrChange>
          </w:rPr>
          <w:t>https://gasgov-mst-files.s3.eu-west-1.amazonaws.com/s3fs-public/ggf/page/2017-09/Tx%20WG%20September%202017.pdf</w:t>
        </w:r>
        <w:r w:rsidRPr="00343D6A">
          <w:rPr>
            <w:rStyle w:val="Hyperlink"/>
            <w:rFonts w:cs="Arial"/>
            <w:color w:val="0070C0"/>
            <w:lang w:val="en-US"/>
            <w:rPrChange w:id="4875" w:author="Helen Bennett" w:date="2019-03-29T13:37:00Z">
              <w:rPr>
                <w:rStyle w:val="Hyperlink"/>
                <w:rFonts w:cs="Arial"/>
                <w:highlight w:val="magenta"/>
                <w:lang w:val="en-US"/>
              </w:rPr>
            </w:rPrChange>
          </w:rPr>
          <w:fldChar w:fldCharType="end"/>
        </w:r>
      </w:ins>
    </w:p>
    <w:p w14:paraId="3C0C8D36" w14:textId="493C2047" w:rsidR="00343D6A" w:rsidRPr="00343D6A" w:rsidRDefault="00343D6A" w:rsidP="00343D6A">
      <w:pPr>
        <w:jc w:val="both"/>
        <w:rPr>
          <w:ins w:id="4876" w:author="Helen Bennett" w:date="2019-03-29T13:37:00Z"/>
          <w:rFonts w:cs="Arial"/>
          <w:color w:val="0070C0"/>
          <w:lang w:val="en-US"/>
          <w:rPrChange w:id="4877" w:author="Helen Bennett" w:date="2019-03-29T13:37:00Z">
            <w:rPr>
              <w:ins w:id="4878" w:author="Helen Bennett" w:date="2019-03-29T13:37:00Z"/>
              <w:rFonts w:cs="Arial"/>
              <w:highlight w:val="magenta"/>
              <w:lang w:val="en-US"/>
            </w:rPr>
          </w:rPrChange>
        </w:rPr>
        <w:pPrChange w:id="4879" w:author="Helen Bennett" w:date="2019-03-29T13:37:00Z">
          <w:pPr/>
        </w:pPrChange>
      </w:pPr>
      <w:ins w:id="4880" w:author="Helen Bennett" w:date="2019-03-29T13:37:00Z">
        <w:r w:rsidRPr="00343D6A">
          <w:rPr>
            <w:rFonts w:cs="Arial"/>
            <w:color w:val="0070C0"/>
            <w:lang w:val="en-US"/>
            <w:rPrChange w:id="4881" w:author="Helen Bennett" w:date="2019-03-29T13:37:00Z">
              <w:rPr>
                <w:rFonts w:cs="Arial"/>
                <w:highlight w:val="magenta"/>
                <w:lang w:val="en-US"/>
              </w:rPr>
            </w:rPrChange>
          </w:rPr>
          <w:t>Article 32 states Article 29 information must be published 30 days before the annual yearly capacity auction, so early June for July auction and Article 30 no later than 30 days before the tariff period.</w:t>
        </w:r>
      </w:ins>
    </w:p>
    <w:p w14:paraId="4892231D" w14:textId="3DEF0834" w:rsidR="00343D6A" w:rsidRPr="00343D6A" w:rsidRDefault="00343D6A" w:rsidP="00343D6A">
      <w:pPr>
        <w:jc w:val="both"/>
        <w:rPr>
          <w:ins w:id="4882" w:author="Helen Bennett" w:date="2019-03-29T13:37:00Z"/>
          <w:rFonts w:cs="Arial"/>
          <w:color w:val="0070C0"/>
          <w:lang w:val="en-US"/>
          <w:rPrChange w:id="4883" w:author="Helen Bennett" w:date="2019-03-29T13:37:00Z">
            <w:rPr>
              <w:ins w:id="4884" w:author="Helen Bennett" w:date="2019-03-29T13:37:00Z"/>
              <w:rFonts w:cs="Arial"/>
              <w:highlight w:val="magenta"/>
              <w:lang w:val="en-US"/>
            </w:rPr>
          </w:rPrChange>
        </w:rPr>
        <w:pPrChange w:id="4885" w:author="Helen Bennett" w:date="2019-03-29T13:37:00Z">
          <w:pPr/>
        </w:pPrChange>
      </w:pPr>
      <w:ins w:id="4886" w:author="Helen Bennett" w:date="2019-03-29T13:37:00Z">
        <w:r w:rsidRPr="00343D6A">
          <w:rPr>
            <w:rFonts w:cs="Arial"/>
            <w:color w:val="0070C0"/>
            <w:lang w:val="en-US"/>
            <w:rPrChange w:id="4887" w:author="Helen Bennett" w:date="2019-03-29T13:37:00Z">
              <w:rPr>
                <w:rFonts w:cs="Arial"/>
                <w:highlight w:val="magenta"/>
                <w:lang w:val="en-US"/>
              </w:rPr>
            </w:rPrChange>
          </w:rPr>
          <w:t xml:space="preserve">As </w:t>
        </w:r>
        <w:r w:rsidRPr="00343D6A">
          <w:rPr>
            <w:rFonts w:cs="Arial"/>
            <w:color w:val="0070C0"/>
            <w:lang w:val="en-US"/>
          </w:rPr>
          <w:t>stated,</w:t>
        </w:r>
        <w:r w:rsidRPr="00343D6A">
          <w:rPr>
            <w:rFonts w:cs="Arial"/>
            <w:color w:val="0070C0"/>
            <w:lang w:val="en-US"/>
            <w:rPrChange w:id="4888" w:author="Helen Bennett" w:date="2019-03-29T13:37:00Z">
              <w:rPr>
                <w:rFonts w:cs="Arial"/>
                <w:highlight w:val="magenta"/>
                <w:lang w:val="en-US"/>
              </w:rPr>
            </w:rPrChange>
          </w:rPr>
          <w:t xml:space="preserve"> Article 29 a (i) includes reserve prices until at least the end of the gas year beginning after the annual capacity auctions, for standard capacity products for firm capacity. </w:t>
        </w:r>
      </w:ins>
    </w:p>
    <w:p w14:paraId="2959E8DA" w14:textId="77777777" w:rsidR="00343D6A" w:rsidRPr="00343D6A" w:rsidRDefault="00343D6A" w:rsidP="00343D6A">
      <w:pPr>
        <w:jc w:val="both"/>
        <w:rPr>
          <w:ins w:id="4889" w:author="Helen Bennett" w:date="2019-03-29T13:37:00Z"/>
          <w:rFonts w:cs="Arial"/>
          <w:color w:val="0070C0"/>
          <w:lang w:val="en-US"/>
          <w:rPrChange w:id="4890" w:author="Helen Bennett" w:date="2019-03-29T13:37:00Z">
            <w:rPr>
              <w:ins w:id="4891" w:author="Helen Bennett" w:date="2019-03-29T13:37:00Z"/>
              <w:rFonts w:cs="Arial"/>
              <w:highlight w:val="magenta"/>
              <w:lang w:val="en-US"/>
            </w:rPr>
          </w:rPrChange>
        </w:rPr>
        <w:pPrChange w:id="4892" w:author="Helen Bennett" w:date="2019-03-29T13:37:00Z">
          <w:pPr/>
        </w:pPrChange>
      </w:pPr>
      <w:ins w:id="4893" w:author="Helen Bennett" w:date="2019-03-29T13:37:00Z">
        <w:r w:rsidRPr="00343D6A">
          <w:rPr>
            <w:rFonts w:cs="Arial"/>
            <w:color w:val="0070C0"/>
            <w:lang w:val="en-US"/>
            <w:rPrChange w:id="4894" w:author="Helen Bennett" w:date="2019-03-29T13:37:00Z">
              <w:rPr>
                <w:rFonts w:cs="Arial"/>
                <w:highlight w:val="magenta"/>
                <w:lang w:val="en-US"/>
              </w:rPr>
            </w:rPrChange>
          </w:rPr>
          <w:t xml:space="preserve">Standard capacity products in CAM article 9 includes yearly, quarterly monthly daily and within day. </w:t>
        </w:r>
      </w:ins>
    </w:p>
    <w:p w14:paraId="7946BA73" w14:textId="77777777" w:rsidR="00343D6A" w:rsidRPr="00343D6A" w:rsidRDefault="00343D6A" w:rsidP="00343D6A">
      <w:pPr>
        <w:jc w:val="both"/>
        <w:rPr>
          <w:ins w:id="4895" w:author="Helen Bennett" w:date="2019-03-29T13:37:00Z"/>
          <w:rFonts w:cs="Arial"/>
          <w:color w:val="0070C0"/>
          <w:lang w:val="en-US"/>
          <w:rPrChange w:id="4896" w:author="Helen Bennett" w:date="2019-03-29T13:37:00Z">
            <w:rPr>
              <w:ins w:id="4897" w:author="Helen Bennett" w:date="2019-03-29T13:37:00Z"/>
              <w:rFonts w:cs="Arial"/>
              <w:highlight w:val="magenta"/>
              <w:lang w:val="en-US"/>
            </w:rPr>
          </w:rPrChange>
        </w:rPr>
        <w:pPrChange w:id="4898" w:author="Helen Bennett" w:date="2019-03-29T13:37:00Z">
          <w:pPr/>
        </w:pPrChange>
      </w:pPr>
      <w:ins w:id="4899" w:author="Helen Bennett" w:date="2019-03-29T13:37:00Z">
        <w:r w:rsidRPr="00343D6A">
          <w:rPr>
            <w:rFonts w:cs="Arial"/>
            <w:color w:val="0070C0"/>
            <w:lang w:val="en-US"/>
            <w:rPrChange w:id="4900" w:author="Helen Bennett" w:date="2019-03-29T13:37:00Z">
              <w:rPr>
                <w:rFonts w:cs="Arial"/>
                <w:highlight w:val="magenta"/>
                <w:lang w:val="en-US"/>
              </w:rPr>
            </w:rPrChange>
          </w:rPr>
          <w:t xml:space="preserve">Therefore, once these are set for IPs, they cannot be changed within year – which legal text for 678 appears to suggest can be done. </w:t>
        </w:r>
      </w:ins>
    </w:p>
    <w:p w14:paraId="296BC404" w14:textId="62D6F3BD" w:rsidR="00343D6A" w:rsidRPr="00343D6A" w:rsidRDefault="00343D6A" w:rsidP="00343D6A">
      <w:pPr>
        <w:jc w:val="both"/>
        <w:rPr>
          <w:ins w:id="4901" w:author="Helen Bennett" w:date="2019-03-29T13:37:00Z"/>
          <w:rFonts w:cs="Arial"/>
          <w:color w:val="0070C0"/>
          <w:lang w:val="en-US"/>
          <w:rPrChange w:id="4902" w:author="Helen Bennett" w:date="2019-03-29T13:37:00Z">
            <w:rPr>
              <w:ins w:id="4903" w:author="Helen Bennett" w:date="2019-03-29T13:37:00Z"/>
              <w:rFonts w:cs="Arial"/>
              <w:lang w:val="en-US"/>
            </w:rPr>
          </w:rPrChange>
        </w:rPr>
        <w:pPrChange w:id="4904" w:author="Helen Bennett" w:date="2019-03-29T13:37:00Z">
          <w:pPr/>
        </w:pPrChange>
      </w:pPr>
      <w:ins w:id="4905" w:author="Helen Bennett" w:date="2019-03-29T13:37:00Z">
        <w:r w:rsidRPr="00343D6A">
          <w:rPr>
            <w:rFonts w:cs="Arial"/>
            <w:color w:val="0070C0"/>
            <w:lang w:val="en-US"/>
            <w:rPrChange w:id="4906" w:author="Helen Bennett" w:date="2019-03-29T13:37:00Z">
              <w:rPr>
                <w:rFonts w:cs="Arial"/>
                <w:highlight w:val="magenta"/>
                <w:lang w:val="en-US"/>
              </w:rPr>
            </w:rPrChange>
          </w:rPr>
          <w:t>In</w:t>
        </w:r>
        <w:r>
          <w:rPr>
            <w:rFonts w:cs="Arial"/>
            <w:color w:val="0070C0"/>
            <w:lang w:val="en-US"/>
          </w:rPr>
          <w:t xml:space="preserve"> </w:t>
        </w:r>
        <w:r w:rsidRPr="00343D6A">
          <w:rPr>
            <w:rFonts w:cs="Arial"/>
            <w:color w:val="0070C0"/>
            <w:lang w:val="en-US"/>
            <w:rPrChange w:id="4907" w:author="Helen Bennett" w:date="2019-03-29T13:37:00Z">
              <w:rPr>
                <w:rFonts w:cs="Arial"/>
                <w:highlight w:val="magenta"/>
                <w:lang w:val="en-US"/>
              </w:rPr>
            </w:rPrChange>
          </w:rPr>
          <w:t xml:space="preserve">addition, if IPs and non-IPs were to be treated differently by having different effective dates and therefore different charging RPMs this would not be complaint with Article 6 of EU TAR NC. To be compliant with CAM and TAR only an effective date of </w:t>
        </w:r>
      </w:ins>
      <w:r w:rsidR="00745658">
        <w:rPr>
          <w:rFonts w:cs="Arial"/>
          <w:color w:val="0070C0"/>
          <w:lang w:val="en-US"/>
        </w:rPr>
        <w:t>0</w:t>
      </w:r>
      <w:ins w:id="4908" w:author="Helen Bennett" w:date="2019-03-29T13:37:00Z">
        <w:r w:rsidRPr="00343D6A">
          <w:rPr>
            <w:rFonts w:cs="Arial"/>
            <w:color w:val="0070C0"/>
            <w:lang w:val="en-US"/>
            <w:rPrChange w:id="4909" w:author="Helen Bennett" w:date="2019-03-29T13:37:00Z">
              <w:rPr>
                <w:rFonts w:cs="Arial"/>
                <w:highlight w:val="magenta"/>
                <w:lang w:val="en-US"/>
              </w:rPr>
            </w:rPrChange>
          </w:rPr>
          <w:t>1 October is permissible.</w:t>
        </w:r>
      </w:ins>
    </w:p>
    <w:p w14:paraId="51C6A686" w14:textId="37A5C81F" w:rsidR="00B30F99" w:rsidDel="00343D6A" w:rsidRDefault="00B30F99" w:rsidP="00377E75">
      <w:pPr>
        <w:tabs>
          <w:tab w:val="left" w:pos="2030"/>
        </w:tabs>
        <w:jc w:val="both"/>
        <w:rPr>
          <w:ins w:id="4910" w:author="Rebecca Hailes" w:date="2019-03-28T13:03:00Z"/>
          <w:del w:id="4911" w:author="Helen Bennett" w:date="2019-03-29T13:37:00Z"/>
          <w:rFonts w:cs="Arial"/>
        </w:rPr>
      </w:pPr>
    </w:p>
    <w:p w14:paraId="70AE5C84" w14:textId="0A520FD2" w:rsidR="0076257F" w:rsidRPr="00506EB9" w:rsidRDefault="0076257F" w:rsidP="00377E75">
      <w:pPr>
        <w:tabs>
          <w:tab w:val="left" w:pos="2030"/>
        </w:tabs>
        <w:jc w:val="both"/>
        <w:rPr>
          <w:rFonts w:cs="Arial"/>
          <w:b/>
          <w:rPrChange w:id="4912" w:author="Rebecca Hailes" w:date="2019-03-28T13:23:00Z">
            <w:rPr>
              <w:rFonts w:cs="Arial"/>
            </w:rPr>
          </w:rPrChange>
        </w:rPr>
      </w:pPr>
      <w:r w:rsidRPr="00506EB9">
        <w:rPr>
          <w:rFonts w:cs="Arial"/>
          <w:b/>
          <w:rPrChange w:id="4913" w:author="Rebecca Hailes" w:date="2019-03-28T13:23:00Z">
            <w:rPr>
              <w:rFonts w:cs="Arial"/>
            </w:rPr>
          </w:rPrChange>
        </w:rPr>
        <w:t>28 March 2019</w:t>
      </w:r>
    </w:p>
    <w:p w14:paraId="7DF6AEC8" w14:textId="0D1F61C0" w:rsidR="00506EB9" w:rsidRDefault="00A57C39" w:rsidP="00377E75">
      <w:pPr>
        <w:tabs>
          <w:tab w:val="left" w:pos="2030"/>
        </w:tabs>
        <w:jc w:val="both"/>
        <w:rPr>
          <w:rFonts w:cs="Arial"/>
        </w:rPr>
      </w:pPr>
      <w:r>
        <w:rPr>
          <w:rFonts w:cs="Arial"/>
        </w:rPr>
        <w:t xml:space="preserve">Workgroup </w:t>
      </w:r>
      <w:r w:rsidR="00506EB9">
        <w:rPr>
          <w:rFonts w:cs="Arial"/>
        </w:rPr>
        <w:t>P</w:t>
      </w:r>
      <w:r>
        <w:rPr>
          <w:rFonts w:cs="Arial"/>
        </w:rPr>
        <w:t xml:space="preserve">articipants discussed </w:t>
      </w:r>
      <w:r w:rsidR="00506EB9">
        <w:rPr>
          <w:rFonts w:cs="Arial"/>
        </w:rPr>
        <w:t xml:space="preserve">the </w:t>
      </w:r>
      <w:r w:rsidR="0076257F">
        <w:rPr>
          <w:rFonts w:cs="Arial"/>
        </w:rPr>
        <w:t xml:space="preserve">profiling factor and noted that the Legal Text associated with this provides a more detailed solution than the wording set out in the </w:t>
      </w:r>
      <w:r w:rsidR="00506EB9">
        <w:rPr>
          <w:rFonts w:cs="Arial"/>
        </w:rPr>
        <w:t>S</w:t>
      </w:r>
      <w:r w:rsidR="0076257F">
        <w:rPr>
          <w:rFonts w:cs="Arial"/>
        </w:rPr>
        <w:t xml:space="preserve">olution section of </w:t>
      </w:r>
      <w:del w:id="4914" w:author="Helen Bennett" w:date="2019-03-29T15:00:00Z">
        <w:r w:rsidR="0076257F" w:rsidDel="0037243F">
          <w:rPr>
            <w:rFonts w:cs="Arial"/>
          </w:rPr>
          <w:delText>Modification</w:delText>
        </w:r>
      </w:del>
      <w:ins w:id="4915" w:author="Helen Bennett" w:date="2019-03-29T15:00:00Z">
        <w:r w:rsidR="0037243F">
          <w:rPr>
            <w:rFonts w:cs="Arial"/>
          </w:rPr>
          <w:t>Modification</w:t>
        </w:r>
      </w:ins>
      <w:r w:rsidR="0076257F">
        <w:rPr>
          <w:rFonts w:cs="Arial"/>
        </w:rPr>
        <w:t xml:space="preserve"> 0678. </w:t>
      </w:r>
      <w:del w:id="4916" w:author="Helen Bennett" w:date="2019-03-29T15:00:00Z">
        <w:r w:rsidR="0076257F" w:rsidDel="0037243F">
          <w:rPr>
            <w:rFonts w:cs="Arial"/>
          </w:rPr>
          <w:delText>Proposer</w:delText>
        </w:r>
      </w:del>
      <w:ins w:id="4917" w:author="Helen Bennett" w:date="2019-03-29T15:00:00Z">
        <w:r w:rsidR="0037243F">
          <w:rPr>
            <w:rFonts w:cs="Arial"/>
          </w:rPr>
          <w:t>Proposer</w:t>
        </w:r>
      </w:ins>
      <w:r w:rsidR="0076257F">
        <w:rPr>
          <w:rFonts w:cs="Arial"/>
        </w:rPr>
        <w:t xml:space="preserve">s of </w:t>
      </w:r>
      <w:r w:rsidR="00506EB9">
        <w:rPr>
          <w:rFonts w:cs="Arial"/>
        </w:rPr>
        <w:t xml:space="preserve">all </w:t>
      </w:r>
      <w:r w:rsidR="0076257F">
        <w:rPr>
          <w:rFonts w:cs="Arial"/>
        </w:rPr>
        <w:t xml:space="preserve">the </w:t>
      </w:r>
      <w:del w:id="4918" w:author="Helen Bennett" w:date="2019-03-29T15:00:00Z">
        <w:r w:rsidR="0076257F" w:rsidDel="0037243F">
          <w:rPr>
            <w:rFonts w:cs="Arial"/>
          </w:rPr>
          <w:delText>Modification</w:delText>
        </w:r>
      </w:del>
      <w:ins w:id="4919" w:author="Helen Bennett" w:date="2019-03-29T15:00:00Z">
        <w:r w:rsidR="0037243F">
          <w:rPr>
            <w:rFonts w:cs="Arial"/>
          </w:rPr>
          <w:t>Modification</w:t>
        </w:r>
      </w:ins>
      <w:r w:rsidR="0076257F">
        <w:rPr>
          <w:rFonts w:cs="Arial"/>
        </w:rPr>
        <w:t xml:space="preserve">s </w:t>
      </w:r>
      <w:r w:rsidR="00506EB9">
        <w:rPr>
          <w:rFonts w:cs="Arial"/>
        </w:rPr>
        <w:t xml:space="preserve">(except 0678C and 0678I where it is not relevant) confirmed that the intent is clear in the Solution of their </w:t>
      </w:r>
      <w:del w:id="4920" w:author="Helen Bennett" w:date="2019-03-29T15:00:00Z">
        <w:r w:rsidR="00506EB9" w:rsidDel="0037243F">
          <w:rPr>
            <w:rFonts w:cs="Arial"/>
          </w:rPr>
          <w:delText>Modification</w:delText>
        </w:r>
      </w:del>
      <w:ins w:id="4921" w:author="Helen Bennett" w:date="2019-03-29T15:00:00Z">
        <w:r w:rsidR="0037243F">
          <w:rPr>
            <w:rFonts w:cs="Arial"/>
          </w:rPr>
          <w:t>Modification</w:t>
        </w:r>
      </w:ins>
      <w:r w:rsidR="00506EB9">
        <w:rPr>
          <w:rFonts w:cs="Arial"/>
        </w:rPr>
        <w:t>s.</w:t>
      </w:r>
    </w:p>
    <w:p w14:paraId="32EC1A76" w14:textId="0BB5DE88" w:rsidR="00506EB9" w:rsidRDefault="00506EB9" w:rsidP="00377E75">
      <w:pPr>
        <w:tabs>
          <w:tab w:val="left" w:pos="2030"/>
        </w:tabs>
        <w:jc w:val="both"/>
        <w:rPr>
          <w:ins w:id="4922" w:author="Rebecca Hailes" w:date="2019-03-28T13:24:00Z"/>
          <w:rFonts w:cs="Arial"/>
        </w:rPr>
      </w:pPr>
      <w:r>
        <w:rPr>
          <w:rFonts w:cs="Arial"/>
        </w:rPr>
        <w:lastRenderedPageBreak/>
        <w:t xml:space="preserve">Other Workgroup Participants expressed concern that the Legal Text goes further than the Solution and that this may be of concern to the UNC Panel. </w:t>
      </w:r>
    </w:p>
    <w:p w14:paraId="5B26CC44" w14:textId="421703E8" w:rsidR="003A405A" w:rsidRDefault="003A405A" w:rsidP="00377E75">
      <w:pPr>
        <w:tabs>
          <w:tab w:val="left" w:pos="2030"/>
        </w:tabs>
        <w:jc w:val="both"/>
        <w:rPr>
          <w:ins w:id="4923" w:author="Rebecca Hailes" w:date="2019-03-28T13:25:00Z"/>
          <w:rFonts w:cs="Arial"/>
        </w:rPr>
      </w:pPr>
      <w:ins w:id="4924" w:author="Rebecca Hailes" w:date="2019-03-28T13:24:00Z">
        <w:r>
          <w:rPr>
            <w:rFonts w:cs="Arial"/>
          </w:rPr>
          <w:t>National Grid stated that the non-</w:t>
        </w:r>
      </w:ins>
      <w:ins w:id="4925" w:author="Rebecca Hailes" w:date="2019-03-28T13:25:00Z">
        <w:del w:id="4926" w:author="Helen Bennett" w:date="2019-03-29T14:54:00Z">
          <w:r w:rsidR="00D838A6" w:rsidDel="00DD64D4">
            <w:rPr>
              <w:rFonts w:cs="Arial"/>
            </w:rPr>
            <w:delText>T</w:delText>
          </w:r>
        </w:del>
      </w:ins>
      <w:ins w:id="4927" w:author="Rebecca Hailes" w:date="2019-03-28T13:24:00Z">
        <w:del w:id="4928" w:author="Helen Bennett" w:date="2019-03-29T14:54:00Z">
          <w:r w:rsidDel="00DD64D4">
            <w:rPr>
              <w:rFonts w:cs="Arial"/>
            </w:rPr>
            <w:delText>ransmssion</w:delText>
          </w:r>
        </w:del>
      </w:ins>
      <w:ins w:id="4929" w:author="Helen Bennett" w:date="2019-03-29T14:54:00Z">
        <w:r w:rsidR="00DD64D4">
          <w:rPr>
            <w:rFonts w:cs="Arial"/>
          </w:rPr>
          <w:t>Transmission</w:t>
        </w:r>
      </w:ins>
      <w:ins w:id="4930" w:author="Rebecca Hailes" w:date="2019-03-28T13:24:00Z">
        <w:r>
          <w:rPr>
            <w:rFonts w:cs="Arial"/>
          </w:rPr>
          <w:t xml:space="preserve"> </w:t>
        </w:r>
      </w:ins>
      <w:ins w:id="4931" w:author="Rebecca Hailes" w:date="2019-03-28T13:25:00Z">
        <w:r w:rsidR="00D838A6">
          <w:rPr>
            <w:rFonts w:cs="Arial"/>
          </w:rPr>
          <w:t>S</w:t>
        </w:r>
      </w:ins>
      <w:ins w:id="4932" w:author="Rebecca Hailes" w:date="2019-03-28T13:24:00Z">
        <w:r>
          <w:rPr>
            <w:rFonts w:cs="Arial"/>
          </w:rPr>
          <w:t xml:space="preserve">ervices </w:t>
        </w:r>
      </w:ins>
      <w:ins w:id="4933" w:author="Rebecca Hailes" w:date="2019-03-28T13:25:00Z">
        <w:r w:rsidR="00D838A6">
          <w:rPr>
            <w:rFonts w:cs="Arial"/>
          </w:rPr>
          <w:t>R</w:t>
        </w:r>
      </w:ins>
      <w:ins w:id="4934" w:author="Rebecca Hailes" w:date="2019-03-28T13:24:00Z">
        <w:r>
          <w:rPr>
            <w:rFonts w:cs="Arial"/>
          </w:rPr>
          <w:t xml:space="preserve">evenue refers back to </w:t>
        </w:r>
        <w:r w:rsidR="00D838A6">
          <w:rPr>
            <w:rFonts w:cs="Arial"/>
          </w:rPr>
          <w:t xml:space="preserve">Section 1.6 in TPD Section Y </w:t>
        </w:r>
      </w:ins>
      <w:ins w:id="4935" w:author="Rebecca Hailes" w:date="2019-03-28T13:25:00Z">
        <w:r w:rsidR="00D838A6">
          <w:rPr>
            <w:rFonts w:cs="Arial"/>
          </w:rPr>
          <w:t xml:space="preserve">paragraph 4.7.2 </w:t>
        </w:r>
      </w:ins>
      <w:ins w:id="4936" w:author="Rebecca Hailes" w:date="2019-03-28T13:24:00Z">
        <w:r w:rsidR="00D838A6">
          <w:rPr>
            <w:rFonts w:cs="Arial"/>
          </w:rPr>
          <w:t>wording</w:t>
        </w:r>
      </w:ins>
      <w:ins w:id="4937" w:author="Rebecca Hailes" w:date="2019-03-28T13:25:00Z">
        <w:r w:rsidR="00D838A6">
          <w:rPr>
            <w:rFonts w:cs="Arial"/>
          </w:rPr>
          <w:t>,</w:t>
        </w:r>
      </w:ins>
      <w:ins w:id="4938" w:author="Rebecca Hailes" w:date="2019-03-28T13:24:00Z">
        <w:r w:rsidR="00D838A6">
          <w:rPr>
            <w:rFonts w:cs="Arial"/>
          </w:rPr>
          <w:t xml:space="preserve"> which provides f</w:t>
        </w:r>
      </w:ins>
      <w:ins w:id="4939" w:author="Rebecca Hailes" w:date="2019-03-28T13:25:00Z">
        <w:r w:rsidR="00D838A6">
          <w:rPr>
            <w:rFonts w:cs="Arial"/>
          </w:rPr>
          <w:t>or</w:t>
        </w:r>
      </w:ins>
      <w:ins w:id="4940" w:author="Rebecca Hailes" w:date="2019-03-28T13:24:00Z">
        <w:r w:rsidR="00D838A6">
          <w:rPr>
            <w:rFonts w:cs="Arial"/>
          </w:rPr>
          <w:t xml:space="preserve"> a part year determination of</w:t>
        </w:r>
      </w:ins>
      <w:ins w:id="4941" w:author="Rebecca Hailes" w:date="2019-03-28T13:27:00Z">
        <w:r w:rsidR="00D838A6">
          <w:rPr>
            <w:rFonts w:cs="Arial"/>
          </w:rPr>
          <w:t xml:space="preserve"> A</w:t>
        </w:r>
      </w:ins>
      <w:ins w:id="4942" w:author="Rebecca Hailes" w:date="2019-03-28T13:24:00Z">
        <w:r w:rsidR="00D838A6">
          <w:rPr>
            <w:rFonts w:cs="Arial"/>
          </w:rPr>
          <w:t xml:space="preserve">llowed </w:t>
        </w:r>
      </w:ins>
      <w:ins w:id="4943" w:author="Rebecca Hailes" w:date="2019-03-28T13:27:00Z">
        <w:r w:rsidR="00D838A6">
          <w:rPr>
            <w:rFonts w:cs="Arial"/>
          </w:rPr>
          <w:t>R</w:t>
        </w:r>
      </w:ins>
      <w:ins w:id="4944" w:author="Rebecca Hailes" w:date="2019-03-28T13:24:00Z">
        <w:r w:rsidR="00D838A6">
          <w:rPr>
            <w:rFonts w:cs="Arial"/>
          </w:rPr>
          <w:t>evenue</w:t>
        </w:r>
      </w:ins>
      <w:ins w:id="4945" w:author="Rebecca Hailes" w:date="2019-03-28T13:25:00Z">
        <w:r w:rsidR="00D838A6">
          <w:rPr>
            <w:rFonts w:cs="Arial"/>
          </w:rPr>
          <w:t>.</w:t>
        </w:r>
      </w:ins>
      <w:ins w:id="4946" w:author="Rebecca Hailes" w:date="2019-03-28T13:28:00Z">
        <w:r w:rsidR="00D838A6">
          <w:rPr>
            <w:rFonts w:cs="Arial"/>
          </w:rPr>
          <w:t xml:space="preserve"> </w:t>
        </w:r>
        <w:r w:rsidR="00D838A6" w:rsidRPr="00D838A6">
          <w:rPr>
            <w:rFonts w:cs="Arial"/>
            <w:highlight w:val="yellow"/>
            <w:rPrChange w:id="4947" w:author="Rebecca Hailes" w:date="2019-03-28T13:28:00Z">
              <w:rPr>
                <w:rFonts w:cs="Arial"/>
              </w:rPr>
            </w:rPrChange>
          </w:rPr>
          <w:t>NG to supply wording here</w:t>
        </w:r>
      </w:ins>
    </w:p>
    <w:p w14:paraId="460B6A0E" w14:textId="77777777" w:rsidR="00D838A6" w:rsidRDefault="00D838A6" w:rsidP="00377E75">
      <w:pPr>
        <w:tabs>
          <w:tab w:val="left" w:pos="2030"/>
        </w:tabs>
        <w:jc w:val="both"/>
        <w:rPr>
          <w:rFonts w:cs="Arial"/>
        </w:rPr>
      </w:pPr>
    </w:p>
    <w:p w14:paraId="0BBA2211" w14:textId="77777777" w:rsidR="00506EB9" w:rsidRDefault="00506EB9" w:rsidP="00377E75">
      <w:pPr>
        <w:tabs>
          <w:tab w:val="left" w:pos="2030"/>
        </w:tabs>
        <w:jc w:val="both"/>
        <w:rPr>
          <w:rFonts w:cs="Arial"/>
        </w:rPr>
      </w:pPr>
    </w:p>
    <w:p w14:paraId="0333A688" w14:textId="69996455" w:rsidR="00BA5C7C" w:rsidRDefault="00BA5C7C" w:rsidP="00377E75">
      <w:pPr>
        <w:tabs>
          <w:tab w:val="left" w:pos="2030"/>
        </w:tabs>
        <w:jc w:val="both"/>
        <w:rPr>
          <w:rFonts w:cs="Arial"/>
        </w:rPr>
      </w:pPr>
    </w:p>
    <w:p w14:paraId="3CAAFF53" w14:textId="3CDE83DE" w:rsidR="00C351B6" w:rsidRPr="00C351B6" w:rsidRDefault="00C351B6" w:rsidP="00377E75">
      <w:pPr>
        <w:tabs>
          <w:tab w:val="left" w:pos="2030"/>
        </w:tabs>
        <w:jc w:val="both"/>
        <w:rPr>
          <w:rFonts w:cs="Arial"/>
          <w:b/>
        </w:rPr>
      </w:pPr>
      <w:r w:rsidRPr="00C351B6">
        <w:rPr>
          <w:rFonts w:cs="Arial"/>
          <w:b/>
        </w:rPr>
        <w:t>Effective date and notice periods</w:t>
      </w:r>
    </w:p>
    <w:p w14:paraId="3F75AC1F" w14:textId="07F5AE83" w:rsidR="00C351B6" w:rsidRDefault="00C351B6" w:rsidP="00377E75">
      <w:pPr>
        <w:tabs>
          <w:tab w:val="left" w:pos="2030"/>
        </w:tabs>
        <w:jc w:val="both"/>
        <w:rPr>
          <w:rFonts w:cs="Arial"/>
        </w:rPr>
      </w:pPr>
      <w:r>
        <w:rPr>
          <w:rFonts w:cs="Arial"/>
        </w:rPr>
        <w:t xml:space="preserve">Workgroup participants noted that two months’ notice proposed in </w:t>
      </w:r>
      <w:r w:rsidR="00D954B7">
        <w:rPr>
          <w:rFonts w:cs="Arial"/>
        </w:rPr>
        <w:t xml:space="preserve">the draft </w:t>
      </w:r>
      <w:del w:id="4948" w:author="Helen Bennett" w:date="2019-03-29T15:00:00Z">
        <w:r w:rsidR="00F71AC3" w:rsidDel="0037243F">
          <w:rPr>
            <w:rFonts w:cs="Arial"/>
          </w:rPr>
          <w:delText>Modification</w:delText>
        </w:r>
      </w:del>
      <w:ins w:id="4949" w:author="Helen Bennett" w:date="2019-03-29T15:00:00Z">
        <w:r w:rsidR="0037243F">
          <w:rPr>
            <w:rFonts w:cs="Arial"/>
          </w:rPr>
          <w:t>Modification</w:t>
        </w:r>
      </w:ins>
      <w:r>
        <w:rPr>
          <w:rFonts w:cs="Arial"/>
        </w:rPr>
        <w:t xml:space="preserve"> 0678 v3 has not had any justification in terms of impact on Users. National Grid confirmed it is suggesting two months in line with best practice. </w:t>
      </w:r>
    </w:p>
    <w:p w14:paraId="769D4276" w14:textId="77348E0F" w:rsidR="00C351B6" w:rsidRDefault="00C351B6" w:rsidP="00377E75">
      <w:pPr>
        <w:tabs>
          <w:tab w:val="left" w:pos="2030"/>
        </w:tabs>
        <w:jc w:val="both"/>
        <w:rPr>
          <w:rFonts w:cs="Arial"/>
        </w:rPr>
      </w:pPr>
      <w:r>
        <w:rPr>
          <w:rFonts w:cs="Arial"/>
        </w:rPr>
        <w:t xml:space="preserve">Some Workgroup participants noted that under </w:t>
      </w:r>
      <w:del w:id="4950" w:author="Helen Bennett" w:date="2019-03-29T15:00:00Z">
        <w:r w:rsidR="00F71AC3" w:rsidDel="0037243F">
          <w:rPr>
            <w:rFonts w:cs="Arial"/>
          </w:rPr>
          <w:delText>Modification</w:delText>
        </w:r>
      </w:del>
      <w:ins w:id="4951" w:author="Helen Bennett" w:date="2019-03-29T15:00:00Z">
        <w:r w:rsidR="0037243F">
          <w:rPr>
            <w:rFonts w:cs="Arial"/>
          </w:rPr>
          <w:t>Modification</w:t>
        </w:r>
      </w:ins>
      <w:r>
        <w:rPr>
          <w:rFonts w:cs="Arial"/>
        </w:rPr>
        <w:t xml:space="preserve"> 0636, Ofgem requested Shippers give their views on implementation impacts to Ofgem. This could be requested again by Ofgem. Ofgem confirmed consultation respondents can contact Ofgem separately during the </w:t>
      </w:r>
      <w:r w:rsidR="00D954B7">
        <w:rPr>
          <w:rFonts w:cs="Arial"/>
        </w:rPr>
        <w:t xml:space="preserve">forthcoming </w:t>
      </w:r>
      <w:r>
        <w:rPr>
          <w:rFonts w:cs="Arial"/>
        </w:rPr>
        <w:t xml:space="preserve">consultation, though non-confidential responses are by their very nature more transparent. </w:t>
      </w:r>
    </w:p>
    <w:p w14:paraId="1565844A" w14:textId="7290D9C8" w:rsidR="00C351B6" w:rsidRDefault="00C351B6" w:rsidP="00377E75">
      <w:pPr>
        <w:tabs>
          <w:tab w:val="left" w:pos="2030"/>
        </w:tabs>
        <w:jc w:val="both"/>
        <w:rPr>
          <w:rFonts w:cs="Arial"/>
        </w:rPr>
      </w:pPr>
    </w:p>
    <w:p w14:paraId="79E658AB" w14:textId="363AD7AD" w:rsidR="00F53AB0" w:rsidRPr="00C351B6" w:rsidRDefault="00F53AB0" w:rsidP="00377E75">
      <w:pPr>
        <w:tabs>
          <w:tab w:val="left" w:pos="2030"/>
        </w:tabs>
        <w:jc w:val="both"/>
        <w:rPr>
          <w:rFonts w:cs="Arial"/>
          <w:b/>
        </w:rPr>
      </w:pPr>
      <w:r w:rsidRPr="00C351B6">
        <w:rPr>
          <w:rFonts w:cs="Arial"/>
          <w:b/>
        </w:rPr>
        <w:t xml:space="preserve">Interaction with other </w:t>
      </w:r>
      <w:r w:rsidR="00D954B7">
        <w:rPr>
          <w:rFonts w:cs="Arial"/>
          <w:b/>
        </w:rPr>
        <w:t xml:space="preserve">(non-0678) </w:t>
      </w:r>
      <w:del w:id="4952" w:author="Helen Bennett" w:date="2019-03-29T15:00:00Z">
        <w:r w:rsidR="00F71AC3" w:rsidDel="0037243F">
          <w:rPr>
            <w:rFonts w:cs="Arial"/>
            <w:b/>
          </w:rPr>
          <w:delText>Modification</w:delText>
        </w:r>
      </w:del>
      <w:ins w:id="4953" w:author="Helen Bennett" w:date="2019-03-29T15:00:00Z">
        <w:r w:rsidR="0037243F">
          <w:rPr>
            <w:rFonts w:cs="Arial"/>
            <w:b/>
          </w:rPr>
          <w:t>Modification</w:t>
        </w:r>
      </w:ins>
      <w:r w:rsidRPr="00C351B6">
        <w:rPr>
          <w:rFonts w:cs="Arial"/>
          <w:b/>
        </w:rPr>
        <w:t>s</w:t>
      </w:r>
    </w:p>
    <w:p w14:paraId="47F4304C" w14:textId="25CE82C9" w:rsidR="00F53AB0" w:rsidRDefault="00F71AC3" w:rsidP="00377E75">
      <w:pPr>
        <w:tabs>
          <w:tab w:val="left" w:pos="2030"/>
        </w:tabs>
        <w:jc w:val="both"/>
        <w:rPr>
          <w:rFonts w:cs="Arial"/>
        </w:rPr>
      </w:pPr>
      <w:del w:id="4954" w:author="Helen Bennett" w:date="2019-03-29T15:00:00Z">
        <w:r w:rsidDel="0037243F">
          <w:rPr>
            <w:rFonts w:cs="Arial"/>
          </w:rPr>
          <w:delText>Modification</w:delText>
        </w:r>
      </w:del>
      <w:ins w:id="4955" w:author="Helen Bennett" w:date="2019-03-29T15:00:00Z">
        <w:r w:rsidR="0037243F">
          <w:rPr>
            <w:rFonts w:cs="Arial"/>
          </w:rPr>
          <w:t>Modification</w:t>
        </w:r>
      </w:ins>
      <w:r w:rsidR="002E23F8">
        <w:rPr>
          <w:rFonts w:cs="Arial"/>
        </w:rPr>
        <w:t xml:space="preserve"> </w:t>
      </w:r>
      <w:r w:rsidR="00F53AB0">
        <w:rPr>
          <w:rFonts w:cs="Arial"/>
        </w:rPr>
        <w:t xml:space="preserve">0678B does not rely on any output from the </w:t>
      </w:r>
      <w:r w:rsidR="00D954B7">
        <w:rPr>
          <w:rFonts w:cs="Arial"/>
        </w:rPr>
        <w:t xml:space="preserve">UNC </w:t>
      </w:r>
      <w:r w:rsidR="00F53AB0">
        <w:rPr>
          <w:rFonts w:cs="Arial"/>
        </w:rPr>
        <w:t>0670R review group in respect of replac</w:t>
      </w:r>
      <w:r w:rsidR="00F653FD">
        <w:rPr>
          <w:rFonts w:cs="Arial"/>
        </w:rPr>
        <w:t>ing</w:t>
      </w:r>
      <w:r w:rsidR="00F53AB0">
        <w:rPr>
          <w:rFonts w:cs="Arial"/>
        </w:rPr>
        <w:t xml:space="preserve"> the Optional Commodity Charge with a new solution. The non-application of the transmission services revenue recovery charge to all </w:t>
      </w:r>
      <w:r w:rsidR="00D954B7">
        <w:rPr>
          <w:rFonts w:cs="Arial"/>
        </w:rPr>
        <w:t>E</w:t>
      </w:r>
      <w:r w:rsidR="00F53AB0">
        <w:rPr>
          <w:rFonts w:cs="Arial"/>
        </w:rPr>
        <w:t xml:space="preserve">xisting </w:t>
      </w:r>
      <w:r w:rsidR="00D954B7">
        <w:rPr>
          <w:rFonts w:cs="Arial"/>
        </w:rPr>
        <w:t>C</w:t>
      </w:r>
      <w:r w:rsidR="00F53AB0">
        <w:rPr>
          <w:rFonts w:cs="Arial"/>
        </w:rPr>
        <w:t xml:space="preserve">ontracts means that the solutions being developed under </w:t>
      </w:r>
      <w:del w:id="4956" w:author="Helen Bennett" w:date="2019-03-29T15:00:00Z">
        <w:r w:rsidDel="0037243F">
          <w:rPr>
            <w:rFonts w:cs="Arial"/>
          </w:rPr>
          <w:delText>Modification</w:delText>
        </w:r>
      </w:del>
      <w:ins w:id="4957" w:author="Helen Bennett" w:date="2019-03-29T15:00:00Z">
        <w:r w:rsidR="0037243F">
          <w:rPr>
            <w:rFonts w:cs="Arial"/>
          </w:rPr>
          <w:t>Modification</w:t>
        </w:r>
      </w:ins>
      <w:r w:rsidR="00F53AB0">
        <w:rPr>
          <w:rFonts w:cs="Arial"/>
        </w:rPr>
        <w:t xml:space="preserve"> 0662 are not required.</w:t>
      </w:r>
    </w:p>
    <w:p w14:paraId="318EFA7C" w14:textId="552C3233" w:rsidR="00D35694" w:rsidRPr="005E478E" w:rsidRDefault="00D35694">
      <w:pPr>
        <w:pStyle w:val="Heading2"/>
        <w:pPrChange w:id="4958" w:author="Helen Cuin" w:date="2019-03-26T09:18:00Z">
          <w:pPr>
            <w:pStyle w:val="Heading4"/>
            <w:keepLines w:val="0"/>
            <w:spacing w:before="240"/>
          </w:pPr>
        </w:pPrChange>
      </w:pPr>
      <w:bookmarkStart w:id="4959" w:name="_Hlk3546153"/>
      <w:del w:id="4960" w:author="Helen Cuin" w:date="2019-03-26T09:18:00Z">
        <w:r w:rsidRPr="005E478E" w:rsidDel="005B2D83">
          <w:delText xml:space="preserve">4.18 </w:delText>
        </w:r>
      </w:del>
      <w:bookmarkStart w:id="4961" w:name="_Toc4758605"/>
      <w:r w:rsidRPr="005E478E">
        <w:t>Independent Assurances on the development of any new Charging Models</w:t>
      </w:r>
      <w:bookmarkEnd w:id="4961"/>
    </w:p>
    <w:p w14:paraId="2EDFC04B" w14:textId="77777777" w:rsidR="00241C8F" w:rsidRPr="00241C8F" w:rsidRDefault="00241C8F" w:rsidP="00241C8F">
      <w:pPr>
        <w:jc w:val="both"/>
        <w:rPr>
          <w:color w:val="0070C0"/>
        </w:rPr>
      </w:pPr>
      <w:bookmarkStart w:id="4962" w:name="_Toc4758606"/>
      <w:r w:rsidRPr="00241C8F">
        <w:rPr>
          <w:color w:val="0070C0"/>
        </w:rPr>
        <w:t xml:space="preserve">In the development and use of the required Charging tools or applications to calculate the required charges under the approved proposal, National Grid will carry out formal assurance activities, assessments and audit’s (as required) in preparedness of using for the generation of actual charges. This will be to ensure they are robust in the generation of charges in line with the approved charging framework. For any tool that will be made available to industry this will also undergo similar activities and provide a level of transparency to enable reference and reserve prices to be replicated. </w:t>
      </w:r>
    </w:p>
    <w:p w14:paraId="58E0BFA2" w14:textId="77777777" w:rsidR="00241C8F" w:rsidRPr="00241C8F" w:rsidRDefault="00241C8F" w:rsidP="00241C8F">
      <w:pPr>
        <w:jc w:val="both"/>
        <w:rPr>
          <w:color w:val="0070C0"/>
        </w:rPr>
      </w:pPr>
    </w:p>
    <w:p w14:paraId="41248125" w14:textId="1753CA33" w:rsidR="00241C8F" w:rsidRPr="00241C8F" w:rsidRDefault="00241C8F" w:rsidP="00241C8F">
      <w:pPr>
        <w:jc w:val="both"/>
        <w:rPr>
          <w:color w:val="0070C0"/>
        </w:rPr>
      </w:pPr>
      <w:r w:rsidRPr="00241C8F">
        <w:rPr>
          <w:color w:val="0070C0"/>
        </w:rPr>
        <w:t xml:space="preserve">Any models prepared by National Grid or other </w:t>
      </w:r>
      <w:del w:id="4963" w:author="Helen Bennett" w:date="2019-03-29T15:00:00Z">
        <w:r w:rsidRPr="00241C8F" w:rsidDel="0037243F">
          <w:rPr>
            <w:color w:val="0070C0"/>
          </w:rPr>
          <w:delText>proposer</w:delText>
        </w:r>
      </w:del>
      <w:ins w:id="4964" w:author="Helen Bennett" w:date="2019-03-29T15:00:00Z">
        <w:r w:rsidR="0037243F">
          <w:rPr>
            <w:color w:val="0070C0"/>
          </w:rPr>
          <w:t>Proposer</w:t>
        </w:r>
      </w:ins>
      <w:r w:rsidRPr="00241C8F">
        <w:rPr>
          <w:color w:val="0070C0"/>
        </w:rPr>
        <w:t xml:space="preserve">s in the development of 0678 and the alternatives are provided as indicative tools. They are provided as sensitivity models and do not represent the final tools that will be used, nor the final model(s) to be made external once a decision is made. All calculations in line with the methodologies are provided to a level of transparency to facilitate understanding and ability to model sensitivities for indicative charges for the available proposals. </w:t>
      </w:r>
    </w:p>
    <w:p w14:paraId="2D7F488D" w14:textId="5364DDFD" w:rsidR="005B496A" w:rsidRPr="005E478E" w:rsidRDefault="002B2759">
      <w:pPr>
        <w:pStyle w:val="Heading2"/>
      </w:pPr>
      <w:r w:rsidRPr="005E478E">
        <w:t xml:space="preserve">General </w:t>
      </w:r>
      <w:r w:rsidR="005B496A" w:rsidRPr="005E478E">
        <w:t>Non-Transmission Charges</w:t>
      </w:r>
      <w:bookmarkEnd w:id="4962"/>
    </w:p>
    <w:p w14:paraId="3575F3C1" w14:textId="77777777" w:rsidR="00241C8F" w:rsidRPr="00241C8F" w:rsidRDefault="00241C8F" w:rsidP="00241C8F">
      <w:pPr>
        <w:jc w:val="both"/>
        <w:rPr>
          <w:color w:val="0070C0"/>
        </w:rPr>
      </w:pPr>
      <w:bookmarkStart w:id="4965" w:name="_Toc4758607"/>
      <w:r w:rsidRPr="00241C8F">
        <w:rPr>
          <w:color w:val="0070C0"/>
        </w:rPr>
        <w:t>These charges are not Transmission Services as they are not considered to fall under the definition 4.1 of TAR NC. The charges can be attributed to Transmission or Non-Transmission, subject to approval by the NRA (in this case Ofgem). The proposals are that the charges listed in UNC0678 as Non-Transmission charges are treated as Non-Transmission Services and therefore contribute towards Non Transmission Services Revenue. [This is the same under all the proposals.]</w:t>
      </w:r>
    </w:p>
    <w:p w14:paraId="0914FC0F" w14:textId="77777777" w:rsidR="00241C8F" w:rsidRPr="00241C8F" w:rsidRDefault="00241C8F" w:rsidP="00241C8F">
      <w:pPr>
        <w:jc w:val="both"/>
        <w:rPr>
          <w:color w:val="0070C0"/>
        </w:rPr>
      </w:pPr>
    </w:p>
    <w:p w14:paraId="05168B71" w14:textId="77777777" w:rsidR="00241C8F" w:rsidRPr="00241C8F" w:rsidRDefault="00241C8F" w:rsidP="00241C8F">
      <w:pPr>
        <w:jc w:val="both"/>
        <w:rPr>
          <w:color w:val="0070C0"/>
        </w:rPr>
      </w:pPr>
      <w:r w:rsidRPr="00241C8F">
        <w:rPr>
          <w:color w:val="0070C0"/>
        </w:rPr>
        <w:t xml:space="preserve">The Calculation and application of all the charges listed under Non Transmission are to be the same as under the current methodology with similar wording applied as currently in the UNC Section Y to the revised text proposed under UNC0678. The General Non-Transmission Services Charges (Entry and Exit) are to be calculated in the same manner as the current SO Commodity Charges in that the other charges are forecasted then deducted from the target Non-Transmission Services Revenue to derive the amount to be recovered through the General Non-Transmission Services Charges (GNTSC). The GNTSC for Entry and Exit are commodity charges levied on eligible flows, which under UNC0678 is all Entry and Exit flows except those for Storage. Where there is an Optional Charge, such as in proposals 678B/G/H/I/J, these have some additional criteria to determine the level of the GNTSC due to the application of any Optional Charging Methodologies. Where used, these change the value of eligible flows to which the GNTSC would be calculated against and applied to. </w:t>
      </w:r>
    </w:p>
    <w:p w14:paraId="33F541B3" w14:textId="77777777" w:rsidR="00241C8F" w:rsidRPr="00241C8F" w:rsidRDefault="00241C8F" w:rsidP="00241C8F">
      <w:pPr>
        <w:jc w:val="both"/>
        <w:rPr>
          <w:color w:val="0070C0"/>
        </w:rPr>
      </w:pPr>
      <w:r w:rsidRPr="00241C8F">
        <w:rPr>
          <w:color w:val="0070C0"/>
        </w:rPr>
        <w:t xml:space="preserve">There is limited change in approach between the current SO charging methodology and the proposed Non-Transmission Services charging methodology. </w:t>
      </w:r>
    </w:p>
    <w:p w14:paraId="33CFC7CF" w14:textId="54C869CB" w:rsidR="00241C8F" w:rsidRPr="00241C8F" w:rsidRDefault="00241C8F" w:rsidP="00241C8F">
      <w:pPr>
        <w:jc w:val="both"/>
        <w:rPr>
          <w:color w:val="0070C0"/>
        </w:rPr>
      </w:pPr>
      <w:r w:rsidRPr="00241C8F">
        <w:rPr>
          <w:color w:val="0070C0"/>
        </w:rPr>
        <w:t xml:space="preserve">The treatment in the licence of SO revenue from interruptible capacity release will be considered Transmission Services Revenue. As this is capacity revenue it will be Transmission Services Revenue. It will not be treated as Non-Transmission Services Revenue. Currently some capacity revenue is treated as SO Revenue. This does not change as the TO and SO constructs remain the same as per NTS’s Licence requirements. However, UNC0678 creates Transmission and Non-Transmission Services as two new allowed revenue constructs and revenue associates towards capacity will always be treated as Transmission Services. </w:t>
      </w:r>
    </w:p>
    <w:p w14:paraId="0516B7A1" w14:textId="7D8CA318" w:rsidR="002B2759" w:rsidRDefault="002B2759">
      <w:pPr>
        <w:pStyle w:val="Heading2"/>
      </w:pPr>
      <w:r w:rsidRPr="005E478E">
        <w:t>K Principles and adjusting revenues in subsequent years</w:t>
      </w:r>
      <w:bookmarkEnd w:id="4965"/>
    </w:p>
    <w:p w14:paraId="4D2AA0C9" w14:textId="77777777" w:rsidR="00241C8F" w:rsidRPr="00241C8F" w:rsidRDefault="00241C8F" w:rsidP="00241C8F">
      <w:pPr>
        <w:jc w:val="both"/>
        <w:rPr>
          <w:color w:val="0070C0"/>
        </w:rPr>
      </w:pPr>
      <w:r w:rsidRPr="00241C8F">
        <w:rPr>
          <w:color w:val="0070C0"/>
        </w:rPr>
        <w:t xml:space="preserve">‘K’ is the under or over recovery from a previous revenue or formula year (i.e. April to March) that is added to or subtracted from the allowed revenue for the year in which charges are being set. Under the RIIO-T1 price control there are two values for this, one for the TO (referred to as “K”) and one for the SO (referred to as “SOK”). The use of “K” is often referred to as the concept of taking an under or over recovery and applying to a subsequent year’s allowed revenues and therefore charges in a subsequent year. Under the RIIO-T1 (and for information RIIO-GD1) there is a two year lag, i.e. if K was an under recovery in the formula year 18/19 it would be added to the allowed revenue for the formula year 2020/21. If K was an over recovery it would reduce the subsequent allowed revenue. It is a means to manage with some knowledge how the under of over recovery in any given year is to impact a future year. </w:t>
      </w:r>
    </w:p>
    <w:p w14:paraId="4AFD6CE7" w14:textId="77777777" w:rsidR="00241C8F" w:rsidRPr="00241C8F" w:rsidRDefault="00241C8F" w:rsidP="00241C8F">
      <w:pPr>
        <w:jc w:val="both"/>
        <w:rPr>
          <w:color w:val="0070C0"/>
        </w:rPr>
      </w:pPr>
      <w:r w:rsidRPr="00241C8F">
        <w:rPr>
          <w:color w:val="0070C0"/>
        </w:rPr>
        <w:t>The recovery of any value under ‘K’ will therefore be added or subtracted to the part of the revenue to be recovered in the relevant year. K will continue to be split between Entry and Exit for Transmission Services, like it is in the current Transmission Owner charges. Therefore, an over recovery on Exit will reduce Exit charges in a subsequent year but not impact Entry. Likewise, Entry will not influence Exit in the same manner.</w:t>
      </w:r>
    </w:p>
    <w:p w14:paraId="13A87816" w14:textId="77777777" w:rsidR="00241C8F" w:rsidRPr="00241C8F" w:rsidRDefault="00241C8F" w:rsidP="00241C8F">
      <w:pPr>
        <w:jc w:val="both"/>
        <w:rPr>
          <w:color w:val="0070C0"/>
        </w:rPr>
      </w:pPr>
      <w:r w:rsidRPr="00241C8F">
        <w:rPr>
          <w:color w:val="0070C0"/>
        </w:rPr>
        <w:t>For Non Transmission, the equivalent “K” value is aggregated into a single number as the same rate is applied to both Entry and Exit General Non Transmission Services Charges.</w:t>
      </w:r>
    </w:p>
    <w:p w14:paraId="261FB9DB" w14:textId="7E7C291D" w:rsidR="00241C8F" w:rsidRPr="00241C8F" w:rsidRDefault="00241C8F" w:rsidP="00241C8F">
      <w:pPr>
        <w:jc w:val="both"/>
        <w:rPr>
          <w:color w:val="0070C0"/>
        </w:rPr>
      </w:pPr>
      <w:r w:rsidRPr="00241C8F">
        <w:rPr>
          <w:color w:val="0070C0"/>
        </w:rPr>
        <w:t xml:space="preserve">For the purposes of determining and applying “K” values, all proposals have the same approach. Of note, with UNC678C (others?) there is a limit the number of times certain charges can be changed within year (for TSRRC) therefore K could be different should there be more price changes (for TSRRC) required under one of the </w:t>
      </w:r>
      <w:del w:id="4966" w:author="Helen Bennett" w:date="2019-03-29T15:00:00Z">
        <w:r w:rsidRPr="00241C8F" w:rsidDel="0037243F">
          <w:rPr>
            <w:color w:val="0070C0"/>
          </w:rPr>
          <w:delText>modification</w:delText>
        </w:r>
      </w:del>
      <w:ins w:id="4967" w:author="Helen Bennett" w:date="2019-03-29T15:00:00Z">
        <w:r w:rsidR="0037243F">
          <w:rPr>
            <w:color w:val="0070C0"/>
          </w:rPr>
          <w:t>Modification</w:t>
        </w:r>
      </w:ins>
      <w:r w:rsidRPr="00241C8F">
        <w:rPr>
          <w:color w:val="0070C0"/>
        </w:rPr>
        <w:t xml:space="preserve">s that would permit it. Changing charges within year are used to minimise the potential K values that would be required to be added or subtracted to subsequent years revenues. UNC0678 (and most others) propose that TSRRC (if focusing on Transmission) can be updated as many times as needed providing sufficient time is granted. Under current arrangements changes to charges within </w:t>
      </w:r>
      <w:r w:rsidRPr="00241C8F">
        <w:rPr>
          <w:color w:val="0070C0"/>
        </w:rPr>
        <w:lastRenderedPageBreak/>
        <w:t xml:space="preserve">year (for non-reserve price charges) typically are updated once mid-year after being set, and on occasions as second time. It is not expected for changes to such charges to exceed this. </w:t>
      </w:r>
    </w:p>
    <w:p w14:paraId="4700EAB2" w14:textId="52D66645" w:rsidR="00FD790B" w:rsidRPr="00D1570A" w:rsidRDefault="00FD790B">
      <w:pPr>
        <w:pStyle w:val="Heading2"/>
      </w:pPr>
      <w:bookmarkStart w:id="4968" w:name="_Toc4758608"/>
      <w:bookmarkEnd w:id="4959"/>
      <w:r w:rsidRPr="00D1570A">
        <w:t>Central Systems Impacts</w:t>
      </w:r>
      <w:bookmarkEnd w:id="4968"/>
    </w:p>
    <w:p w14:paraId="5E34FD06" w14:textId="18D348A5" w:rsidR="006A359B" w:rsidRDefault="006A359B" w:rsidP="00F2326F">
      <w:pPr>
        <w:jc w:val="both"/>
      </w:pPr>
      <w:r>
        <w:t>In response to a Workgroup Action request, the following update was received on 06 March 2019:</w:t>
      </w:r>
    </w:p>
    <w:p w14:paraId="1CA48003" w14:textId="1AA3E8B8" w:rsidR="00F2326F" w:rsidRDefault="00F2326F" w:rsidP="00F2326F">
      <w:pPr>
        <w:jc w:val="both"/>
        <w:rPr>
          <w:rFonts w:ascii="Calibri" w:hAnsi="Calibri"/>
          <w:szCs w:val="22"/>
        </w:rPr>
      </w:pPr>
      <w:r>
        <w:t>National Grid in collaboration with Xoserve (via Change Proposal 4376</w:t>
      </w:r>
      <w:r>
        <w:rPr>
          <w:rStyle w:val="FootnoteReference"/>
        </w:rPr>
        <w:footnoteReference w:id="33"/>
      </w:r>
      <w:r>
        <w:t xml:space="preserve">) is planning to deliver the required process and system change to meet the obligations set out in </w:t>
      </w:r>
      <w:r w:rsidRPr="00F2326F">
        <w:rPr>
          <w:highlight w:val="yellow"/>
        </w:rPr>
        <w:t xml:space="preserve">UNC </w:t>
      </w:r>
      <w:del w:id="4969" w:author="Helen Bennett" w:date="2019-03-08T12:52:00Z">
        <w:r w:rsidRPr="00F2326F" w:rsidDel="00F71AC3">
          <w:rPr>
            <w:highlight w:val="yellow"/>
          </w:rPr>
          <w:delText>Modification</w:delText>
        </w:r>
      </w:del>
      <w:ins w:id="4970" w:author="Helen Bennett" w:date="2019-03-29T15:00:00Z">
        <w:r w:rsidR="0037243F">
          <w:rPr>
            <w:highlight w:val="yellow"/>
          </w:rPr>
          <w:t>Modification</w:t>
        </w:r>
      </w:ins>
      <w:r w:rsidRPr="00F2326F">
        <w:rPr>
          <w:highlight w:val="yellow"/>
        </w:rPr>
        <w:t xml:space="preserve"> 0678</w:t>
      </w:r>
      <w:r>
        <w:t xml:space="preserve"> by October 2019.  For any proposal that is approved, it would be necessary to incorporate delivery of all features of the proposal into a compliant solution. Due to the unique nature of the project considering, timescales and efficient spend it is not possible to deliver a fully systemised solution meeting all the different requirements from every Alternative </w:t>
      </w:r>
      <w:del w:id="4971" w:author="Helen Bennett" w:date="2019-03-08T12:52:00Z">
        <w:r w:rsidDel="00F71AC3">
          <w:delText>Modification</w:delText>
        </w:r>
      </w:del>
      <w:ins w:id="4972" w:author="Helen Bennett" w:date="2019-03-29T15:00:00Z">
        <w:r w:rsidR="0037243F">
          <w:t>Modification</w:t>
        </w:r>
      </w:ins>
      <w:r>
        <w:t xml:space="preserve">. Where possible the system solution has been parameterised to provide the greatest possible flexibility, considering the constraints. The current Xoserve delivery costs are in-line with those provided in CP4376.  </w:t>
      </w:r>
    </w:p>
    <w:p w14:paraId="69AE46CE" w14:textId="1D2392D1" w:rsidR="00FD790B" w:rsidRPr="006A359B" w:rsidRDefault="00FD2DCA" w:rsidP="006A359B">
      <w:pPr>
        <w:pStyle w:val="Heading4"/>
        <w:keepLines w:val="0"/>
        <w:spacing w:before="240"/>
        <w:jc w:val="both"/>
        <w:rPr>
          <w:rFonts w:ascii="Arial" w:eastAsia="Times New Roman" w:hAnsi="Arial" w:cs="Arial"/>
          <w:b w:val="0"/>
          <w:bCs w:val="0"/>
          <w:i w:val="0"/>
          <w:iCs w:val="0"/>
          <w:color w:val="auto"/>
        </w:rPr>
      </w:pPr>
      <w:r w:rsidRPr="006A359B">
        <w:rPr>
          <w:rFonts w:ascii="Arial" w:eastAsia="Times New Roman" w:hAnsi="Arial" w:cs="Arial"/>
          <w:b w:val="0"/>
          <w:bCs w:val="0"/>
          <w:i w:val="0"/>
          <w:iCs w:val="0"/>
          <w:color w:val="auto"/>
          <w:highlight w:val="yellow"/>
        </w:rPr>
        <w:t xml:space="preserve">Some Workgroup participants expressed concern regarding the ability to </w:t>
      </w:r>
      <w:r w:rsidR="004B7CAD" w:rsidRPr="006A359B">
        <w:rPr>
          <w:rFonts w:ascii="Arial" w:eastAsia="Times New Roman" w:hAnsi="Arial" w:cs="Arial"/>
          <w:b w:val="0"/>
          <w:bCs w:val="0"/>
          <w:i w:val="0"/>
          <w:iCs w:val="0"/>
          <w:color w:val="auto"/>
          <w:highlight w:val="yellow"/>
        </w:rPr>
        <w:t xml:space="preserve">deliver </w:t>
      </w:r>
      <w:r w:rsidRPr="006A359B">
        <w:rPr>
          <w:rFonts w:ascii="Arial" w:eastAsia="Times New Roman" w:hAnsi="Arial" w:cs="Arial"/>
          <w:b w:val="0"/>
          <w:bCs w:val="0"/>
          <w:i w:val="0"/>
          <w:iCs w:val="0"/>
          <w:color w:val="auto"/>
          <w:highlight w:val="yellow"/>
        </w:rPr>
        <w:t xml:space="preserve">certain aspects of the Alternative </w:t>
      </w:r>
      <w:del w:id="4973" w:author="Helen Bennett" w:date="2019-03-08T12:52:00Z">
        <w:r w:rsidRPr="006A359B" w:rsidDel="00F71AC3">
          <w:rPr>
            <w:rFonts w:ascii="Arial" w:eastAsia="Times New Roman" w:hAnsi="Arial" w:cs="Arial"/>
            <w:b w:val="0"/>
            <w:bCs w:val="0"/>
            <w:i w:val="0"/>
            <w:iCs w:val="0"/>
            <w:color w:val="auto"/>
            <w:highlight w:val="yellow"/>
          </w:rPr>
          <w:delText>Modification</w:delText>
        </w:r>
      </w:del>
      <w:del w:id="4974" w:author="Helen Bennett" w:date="2019-03-29T15:00:00Z">
        <w:r w:rsidR="00F71AC3" w:rsidDel="0037243F">
          <w:rPr>
            <w:rFonts w:ascii="Arial" w:eastAsia="Times New Roman" w:hAnsi="Arial" w:cs="Arial"/>
            <w:b w:val="0"/>
            <w:bCs w:val="0"/>
            <w:i w:val="0"/>
            <w:iCs w:val="0"/>
            <w:color w:val="auto"/>
            <w:highlight w:val="yellow"/>
          </w:rPr>
          <w:delText>Modification</w:delText>
        </w:r>
      </w:del>
      <w:ins w:id="4975" w:author="Helen Bennett" w:date="2019-03-29T15:00:00Z">
        <w:r w:rsidR="0037243F">
          <w:rPr>
            <w:rFonts w:ascii="Arial" w:eastAsia="Times New Roman" w:hAnsi="Arial" w:cs="Arial"/>
            <w:b w:val="0"/>
            <w:bCs w:val="0"/>
            <w:i w:val="0"/>
            <w:iCs w:val="0"/>
            <w:color w:val="auto"/>
            <w:highlight w:val="yellow"/>
          </w:rPr>
          <w:t>Modification</w:t>
        </w:r>
      </w:ins>
      <w:r w:rsidRPr="006A359B">
        <w:rPr>
          <w:rFonts w:ascii="Arial" w:eastAsia="Times New Roman" w:hAnsi="Arial" w:cs="Arial"/>
          <w:b w:val="0"/>
          <w:bCs w:val="0"/>
          <w:i w:val="0"/>
          <w:iCs w:val="0"/>
          <w:color w:val="auto"/>
          <w:highlight w:val="yellow"/>
        </w:rPr>
        <w:t xml:space="preserve">s </w:t>
      </w:r>
      <w:ins w:id="4976" w:author="Rebecca Hailes" w:date="2019-02-26T12:16:00Z">
        <w:r w:rsidR="004B7CAD" w:rsidRPr="006A359B">
          <w:rPr>
            <w:rFonts w:ascii="Arial" w:eastAsia="Times New Roman" w:hAnsi="Arial" w:cs="Arial"/>
            <w:b w:val="0"/>
            <w:bCs w:val="0"/>
            <w:i w:val="0"/>
            <w:iCs w:val="0"/>
            <w:color w:val="auto"/>
            <w:highlight w:val="yellow"/>
          </w:rPr>
          <w:t>depending on the complexity</w:t>
        </w:r>
      </w:ins>
      <w:r w:rsidR="006A359B">
        <w:rPr>
          <w:rFonts w:ascii="Arial" w:eastAsia="Times New Roman" w:hAnsi="Arial" w:cs="Arial"/>
          <w:b w:val="0"/>
          <w:bCs w:val="0"/>
          <w:i w:val="0"/>
          <w:iCs w:val="0"/>
          <w:color w:val="auto"/>
          <w:highlight w:val="yellow"/>
        </w:rPr>
        <w:t>;</w:t>
      </w:r>
      <w:r w:rsidR="006A359B" w:rsidRPr="006A359B">
        <w:rPr>
          <w:rFonts w:ascii="Arial" w:eastAsia="Times New Roman" w:hAnsi="Arial" w:cs="Arial"/>
          <w:b w:val="0"/>
          <w:bCs w:val="0"/>
          <w:i w:val="0"/>
          <w:iCs w:val="0"/>
          <w:color w:val="auto"/>
          <w:highlight w:val="yellow"/>
        </w:rPr>
        <w:t xml:space="preserve"> an </w:t>
      </w:r>
      <w:ins w:id="4977" w:author="Rebecca Hailes" w:date="2019-02-26T12:17:00Z">
        <w:r w:rsidR="00135E9A" w:rsidRPr="006A359B">
          <w:rPr>
            <w:rFonts w:ascii="Arial" w:eastAsia="Times New Roman" w:hAnsi="Arial" w:cs="Arial"/>
            <w:b w:val="0"/>
            <w:bCs w:val="0"/>
            <w:i w:val="0"/>
            <w:iCs w:val="0"/>
            <w:color w:val="auto"/>
            <w:highlight w:val="yellow"/>
          </w:rPr>
          <w:t>example of this is tagging of secondary trades</w:t>
        </w:r>
      </w:ins>
      <w:ins w:id="4978" w:author="Rebecca Hailes" w:date="2019-03-26T15:16:00Z">
        <w:r w:rsidR="002B77B1">
          <w:rPr>
            <w:rFonts w:ascii="Arial" w:eastAsia="Times New Roman" w:hAnsi="Arial" w:cs="Arial"/>
            <w:b w:val="0"/>
            <w:bCs w:val="0"/>
            <w:i w:val="0"/>
            <w:iCs w:val="0"/>
            <w:color w:val="auto"/>
          </w:rPr>
          <w:t>.</w:t>
        </w:r>
      </w:ins>
      <w:del w:id="4979" w:author="Rebecca Hailes" w:date="2019-03-26T15:16:00Z">
        <w:r w:rsidR="00D106FC" w:rsidRPr="006A359B" w:rsidDel="002B77B1">
          <w:rPr>
            <w:rFonts w:ascii="Arial" w:eastAsia="Times New Roman" w:hAnsi="Arial" w:cs="Arial"/>
            <w:b w:val="0"/>
            <w:bCs w:val="0"/>
            <w:i w:val="0"/>
            <w:iCs w:val="0"/>
            <w:color w:val="auto"/>
          </w:rPr>
          <w:delText xml:space="preserve"> </w:delText>
        </w:r>
      </w:del>
      <w:bookmarkEnd w:id="1643"/>
      <w:bookmarkEnd w:id="1644"/>
    </w:p>
    <w:p w14:paraId="4ECD610D" w14:textId="762AE379" w:rsidR="00C07FA2" w:rsidRDefault="00294265" w:rsidP="00C07FA2">
      <w:pPr>
        <w:jc w:val="both"/>
      </w:pPr>
      <w:r>
        <w:t>Some Wor</w:t>
      </w:r>
      <w:r w:rsidR="00C07FA2">
        <w:t>k</w:t>
      </w:r>
      <w:r>
        <w:t>group</w:t>
      </w:r>
      <w:r w:rsidR="00C07FA2">
        <w:t xml:space="preserve"> participants expressed concern about the lack of clarity about the required changes to UNC TPD Section S </w:t>
      </w:r>
      <w:r w:rsidR="00FA582A">
        <w:t>Invoicing</w:t>
      </w:r>
      <w:r w:rsidR="00C07FA2">
        <w:t xml:space="preserve"> and Payment) and further concern about Users’ ability to accommodate those changes within their own systems. Further, the timescales for change if implementation is in October 2019 are extremely challenging.</w:t>
      </w:r>
    </w:p>
    <w:p w14:paraId="44DD9A8D" w14:textId="6FBB990B" w:rsidR="004F0C6A" w:rsidRPr="001D409D" w:rsidRDefault="004F0C6A" w:rsidP="00414672">
      <w:pPr>
        <w:pStyle w:val="Heading02"/>
        <w:numPr>
          <w:ilvl w:val="0"/>
          <w:numId w:val="126"/>
        </w:numPr>
        <w:pPrChange w:id="4980" w:author="Helen Bennett" w:date="2019-03-29T15:15:00Z">
          <w:pPr>
            <w:pStyle w:val="Heading02"/>
          </w:pPr>
        </w:pPrChange>
      </w:pPr>
      <w:bookmarkStart w:id="4981" w:name="_Toc4402544"/>
      <w:bookmarkStart w:id="4982" w:name="_Toc4758609"/>
      <w:r w:rsidRPr="001D409D">
        <w:t xml:space="preserve">Relevant </w:t>
      </w:r>
      <w:r w:rsidRPr="002A73C1">
        <w:t>Objectives</w:t>
      </w:r>
      <w:bookmarkEnd w:id="4981"/>
      <w:bookmarkEnd w:id="4982"/>
    </w:p>
    <w:p w14:paraId="047EFF7F" w14:textId="77777777" w:rsidR="004F0C6A" w:rsidRDefault="004F0C6A" w:rsidP="004F0C6A">
      <w:pPr>
        <w:jc w:val="both"/>
        <w:rPr>
          <w:rFonts w:cs="Arial"/>
        </w:rPr>
      </w:pPr>
      <w:r w:rsidRPr="00D6092E">
        <w:rPr>
          <w:rFonts w:cs="Arial"/>
          <w:highlight w:val="yellow"/>
        </w:rPr>
        <w:t>This section is in a separate document at the moment for ease of editing/updating. The tables are left in as placeholders only.14 March 2019</w:t>
      </w:r>
    </w:p>
    <w:p w14:paraId="391B3F8A" w14:textId="2180B18D" w:rsidR="004F0C6A" w:rsidRPr="00F7009B" w:rsidRDefault="004F0C6A" w:rsidP="004F0C6A">
      <w:pPr>
        <w:pStyle w:val="Caption"/>
        <w:keepNext/>
        <w:rPr>
          <w:color w:val="auto"/>
        </w:rPr>
      </w:pPr>
      <w:bookmarkStart w:id="4983" w:name="_Toc4482273"/>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647B03">
        <w:rPr>
          <w:noProof/>
          <w:color w:val="auto"/>
        </w:rPr>
        <w:t>7</w:t>
      </w:r>
      <w:r w:rsidRPr="00F7009B">
        <w:rPr>
          <w:color w:val="auto"/>
        </w:rPr>
        <w:fldChar w:fldCharType="end"/>
      </w:r>
      <w:r w:rsidRPr="00F7009B">
        <w:rPr>
          <w:color w:val="auto"/>
        </w:rPr>
        <w:t xml:space="preserve">: Impact of the </w:t>
      </w:r>
      <w:del w:id="4984" w:author="Helen Bennett" w:date="2019-03-29T15:00:00Z">
        <w:r w:rsidDel="0037243F">
          <w:rPr>
            <w:color w:val="auto"/>
          </w:rPr>
          <w:delText>Modification</w:delText>
        </w:r>
      </w:del>
      <w:ins w:id="4985" w:author="Helen Bennett" w:date="2019-03-29T15:00:00Z">
        <w:r w:rsidR="0037243F">
          <w:rPr>
            <w:color w:val="auto"/>
          </w:rPr>
          <w:t>Modification</w:t>
        </w:r>
      </w:ins>
      <w:r w:rsidRPr="00F7009B">
        <w:rPr>
          <w:color w:val="auto"/>
        </w:rPr>
        <w:t xml:space="preserve"> on the Relevant Objectives</w:t>
      </w:r>
      <w:bookmarkEnd w:id="4983"/>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CA74C4" w14:paraId="65E43D88" w14:textId="77777777" w:rsidTr="00D4598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5616ECB" w14:textId="46DB40C5" w:rsidR="004F0C6A" w:rsidRPr="00CA74C4" w:rsidRDefault="004F0C6A" w:rsidP="00D45985">
            <w:pPr>
              <w:pStyle w:val="TableHeading"/>
              <w:rPr>
                <w:rFonts w:cs="Arial"/>
              </w:rPr>
            </w:pPr>
            <w:r w:rsidRPr="00CA74C4">
              <w:rPr>
                <w:rFonts w:cs="Arial"/>
              </w:rPr>
              <w:t xml:space="preserve">Impact of the </w:t>
            </w:r>
            <w:del w:id="4986" w:author="Helen Bennett" w:date="2019-03-29T15:00:00Z">
              <w:r w:rsidDel="0037243F">
                <w:rPr>
                  <w:rFonts w:cs="Arial"/>
                </w:rPr>
                <w:delText>Modification</w:delText>
              </w:r>
            </w:del>
            <w:ins w:id="4987" w:author="Helen Bennett" w:date="2019-03-29T15:00:00Z">
              <w:r w:rsidR="0037243F">
                <w:rPr>
                  <w:rFonts w:cs="Arial"/>
                </w:rPr>
                <w:t>Modification</w:t>
              </w:r>
            </w:ins>
            <w:r w:rsidRPr="00CA74C4">
              <w:rPr>
                <w:rFonts w:cs="Arial"/>
              </w:rPr>
              <w:t xml:space="preserve"> on the Relevant Objectives:</w:t>
            </w:r>
          </w:p>
        </w:tc>
      </w:tr>
      <w:tr w:rsidR="004F0C6A" w:rsidRPr="00CA74C4" w14:paraId="1C91BACE" w14:textId="77777777" w:rsidTr="00D45985">
        <w:trPr>
          <w:trHeight w:val="397"/>
        </w:trPr>
        <w:tc>
          <w:tcPr>
            <w:tcW w:w="7240" w:type="dxa"/>
            <w:tcBorders>
              <w:top w:val="single" w:sz="8" w:space="0" w:color="CCE0DA"/>
              <w:left w:val="single" w:sz="8" w:space="0" w:color="CCE0DA"/>
              <w:bottom w:val="single" w:sz="8" w:space="0" w:color="CCE0DA"/>
            </w:tcBorders>
          </w:tcPr>
          <w:p w14:paraId="001977CE" w14:textId="77777777" w:rsidR="004F0C6A" w:rsidRPr="00CA74C4" w:rsidRDefault="004F0C6A" w:rsidP="00D45985">
            <w:pPr>
              <w:ind w:left="113" w:right="113"/>
              <w:rPr>
                <w:rFonts w:cs="Arial"/>
              </w:rPr>
            </w:pPr>
            <w:r w:rsidRPr="00CA74C4">
              <w:rPr>
                <w:rFonts w:cs="Arial"/>
              </w:rPr>
              <w:t>Relevant Objective</w:t>
            </w:r>
          </w:p>
        </w:tc>
        <w:tc>
          <w:tcPr>
            <w:tcW w:w="2410" w:type="dxa"/>
            <w:tcBorders>
              <w:top w:val="single" w:sz="8" w:space="0" w:color="CCE0DA"/>
            </w:tcBorders>
          </w:tcPr>
          <w:p w14:paraId="6C15D4CD" w14:textId="77777777" w:rsidR="004F0C6A" w:rsidRPr="00CA74C4" w:rsidRDefault="004F0C6A" w:rsidP="00D45985">
            <w:pPr>
              <w:ind w:left="113" w:right="113"/>
              <w:rPr>
                <w:rFonts w:cs="Arial"/>
              </w:rPr>
            </w:pPr>
            <w:r w:rsidRPr="00CA74C4">
              <w:rPr>
                <w:rFonts w:cs="Arial"/>
              </w:rPr>
              <w:t>Identified impact</w:t>
            </w:r>
          </w:p>
        </w:tc>
      </w:tr>
      <w:tr w:rsidR="004F0C6A" w:rsidRPr="00CA74C4" w14:paraId="4F2C59CB" w14:textId="77777777" w:rsidTr="00D45985">
        <w:trPr>
          <w:trHeight w:val="397"/>
        </w:trPr>
        <w:tc>
          <w:tcPr>
            <w:tcW w:w="7240" w:type="dxa"/>
            <w:tcBorders>
              <w:left w:val="single" w:sz="8" w:space="0" w:color="CCE0DA"/>
              <w:bottom w:val="single" w:sz="8" w:space="0" w:color="CCE0DA"/>
            </w:tcBorders>
          </w:tcPr>
          <w:p w14:paraId="1DB83B8B" w14:textId="77777777" w:rsidR="004F0C6A" w:rsidRPr="00CA74C4" w:rsidRDefault="004F0C6A" w:rsidP="00D45985">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3FD0FAA5" w14:textId="77777777" w:rsidR="004F0C6A" w:rsidRPr="00CA74C4" w:rsidRDefault="004F0C6A" w:rsidP="00D45985">
            <w:pPr>
              <w:spacing w:before="40"/>
              <w:ind w:left="113"/>
              <w:rPr>
                <w:rFonts w:cs="Arial"/>
              </w:rPr>
            </w:pPr>
          </w:p>
        </w:tc>
      </w:tr>
      <w:tr w:rsidR="004F0C6A" w:rsidRPr="00CA74C4" w14:paraId="6881A805" w14:textId="77777777" w:rsidTr="00D45985">
        <w:trPr>
          <w:trHeight w:val="397"/>
        </w:trPr>
        <w:tc>
          <w:tcPr>
            <w:tcW w:w="7240" w:type="dxa"/>
            <w:tcBorders>
              <w:left w:val="single" w:sz="8" w:space="0" w:color="CCE0DA"/>
              <w:bottom w:val="single" w:sz="8" w:space="0" w:color="CCE0DA"/>
            </w:tcBorders>
          </w:tcPr>
          <w:p w14:paraId="737D9004" w14:textId="77777777" w:rsidR="004F0C6A" w:rsidRPr="00CA74C4" w:rsidRDefault="004F0C6A" w:rsidP="00D4598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330AF066" w14:textId="77777777" w:rsidR="004F0C6A" w:rsidRPr="00CA74C4" w:rsidRDefault="004F0C6A" w:rsidP="00D45985">
            <w:pPr>
              <w:pStyle w:val="Tablebodycopy"/>
              <w:ind w:left="793" w:right="238" w:hanging="340"/>
              <w:rPr>
                <w:rFonts w:cs="Arial"/>
              </w:rPr>
            </w:pPr>
            <w:r w:rsidRPr="00CA74C4">
              <w:rPr>
                <w:rFonts w:cs="Arial"/>
              </w:rPr>
              <w:t>(i)</w:t>
            </w:r>
            <w:r w:rsidRPr="00CA74C4">
              <w:rPr>
                <w:rFonts w:cs="Arial"/>
              </w:rPr>
              <w:tab/>
              <w:t>the combined pipe-line system, and/ or</w:t>
            </w:r>
          </w:p>
          <w:p w14:paraId="45B55823"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590323CF" w14:textId="77777777" w:rsidR="004F0C6A" w:rsidRPr="00CA74C4" w:rsidRDefault="004F0C6A" w:rsidP="00D45985">
            <w:pPr>
              <w:spacing w:before="40"/>
              <w:ind w:left="113" w:right="113"/>
              <w:rPr>
                <w:rFonts w:cs="Arial"/>
              </w:rPr>
            </w:pPr>
          </w:p>
        </w:tc>
      </w:tr>
      <w:tr w:rsidR="004F0C6A" w:rsidRPr="00CA74C4" w14:paraId="57B62A75" w14:textId="77777777" w:rsidTr="00D45985">
        <w:trPr>
          <w:trHeight w:val="397"/>
        </w:trPr>
        <w:tc>
          <w:tcPr>
            <w:tcW w:w="7240" w:type="dxa"/>
            <w:tcBorders>
              <w:left w:val="single" w:sz="8" w:space="0" w:color="CCE0DA"/>
              <w:bottom w:val="single" w:sz="8" w:space="0" w:color="CCE0DA"/>
            </w:tcBorders>
          </w:tcPr>
          <w:p w14:paraId="5117B044" w14:textId="77777777" w:rsidR="004F0C6A" w:rsidRPr="00CA74C4" w:rsidRDefault="004F0C6A" w:rsidP="00D4598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14D2027D" w14:textId="77777777" w:rsidR="004F0C6A" w:rsidRPr="00CA74C4" w:rsidRDefault="004F0C6A" w:rsidP="00D45985">
            <w:pPr>
              <w:spacing w:before="40"/>
              <w:ind w:left="113" w:right="113"/>
              <w:rPr>
                <w:rFonts w:cs="Arial"/>
              </w:rPr>
            </w:pPr>
          </w:p>
        </w:tc>
      </w:tr>
      <w:tr w:rsidR="004F0C6A" w:rsidRPr="00CA74C4" w14:paraId="36EC15F6" w14:textId="77777777" w:rsidTr="00D45985">
        <w:trPr>
          <w:trHeight w:val="397"/>
        </w:trPr>
        <w:tc>
          <w:tcPr>
            <w:tcW w:w="7240" w:type="dxa"/>
            <w:tcBorders>
              <w:left w:val="single" w:sz="8" w:space="0" w:color="CCE0DA"/>
              <w:bottom w:val="single" w:sz="8" w:space="0" w:color="CCE0DA"/>
            </w:tcBorders>
          </w:tcPr>
          <w:p w14:paraId="0287BB6D" w14:textId="77777777" w:rsidR="004F0C6A" w:rsidRPr="00CA74C4" w:rsidRDefault="004F0C6A" w:rsidP="00D4598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2C2DEDCF" w14:textId="77777777" w:rsidR="004F0C6A" w:rsidRPr="00CA74C4" w:rsidRDefault="004F0C6A" w:rsidP="00D45985">
            <w:pPr>
              <w:pStyle w:val="Tablebodycopy"/>
              <w:ind w:left="793" w:right="238" w:hanging="340"/>
              <w:rPr>
                <w:rFonts w:cs="Arial"/>
              </w:rPr>
            </w:pPr>
            <w:r w:rsidRPr="00CA74C4">
              <w:rPr>
                <w:rFonts w:cs="Arial"/>
              </w:rPr>
              <w:t>(i)</w:t>
            </w:r>
            <w:r w:rsidRPr="00CA74C4">
              <w:rPr>
                <w:rFonts w:cs="Arial"/>
              </w:rPr>
              <w:tab/>
              <w:t>between relevant shippers;</w:t>
            </w:r>
          </w:p>
          <w:p w14:paraId="7908F44A" w14:textId="77777777" w:rsidR="004F0C6A" w:rsidRPr="00CA74C4" w:rsidRDefault="004F0C6A" w:rsidP="00D45985">
            <w:pPr>
              <w:pStyle w:val="Tablebodycopy"/>
              <w:ind w:left="793" w:right="238" w:hanging="340"/>
              <w:rPr>
                <w:rFonts w:cs="Arial"/>
              </w:rPr>
            </w:pPr>
            <w:r w:rsidRPr="00CA74C4">
              <w:rPr>
                <w:rFonts w:cs="Arial"/>
              </w:rPr>
              <w:lastRenderedPageBreak/>
              <w:t>(ii)</w:t>
            </w:r>
            <w:r w:rsidRPr="00CA74C4">
              <w:rPr>
                <w:rFonts w:cs="Arial"/>
              </w:rPr>
              <w:tab/>
              <w:t>between relevant suppliers; and/or</w:t>
            </w:r>
          </w:p>
          <w:p w14:paraId="6790C6C6" w14:textId="77777777" w:rsidR="004F0C6A" w:rsidRPr="00CA74C4" w:rsidRDefault="004F0C6A" w:rsidP="00D4598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8267891" w14:textId="77777777" w:rsidR="004F0C6A" w:rsidRPr="00CA74C4" w:rsidRDefault="004F0C6A" w:rsidP="00D45985">
            <w:pPr>
              <w:spacing w:before="40"/>
              <w:ind w:left="113" w:right="113"/>
              <w:rPr>
                <w:rFonts w:cs="Arial"/>
              </w:rPr>
            </w:pPr>
          </w:p>
        </w:tc>
      </w:tr>
      <w:tr w:rsidR="004F0C6A" w:rsidRPr="00CA74C4" w14:paraId="6BA2ED25" w14:textId="77777777" w:rsidTr="00D45985">
        <w:trPr>
          <w:trHeight w:val="397"/>
        </w:trPr>
        <w:tc>
          <w:tcPr>
            <w:tcW w:w="7240" w:type="dxa"/>
            <w:tcBorders>
              <w:left w:val="single" w:sz="8" w:space="0" w:color="CCE0DA"/>
              <w:bottom w:val="single" w:sz="8" w:space="0" w:color="CCE0DA"/>
            </w:tcBorders>
          </w:tcPr>
          <w:p w14:paraId="1A135C8E" w14:textId="77777777" w:rsidR="004F0C6A" w:rsidRPr="00CA74C4" w:rsidRDefault="004F0C6A" w:rsidP="00D45985">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73D2736C" w14:textId="77777777" w:rsidR="004F0C6A" w:rsidRPr="00CA74C4" w:rsidRDefault="004F0C6A" w:rsidP="00D45985">
            <w:pPr>
              <w:spacing w:before="40"/>
              <w:ind w:left="113" w:right="113"/>
              <w:rPr>
                <w:rFonts w:cs="Arial"/>
              </w:rPr>
            </w:pPr>
          </w:p>
        </w:tc>
      </w:tr>
      <w:tr w:rsidR="004F0C6A" w:rsidRPr="00CA74C4" w14:paraId="7485FC67" w14:textId="77777777" w:rsidTr="00D45985">
        <w:trPr>
          <w:trHeight w:val="397"/>
        </w:trPr>
        <w:tc>
          <w:tcPr>
            <w:tcW w:w="7240" w:type="dxa"/>
            <w:tcBorders>
              <w:left w:val="single" w:sz="8" w:space="0" w:color="CCE0DA"/>
              <w:bottom w:val="single" w:sz="8" w:space="0" w:color="CCE0DA"/>
            </w:tcBorders>
          </w:tcPr>
          <w:p w14:paraId="64708878" w14:textId="77777777" w:rsidR="004F0C6A" w:rsidRPr="00CA74C4" w:rsidRDefault="004F0C6A" w:rsidP="00D4598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4C305050" w14:textId="77777777" w:rsidR="004F0C6A" w:rsidRPr="00CA74C4" w:rsidRDefault="004F0C6A" w:rsidP="00D45985">
            <w:pPr>
              <w:spacing w:before="40"/>
              <w:ind w:left="113" w:right="113"/>
              <w:rPr>
                <w:rFonts w:cs="Arial"/>
              </w:rPr>
            </w:pPr>
          </w:p>
        </w:tc>
      </w:tr>
      <w:tr w:rsidR="004F0C6A" w:rsidRPr="00CA74C4" w14:paraId="1025002E" w14:textId="77777777" w:rsidTr="00D45985">
        <w:trPr>
          <w:trHeight w:val="397"/>
        </w:trPr>
        <w:tc>
          <w:tcPr>
            <w:tcW w:w="7240" w:type="dxa"/>
            <w:tcBorders>
              <w:left w:val="single" w:sz="8" w:space="0" w:color="CCE0DA"/>
              <w:bottom w:val="single" w:sz="8" w:space="0" w:color="CCE0DA"/>
            </w:tcBorders>
          </w:tcPr>
          <w:p w14:paraId="5330F879" w14:textId="77777777" w:rsidR="004F0C6A" w:rsidRPr="00CA74C4" w:rsidRDefault="004F0C6A" w:rsidP="00D4598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18B919F1" w14:textId="77777777" w:rsidR="004F0C6A" w:rsidRPr="00CA74C4" w:rsidRDefault="004F0C6A" w:rsidP="00D45985">
            <w:pPr>
              <w:spacing w:before="40"/>
              <w:ind w:left="113" w:right="113"/>
              <w:rPr>
                <w:rFonts w:cs="Arial"/>
              </w:rPr>
            </w:pPr>
          </w:p>
        </w:tc>
      </w:tr>
    </w:tbl>
    <w:p w14:paraId="76849F14" w14:textId="77777777" w:rsidR="004F0C6A" w:rsidRDefault="004F0C6A" w:rsidP="004F0C6A">
      <w:pPr>
        <w:rPr>
          <w:rFonts w:cs="Arial"/>
        </w:rPr>
      </w:pPr>
      <w:r w:rsidRPr="00D1570A">
        <w:rPr>
          <w:rFonts w:cs="Arial"/>
        </w:rPr>
        <w:t>Demonstration of how the Relevant Objectives are furthered:</w:t>
      </w:r>
      <w:r>
        <w:rPr>
          <w:rFonts w:cs="Arial"/>
        </w:rPr>
        <w:t xml:space="preserve"> (in separate document)</w:t>
      </w:r>
    </w:p>
    <w:p w14:paraId="58D7AF36" w14:textId="77777777" w:rsidR="004F0C6A" w:rsidRDefault="004F0C6A" w:rsidP="004F0C6A">
      <w:pPr>
        <w:rPr>
          <w:rFonts w:cs="Arial"/>
        </w:rPr>
      </w:pPr>
    </w:p>
    <w:p w14:paraId="656988A6" w14:textId="6450979C" w:rsidR="004F0C6A" w:rsidRPr="00F7009B" w:rsidRDefault="004F0C6A" w:rsidP="004F0C6A">
      <w:pPr>
        <w:pStyle w:val="Caption"/>
        <w:keepNext/>
        <w:rPr>
          <w:color w:val="auto"/>
        </w:rPr>
      </w:pPr>
      <w:bookmarkStart w:id="4988" w:name="_Toc4482274"/>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647B03">
        <w:rPr>
          <w:noProof/>
          <w:color w:val="auto"/>
        </w:rPr>
        <w:t>8</w:t>
      </w:r>
      <w:r w:rsidRPr="00F7009B">
        <w:rPr>
          <w:color w:val="auto"/>
        </w:rPr>
        <w:fldChar w:fldCharType="end"/>
      </w:r>
      <w:r w:rsidRPr="00F7009B">
        <w:rPr>
          <w:color w:val="auto"/>
        </w:rPr>
        <w:t xml:space="preserve">: Impact of the </w:t>
      </w:r>
      <w:del w:id="4989" w:author="Helen Bennett" w:date="2019-03-29T15:00:00Z">
        <w:r w:rsidDel="0037243F">
          <w:rPr>
            <w:color w:val="auto"/>
          </w:rPr>
          <w:delText>Modification</w:delText>
        </w:r>
      </w:del>
      <w:ins w:id="4990" w:author="Helen Bennett" w:date="2019-03-29T15:00:00Z">
        <w:r w:rsidR="0037243F">
          <w:rPr>
            <w:color w:val="auto"/>
          </w:rPr>
          <w:t>Modification</w:t>
        </w:r>
      </w:ins>
      <w:r w:rsidRPr="00F7009B">
        <w:rPr>
          <w:color w:val="auto"/>
        </w:rPr>
        <w:t xml:space="preserve"> on the Relevant Charging Methodology Objectives</w:t>
      </w:r>
      <w:bookmarkEnd w:id="4988"/>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D1570A" w14:paraId="21D8C53E" w14:textId="77777777" w:rsidTr="00D45985">
        <w:trPr>
          <w:trHeight w:hRule="exact" w:val="499"/>
        </w:trPr>
        <w:tc>
          <w:tcPr>
            <w:tcW w:w="9650" w:type="dxa"/>
            <w:gridSpan w:val="2"/>
            <w:shd w:val="clear" w:color="auto" w:fill="CCE0DA"/>
            <w:vAlign w:val="center"/>
          </w:tcPr>
          <w:p w14:paraId="1CAC46F0" w14:textId="5D3F97A3" w:rsidR="004F0C6A" w:rsidRDefault="004F0C6A" w:rsidP="00D45985">
            <w:pPr>
              <w:pStyle w:val="TableHeading"/>
              <w:rPr>
                <w:rFonts w:cs="Arial"/>
              </w:rPr>
            </w:pPr>
            <w:r w:rsidRPr="00D1570A">
              <w:rPr>
                <w:rFonts w:cs="Arial"/>
              </w:rPr>
              <w:t xml:space="preserve">Impact of the </w:t>
            </w:r>
            <w:del w:id="4991" w:author="Helen Bennett" w:date="2019-03-29T15:00:00Z">
              <w:r w:rsidDel="0037243F">
                <w:rPr>
                  <w:rFonts w:cs="Arial"/>
                </w:rPr>
                <w:delText>Modification</w:delText>
              </w:r>
            </w:del>
            <w:ins w:id="4992" w:author="Helen Bennett" w:date="2019-03-29T15:00:00Z">
              <w:r w:rsidR="0037243F">
                <w:rPr>
                  <w:rFonts w:cs="Arial"/>
                </w:rPr>
                <w:t>Modification</w:t>
              </w:r>
            </w:ins>
            <w:r w:rsidRPr="00D1570A">
              <w:rPr>
                <w:rFonts w:cs="Arial"/>
              </w:rPr>
              <w:t xml:space="preserve"> on the Relevant Charging Methodology Objectives: </w:t>
            </w:r>
          </w:p>
          <w:p w14:paraId="182A179E" w14:textId="77777777" w:rsidR="004F0C6A" w:rsidRPr="00D1570A" w:rsidRDefault="004F0C6A" w:rsidP="00D45985">
            <w:pPr>
              <w:pStyle w:val="TableHeading"/>
              <w:rPr>
                <w:rFonts w:cs="Arial"/>
              </w:rPr>
            </w:pPr>
          </w:p>
        </w:tc>
      </w:tr>
      <w:tr w:rsidR="004F0C6A" w:rsidRPr="00D1570A" w14:paraId="48131052" w14:textId="77777777" w:rsidTr="00D45985">
        <w:trPr>
          <w:trHeight w:val="397"/>
        </w:trPr>
        <w:tc>
          <w:tcPr>
            <w:tcW w:w="7240" w:type="dxa"/>
          </w:tcPr>
          <w:p w14:paraId="1413A1E2" w14:textId="77777777" w:rsidR="004F0C6A" w:rsidRPr="00D1570A" w:rsidRDefault="004F0C6A" w:rsidP="00D45985">
            <w:pPr>
              <w:spacing w:before="40"/>
              <w:ind w:left="113"/>
              <w:rPr>
                <w:rFonts w:cs="Arial"/>
              </w:rPr>
            </w:pPr>
            <w:r w:rsidRPr="00D1570A">
              <w:rPr>
                <w:rFonts w:cs="Arial"/>
              </w:rPr>
              <w:t>Relevant Objective</w:t>
            </w:r>
          </w:p>
        </w:tc>
        <w:tc>
          <w:tcPr>
            <w:tcW w:w="2410" w:type="dxa"/>
          </w:tcPr>
          <w:p w14:paraId="50362415" w14:textId="77777777" w:rsidR="004F0C6A" w:rsidRPr="00D1570A" w:rsidRDefault="004F0C6A" w:rsidP="00D45985">
            <w:pPr>
              <w:spacing w:before="40"/>
              <w:ind w:left="113" w:right="113"/>
              <w:rPr>
                <w:rFonts w:cs="Arial"/>
              </w:rPr>
            </w:pPr>
            <w:r w:rsidRPr="00D1570A">
              <w:rPr>
                <w:rFonts w:cs="Arial"/>
              </w:rPr>
              <w:t>Identified impact</w:t>
            </w:r>
          </w:p>
        </w:tc>
      </w:tr>
      <w:tr w:rsidR="004F0C6A" w:rsidRPr="00D1570A" w14:paraId="4725346D" w14:textId="77777777" w:rsidTr="00D45985">
        <w:trPr>
          <w:trHeight w:val="397"/>
        </w:trPr>
        <w:tc>
          <w:tcPr>
            <w:tcW w:w="7240" w:type="dxa"/>
          </w:tcPr>
          <w:p w14:paraId="1E65F9B3"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9290EAF" w14:textId="77777777" w:rsidR="004F0C6A" w:rsidRPr="00D1570A" w:rsidRDefault="004F0C6A" w:rsidP="00D45985">
            <w:pPr>
              <w:spacing w:before="40"/>
              <w:ind w:left="113" w:right="113"/>
              <w:rPr>
                <w:rFonts w:cs="Arial"/>
              </w:rPr>
            </w:pPr>
          </w:p>
        </w:tc>
      </w:tr>
      <w:tr w:rsidR="004F0C6A" w:rsidRPr="00D1570A" w14:paraId="7410E4FF" w14:textId="77777777" w:rsidTr="00D45985">
        <w:trPr>
          <w:trHeight w:val="397"/>
        </w:trPr>
        <w:tc>
          <w:tcPr>
            <w:tcW w:w="7240" w:type="dxa"/>
          </w:tcPr>
          <w:p w14:paraId="7959262A" w14:textId="77777777" w:rsidR="004F0C6A" w:rsidRPr="0065262A" w:rsidRDefault="004F0C6A" w:rsidP="00D45985">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6C1A2107"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4171E87A"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9F06F8E"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27F46F42"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675CF431" w14:textId="77777777" w:rsidR="004F0C6A" w:rsidRPr="00D1570A" w:rsidRDefault="004F0C6A" w:rsidP="00D45985">
            <w:pPr>
              <w:spacing w:before="40"/>
              <w:ind w:left="113" w:right="113"/>
              <w:rPr>
                <w:rFonts w:cs="Arial"/>
              </w:rPr>
            </w:pPr>
          </w:p>
        </w:tc>
      </w:tr>
      <w:tr w:rsidR="004F0C6A" w:rsidRPr="00D1570A" w14:paraId="2BB4A13E" w14:textId="77777777" w:rsidTr="00D45985">
        <w:trPr>
          <w:trHeight w:val="397"/>
        </w:trPr>
        <w:tc>
          <w:tcPr>
            <w:tcW w:w="7240" w:type="dxa"/>
          </w:tcPr>
          <w:p w14:paraId="472E0BBD" w14:textId="77777777" w:rsidR="004F0C6A" w:rsidRPr="00D1570A" w:rsidRDefault="004F0C6A" w:rsidP="00D45985">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4C852A4D" w14:textId="77777777" w:rsidR="004F0C6A" w:rsidRPr="00D1570A" w:rsidRDefault="004F0C6A" w:rsidP="00D45985">
            <w:pPr>
              <w:spacing w:before="40"/>
              <w:ind w:left="113" w:right="113"/>
              <w:rPr>
                <w:rFonts w:cs="Arial"/>
              </w:rPr>
            </w:pPr>
          </w:p>
        </w:tc>
      </w:tr>
      <w:tr w:rsidR="004F0C6A" w:rsidRPr="00D1570A" w14:paraId="737FDC4B" w14:textId="77777777" w:rsidTr="00D45985">
        <w:trPr>
          <w:trHeight w:val="397"/>
        </w:trPr>
        <w:tc>
          <w:tcPr>
            <w:tcW w:w="7240" w:type="dxa"/>
          </w:tcPr>
          <w:p w14:paraId="4B9A961F"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047E11DC" w14:textId="77777777" w:rsidR="004F0C6A" w:rsidRPr="00D1570A" w:rsidRDefault="004F0C6A" w:rsidP="00D45985">
            <w:pPr>
              <w:spacing w:before="40"/>
              <w:ind w:left="113" w:right="113"/>
              <w:rPr>
                <w:rFonts w:cs="Arial"/>
              </w:rPr>
            </w:pPr>
          </w:p>
        </w:tc>
      </w:tr>
      <w:tr w:rsidR="004F0C6A" w:rsidRPr="00D1570A" w14:paraId="48542FE1" w14:textId="77777777" w:rsidTr="00D45985">
        <w:trPr>
          <w:trHeight w:val="397"/>
        </w:trPr>
        <w:tc>
          <w:tcPr>
            <w:tcW w:w="7240" w:type="dxa"/>
          </w:tcPr>
          <w:p w14:paraId="0B330C01"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 xml:space="preserve">That the charging methodology reflects any </w:t>
            </w:r>
            <w:r>
              <w:rPr>
                <w:rFonts w:cs="Arial"/>
              </w:rPr>
              <w:t>Alternative</w:t>
            </w:r>
            <w:r w:rsidRPr="0065262A">
              <w:rPr>
                <w:rFonts w:cs="Arial"/>
              </w:rPr>
              <w:t xml:space="preserve"> arrangements put in place in accordance with a determination made by the Secretary of State under paragraph 2A(a) of Standard Special Condition A27 (Disposal of Assets).</w:t>
            </w:r>
          </w:p>
        </w:tc>
        <w:tc>
          <w:tcPr>
            <w:tcW w:w="2410" w:type="dxa"/>
          </w:tcPr>
          <w:p w14:paraId="4060456D" w14:textId="77777777" w:rsidR="004F0C6A" w:rsidRPr="00D1570A" w:rsidRDefault="004F0C6A" w:rsidP="00D45985">
            <w:pPr>
              <w:spacing w:before="40"/>
              <w:ind w:left="113" w:right="113"/>
              <w:rPr>
                <w:rFonts w:cs="Arial"/>
              </w:rPr>
            </w:pPr>
          </w:p>
        </w:tc>
      </w:tr>
      <w:tr w:rsidR="004F0C6A" w:rsidRPr="00D1570A" w14:paraId="1598C0FB" w14:textId="77777777" w:rsidTr="00D45985">
        <w:trPr>
          <w:trHeight w:val="397"/>
        </w:trPr>
        <w:tc>
          <w:tcPr>
            <w:tcW w:w="7240" w:type="dxa"/>
          </w:tcPr>
          <w:p w14:paraId="60BD96F0" w14:textId="77777777" w:rsidR="004F0C6A" w:rsidRPr="00D1570A" w:rsidRDefault="004F0C6A" w:rsidP="00D45985">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64546AF9" w14:textId="77777777" w:rsidR="004F0C6A" w:rsidRPr="00D1570A" w:rsidRDefault="004F0C6A" w:rsidP="00D45985">
            <w:pPr>
              <w:spacing w:before="40"/>
              <w:ind w:left="113" w:right="113"/>
              <w:rPr>
                <w:rFonts w:cs="Arial"/>
              </w:rPr>
            </w:pPr>
          </w:p>
        </w:tc>
      </w:tr>
    </w:tbl>
    <w:p w14:paraId="6E861A5E" w14:textId="77777777" w:rsidR="004F0C6A" w:rsidRDefault="004F0C6A" w:rsidP="004F0C6A">
      <w:pPr>
        <w:spacing w:before="0" w:after="0" w:line="240" w:lineRule="auto"/>
        <w:rPr>
          <w:rFonts w:cs="Arial"/>
          <w:i/>
        </w:rPr>
      </w:pPr>
      <w:r>
        <w:rPr>
          <w:rFonts w:cs="Arial"/>
          <w:i/>
        </w:rPr>
        <w:br w:type="page"/>
      </w:r>
    </w:p>
    <w:p w14:paraId="666588F9" w14:textId="77777777" w:rsidR="004F0C6A" w:rsidRDefault="004F0C6A" w:rsidP="00C07FA2">
      <w:pPr>
        <w:jc w:val="both"/>
      </w:pPr>
    </w:p>
    <w:p w14:paraId="00359DC9" w14:textId="085B8ECC" w:rsidR="00F007A0" w:rsidRPr="00E22D90" w:rsidRDefault="00F007A0" w:rsidP="00414672">
      <w:pPr>
        <w:pStyle w:val="Heading02"/>
        <w:numPr>
          <w:ilvl w:val="0"/>
          <w:numId w:val="126"/>
        </w:numPr>
        <w:pPrChange w:id="4993" w:author="Helen Bennett" w:date="2019-03-29T15:15:00Z">
          <w:pPr>
            <w:pStyle w:val="Heading02"/>
          </w:pPr>
        </w:pPrChange>
      </w:pPr>
      <w:bookmarkStart w:id="4994" w:name="_Toc156882583"/>
      <w:bookmarkStart w:id="4995" w:name="_Toc163008071"/>
      <w:bookmarkStart w:id="4996" w:name="_Toc3462121"/>
      <w:bookmarkStart w:id="4997" w:name="_Toc4402545"/>
      <w:bookmarkStart w:id="4998" w:name="_Toc4758610"/>
      <w:r w:rsidRPr="00D1570A">
        <w:t>Legal Text</w:t>
      </w:r>
      <w:bookmarkEnd w:id="4994"/>
      <w:bookmarkEnd w:id="4995"/>
      <w:bookmarkEnd w:id="4996"/>
      <w:bookmarkEnd w:id="4997"/>
      <w:bookmarkEnd w:id="4998"/>
    </w:p>
    <w:p w14:paraId="3EA573D8" w14:textId="77777777" w:rsidR="004E6BE6" w:rsidRPr="005E478E" w:rsidRDefault="004E6BE6" w:rsidP="006D765D">
      <w:pPr>
        <w:pStyle w:val="Heading4"/>
        <w:keepLines w:val="0"/>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Text Commentary</w:t>
      </w:r>
    </w:p>
    <w:p w14:paraId="392E90CA" w14:textId="6BA93E4D" w:rsidR="005E7A89" w:rsidRPr="00FB5C1C" w:rsidRDefault="004E6BE6" w:rsidP="006D765D">
      <w:pPr>
        <w:pStyle w:val="Heading4"/>
        <w:keepLines w:val="0"/>
        <w:spacing w:before="240"/>
        <w:rPr>
          <w:rFonts w:ascii="Arial" w:eastAsia="Times New Roman" w:hAnsi="Arial" w:cs="Arial"/>
          <w:b w:val="0"/>
          <w:i w:val="0"/>
          <w:iCs w:val="0"/>
          <w:color w:val="000000" w:themeColor="text1"/>
          <w:szCs w:val="20"/>
        </w:rPr>
      </w:pPr>
      <w:r w:rsidRPr="00FB5C1C">
        <w:rPr>
          <w:rFonts w:ascii="Arial" w:eastAsia="Times New Roman" w:hAnsi="Arial" w:cs="Arial"/>
          <w:b w:val="0"/>
          <w:i w:val="0"/>
          <w:iCs w:val="0"/>
          <w:color w:val="000000" w:themeColor="text1"/>
          <w:szCs w:val="20"/>
        </w:rPr>
        <w:t xml:space="preserve">On 27 </w:t>
      </w:r>
      <w:r w:rsidR="005E7A89" w:rsidRPr="00FB5C1C">
        <w:rPr>
          <w:rFonts w:ascii="Arial" w:eastAsia="Times New Roman" w:hAnsi="Arial" w:cs="Arial"/>
          <w:b w:val="0"/>
          <w:i w:val="0"/>
          <w:iCs w:val="0"/>
          <w:color w:val="000000" w:themeColor="text1"/>
          <w:szCs w:val="20"/>
        </w:rPr>
        <w:t xml:space="preserve">February 2019 Workgroup reviewed the Legal Text prepared for </w:t>
      </w:r>
      <w:del w:id="4999" w:author="Helen Bennett" w:date="2019-03-29T15:00:00Z">
        <w:r w:rsidR="00F71AC3" w:rsidDel="0037243F">
          <w:rPr>
            <w:rFonts w:ascii="Arial" w:eastAsia="Times New Roman" w:hAnsi="Arial" w:cs="Arial"/>
            <w:b w:val="0"/>
            <w:i w:val="0"/>
            <w:iCs w:val="0"/>
            <w:color w:val="000000" w:themeColor="text1"/>
            <w:szCs w:val="20"/>
          </w:rPr>
          <w:delText>Modification</w:delText>
        </w:r>
      </w:del>
      <w:ins w:id="5000" w:author="Helen Bennett" w:date="2019-03-29T15:00:00Z">
        <w:r w:rsidR="0037243F">
          <w:rPr>
            <w:rFonts w:ascii="Arial" w:eastAsia="Times New Roman" w:hAnsi="Arial" w:cs="Arial"/>
            <w:b w:val="0"/>
            <w:i w:val="0"/>
            <w:iCs w:val="0"/>
            <w:color w:val="000000" w:themeColor="text1"/>
            <w:szCs w:val="20"/>
          </w:rPr>
          <w:t>Modification</w:t>
        </w:r>
      </w:ins>
      <w:r w:rsidR="0025515C" w:rsidRPr="006A359B">
        <w:rPr>
          <w:rFonts w:ascii="Arial" w:eastAsia="Times New Roman" w:hAnsi="Arial" w:cs="Arial"/>
          <w:b w:val="0"/>
          <w:i w:val="0"/>
          <w:iCs w:val="0"/>
          <w:color w:val="000000" w:themeColor="text1"/>
          <w:szCs w:val="20"/>
        </w:rPr>
        <w:t xml:space="preserve"> </w:t>
      </w:r>
      <w:r w:rsidR="005E7A89" w:rsidRPr="00FB5C1C">
        <w:rPr>
          <w:rFonts w:ascii="Arial" w:eastAsia="Times New Roman" w:hAnsi="Arial" w:cs="Arial"/>
          <w:b w:val="0"/>
          <w:i w:val="0"/>
          <w:iCs w:val="0"/>
          <w:color w:val="000000" w:themeColor="text1"/>
          <w:szCs w:val="20"/>
        </w:rPr>
        <w:t>0678 including</w:t>
      </w:r>
      <w:r w:rsidR="006A359B">
        <w:rPr>
          <w:rFonts w:ascii="Arial" w:eastAsia="Times New Roman" w:hAnsi="Arial" w:cs="Arial"/>
          <w:b w:val="0"/>
          <w:i w:val="0"/>
          <w:iCs w:val="0"/>
          <w:color w:val="000000" w:themeColor="text1"/>
          <w:szCs w:val="20"/>
        </w:rPr>
        <w:t>:</w:t>
      </w:r>
      <w:r w:rsidR="005E7A89" w:rsidRPr="00FB5C1C">
        <w:rPr>
          <w:rFonts w:ascii="Arial" w:eastAsia="Times New Roman" w:hAnsi="Arial" w:cs="Arial"/>
          <w:b w:val="0"/>
          <w:i w:val="0"/>
          <w:iCs w:val="0"/>
          <w:color w:val="000000" w:themeColor="text1"/>
          <w:szCs w:val="20"/>
        </w:rPr>
        <w:t xml:space="preserve"> </w:t>
      </w:r>
    </w:p>
    <w:p w14:paraId="6B2C4317" w14:textId="56C7F400" w:rsidR="0025515C" w:rsidRPr="006A359B" w:rsidRDefault="00F71AC3" w:rsidP="00FB5C1C">
      <w:pPr>
        <w:pStyle w:val="ListParagraph"/>
        <w:numPr>
          <w:ilvl w:val="0"/>
          <w:numId w:val="74"/>
        </w:numPr>
        <w:rPr>
          <w:szCs w:val="20"/>
        </w:rPr>
      </w:pPr>
      <w:del w:id="5001" w:author="Helen Bennett" w:date="2019-03-29T15:00:00Z">
        <w:r w:rsidDel="0037243F">
          <w:rPr>
            <w:rStyle w:val="file-link"/>
            <w:szCs w:val="20"/>
          </w:rPr>
          <w:delText>Modification</w:delText>
        </w:r>
      </w:del>
      <w:ins w:id="5002" w:author="Helen Bennett" w:date="2019-03-29T15:00:00Z">
        <w:r w:rsidR="0037243F">
          <w:rPr>
            <w:rStyle w:val="file-link"/>
            <w:szCs w:val="20"/>
          </w:rPr>
          <w:t>Modification</w:t>
        </w:r>
      </w:ins>
      <w:r w:rsidR="0025515C" w:rsidRPr="00FB5C1C">
        <w:rPr>
          <w:rStyle w:val="file-link"/>
          <w:szCs w:val="20"/>
        </w:rPr>
        <w:t xml:space="preserve"> 0678 - Annex A Draft Legal Text TPD B (63512674_1)</w:t>
      </w:r>
    </w:p>
    <w:p w14:paraId="2F56A852" w14:textId="4FE890B8" w:rsidR="0025515C" w:rsidRPr="006A359B" w:rsidRDefault="002F4997" w:rsidP="006A359B">
      <w:pPr>
        <w:pStyle w:val="ListParagraph"/>
        <w:numPr>
          <w:ilvl w:val="0"/>
          <w:numId w:val="74"/>
        </w:numPr>
        <w:rPr>
          <w:color w:val="000000" w:themeColor="text1"/>
          <w:szCs w:val="20"/>
        </w:rPr>
      </w:pPr>
      <w:r>
        <w:fldChar w:fldCharType="begin"/>
      </w:r>
      <w:r>
        <w:instrText xml:space="preserve"> HYPERLINK "https://gasgov-mst-files.s3.eu-west-1.amazonaws.com/s3fs-public/ggf/book/2019-02/Modification%200678%20-%20Annex%20B%20Draft%20Legal%20Text%20-%20TPD%20Y%20Part%20I-A%2858815157_3%29.pdf" \t "_blank" </w:instrText>
      </w:r>
      <w:r>
        <w:fldChar w:fldCharType="separate"/>
      </w:r>
      <w:del w:id="5003" w:author="Helen Bennett" w:date="2019-03-29T15:00:00Z">
        <w:r w:rsidR="00F71AC3" w:rsidDel="0037243F">
          <w:rPr>
            <w:rStyle w:val="Hyperlink"/>
            <w:color w:val="000000" w:themeColor="text1"/>
            <w:szCs w:val="20"/>
            <w:u w:val="none"/>
          </w:rPr>
          <w:delText>Modification</w:delText>
        </w:r>
      </w:del>
      <w:ins w:id="5004" w:author="Helen Bennett" w:date="2019-03-29T15:00:00Z">
        <w:r w:rsidR="0037243F">
          <w:rPr>
            <w:rStyle w:val="Hyperlink"/>
            <w:color w:val="000000" w:themeColor="text1"/>
            <w:szCs w:val="20"/>
            <w:u w:val="none"/>
          </w:rPr>
          <w:t>Modification</w:t>
        </w:r>
      </w:ins>
      <w:r w:rsidR="0025515C" w:rsidRPr="006A359B">
        <w:rPr>
          <w:rStyle w:val="Hyperlink"/>
          <w:color w:val="000000" w:themeColor="text1"/>
          <w:szCs w:val="20"/>
          <w:u w:val="none"/>
        </w:rPr>
        <w:t xml:space="preserve"> 0678 - Annex B Draft Legal Text - TPD Y Part I-A (58815157_3)</w:t>
      </w:r>
      <w:r>
        <w:rPr>
          <w:rStyle w:val="Hyperlink"/>
          <w:color w:val="000000" w:themeColor="text1"/>
          <w:szCs w:val="20"/>
          <w:u w:val="none"/>
        </w:rPr>
        <w:fldChar w:fldCharType="end"/>
      </w:r>
    </w:p>
    <w:p w14:paraId="289C52EA" w14:textId="2804D230" w:rsidR="0025515C" w:rsidRPr="006A359B" w:rsidRDefault="002F4997" w:rsidP="006A359B">
      <w:pPr>
        <w:pStyle w:val="ListParagraph"/>
        <w:numPr>
          <w:ilvl w:val="0"/>
          <w:numId w:val="74"/>
        </w:numPr>
        <w:rPr>
          <w:color w:val="000000" w:themeColor="text1"/>
          <w:szCs w:val="20"/>
        </w:rPr>
      </w:pPr>
      <w:r>
        <w:fldChar w:fldCharType="begin"/>
      </w:r>
      <w:r>
        <w:instrText xml:space="preserve"> HYPERLINK "https://gasgov-mst-files.s3.eu-west-1.amazonaws.com/s3fs-public/ggf/book/2019-02/Modification%200678%20-%20Annex%20C%20Draft%20Legal%20Text%20-%20TDIIC%2863512687_1%29.pdf" \t "_blank" </w:instrText>
      </w:r>
      <w:r>
        <w:fldChar w:fldCharType="separate"/>
      </w:r>
      <w:del w:id="5005" w:author="Helen Bennett" w:date="2019-03-29T15:00:00Z">
        <w:r w:rsidR="00F71AC3" w:rsidDel="0037243F">
          <w:rPr>
            <w:rStyle w:val="Hyperlink"/>
            <w:color w:val="000000" w:themeColor="text1"/>
            <w:szCs w:val="20"/>
            <w:u w:val="none"/>
          </w:rPr>
          <w:delText>Modification</w:delText>
        </w:r>
      </w:del>
      <w:ins w:id="5006" w:author="Helen Bennett" w:date="2019-03-29T15:00:00Z">
        <w:r w:rsidR="0037243F">
          <w:rPr>
            <w:rStyle w:val="Hyperlink"/>
            <w:color w:val="000000" w:themeColor="text1"/>
            <w:szCs w:val="20"/>
            <w:u w:val="none"/>
          </w:rPr>
          <w:t>Modification</w:t>
        </w:r>
      </w:ins>
      <w:r w:rsidR="0025515C" w:rsidRPr="006A359B">
        <w:rPr>
          <w:rStyle w:val="Hyperlink"/>
          <w:color w:val="000000" w:themeColor="text1"/>
          <w:szCs w:val="20"/>
          <w:u w:val="none"/>
        </w:rPr>
        <w:t xml:space="preserve"> 0678 - Annex C Draft Legal Text - TDIIC (63512687_1)</w:t>
      </w:r>
      <w:r>
        <w:rPr>
          <w:rStyle w:val="Hyperlink"/>
          <w:color w:val="000000" w:themeColor="text1"/>
          <w:szCs w:val="20"/>
          <w:u w:val="none"/>
        </w:rPr>
        <w:fldChar w:fldCharType="end"/>
      </w:r>
    </w:p>
    <w:p w14:paraId="11BD18D3" w14:textId="5C005221" w:rsidR="0025515C" w:rsidRPr="006A359B" w:rsidRDefault="002F4997" w:rsidP="006A359B">
      <w:pPr>
        <w:pStyle w:val="ListParagraph"/>
        <w:numPr>
          <w:ilvl w:val="0"/>
          <w:numId w:val="74"/>
        </w:numPr>
        <w:rPr>
          <w:color w:val="000000" w:themeColor="text1"/>
          <w:szCs w:val="20"/>
        </w:rPr>
      </w:pPr>
      <w:r>
        <w:fldChar w:fldCharType="begin"/>
      </w:r>
      <w:r>
        <w:instrText xml:space="preserve"> HYPERLINK "https://gasgov-mst-files.s3.eu-west-1.amazonaws.com/s3fs-public/ggf/book/2019-02/63512687_1.pdf" \t "_blank" </w:instrText>
      </w:r>
      <w:r>
        <w:fldChar w:fldCharType="separate"/>
      </w:r>
      <w:del w:id="5007" w:author="Helen Bennett" w:date="2019-03-29T15:00:00Z">
        <w:r w:rsidR="00F71AC3" w:rsidDel="0037243F">
          <w:rPr>
            <w:rStyle w:val="Hyperlink"/>
            <w:color w:val="000000" w:themeColor="text1"/>
            <w:szCs w:val="20"/>
            <w:u w:val="none"/>
          </w:rPr>
          <w:delText>Modification</w:delText>
        </w:r>
      </w:del>
      <w:ins w:id="5008" w:author="Helen Bennett" w:date="2019-03-29T15:00:00Z">
        <w:r w:rsidR="0037243F">
          <w:rPr>
            <w:rStyle w:val="Hyperlink"/>
            <w:color w:val="000000" w:themeColor="text1"/>
            <w:szCs w:val="20"/>
            <w:u w:val="none"/>
          </w:rPr>
          <w:t>Modification</w:t>
        </w:r>
      </w:ins>
      <w:r w:rsidR="0025515C" w:rsidRPr="006A359B">
        <w:rPr>
          <w:rStyle w:val="Hyperlink"/>
          <w:color w:val="000000" w:themeColor="text1"/>
          <w:szCs w:val="20"/>
          <w:u w:val="none"/>
        </w:rPr>
        <w:t xml:space="preserve"> 0678 - Annex C Draft Legal Text - TDIIC (63512687_1 Marked Up)</w:t>
      </w:r>
      <w:r>
        <w:rPr>
          <w:rStyle w:val="Hyperlink"/>
          <w:color w:val="000000" w:themeColor="text1"/>
          <w:szCs w:val="20"/>
          <w:u w:val="none"/>
        </w:rPr>
        <w:fldChar w:fldCharType="end"/>
      </w:r>
    </w:p>
    <w:p w14:paraId="1E6E20D5" w14:textId="135B9BE6" w:rsidR="0025515C" w:rsidRPr="006A359B" w:rsidRDefault="002F4997" w:rsidP="006A359B">
      <w:pPr>
        <w:pStyle w:val="ListParagraph"/>
        <w:numPr>
          <w:ilvl w:val="0"/>
          <w:numId w:val="74"/>
        </w:numPr>
        <w:rPr>
          <w:szCs w:val="20"/>
        </w:rPr>
      </w:pPr>
      <w:r>
        <w:fldChar w:fldCharType="begin"/>
      </w:r>
      <w:r>
        <w:instrText xml:space="preserve"> HYPERLINK "https://gasgov-mst-files.s3.eu-west-1.amazonaws.com/s3fs-public/ggf/book/2019-02/Modification%200678%20-%20Draft%20Legal%20Text%2863537862_1%29.pdf" \t "_blank" </w:instrText>
      </w:r>
      <w:r>
        <w:fldChar w:fldCharType="separate"/>
      </w:r>
      <w:del w:id="5009" w:author="Helen Bennett" w:date="2019-03-29T15:00:00Z">
        <w:r w:rsidR="00F71AC3" w:rsidDel="0037243F">
          <w:rPr>
            <w:rStyle w:val="Hyperlink"/>
            <w:color w:val="000000" w:themeColor="text1"/>
            <w:szCs w:val="20"/>
            <w:u w:val="none"/>
          </w:rPr>
          <w:delText>Modification</w:delText>
        </w:r>
      </w:del>
      <w:ins w:id="5010" w:author="Helen Bennett" w:date="2019-03-29T15:00:00Z">
        <w:r w:rsidR="0037243F">
          <w:rPr>
            <w:rStyle w:val="Hyperlink"/>
            <w:color w:val="000000" w:themeColor="text1"/>
            <w:szCs w:val="20"/>
            <w:u w:val="none"/>
          </w:rPr>
          <w:t>Modification</w:t>
        </w:r>
      </w:ins>
      <w:r w:rsidR="0025515C" w:rsidRPr="006A359B">
        <w:rPr>
          <w:rStyle w:val="Hyperlink"/>
          <w:color w:val="000000" w:themeColor="text1"/>
          <w:szCs w:val="20"/>
          <w:u w:val="none"/>
        </w:rPr>
        <w:t xml:space="preserve"> 0678 - Draft Legal Text (63537862_1)</w:t>
      </w:r>
      <w:r>
        <w:rPr>
          <w:rStyle w:val="Hyperlink"/>
          <w:color w:val="000000" w:themeColor="text1"/>
          <w:szCs w:val="20"/>
          <w:u w:val="none"/>
        </w:rPr>
        <w:fldChar w:fldCharType="end"/>
      </w:r>
      <w:r w:rsidR="0025515C" w:rsidRPr="006A359B">
        <w:rPr>
          <w:szCs w:val="20"/>
        </w:rPr>
        <w:t xml:space="preserve"> </w:t>
      </w:r>
    </w:p>
    <w:p w14:paraId="52681999" w14:textId="3C788D36" w:rsidR="004E6BE6" w:rsidRPr="006A359B" w:rsidRDefault="005E7A89" w:rsidP="00FB5C1C">
      <w:pPr>
        <w:pStyle w:val="Heading4"/>
        <w:keepLines w:val="0"/>
        <w:spacing w:before="240"/>
        <w:jc w:val="both"/>
        <w:rPr>
          <w:rFonts w:ascii="Arial" w:eastAsia="Times New Roman" w:hAnsi="Arial" w:cs="Arial"/>
          <w:i w:val="0"/>
          <w:iCs w:val="0"/>
          <w:color w:val="000000" w:themeColor="text1"/>
          <w:szCs w:val="20"/>
        </w:rPr>
      </w:pPr>
      <w:r w:rsidRPr="00FB5C1C">
        <w:rPr>
          <w:rFonts w:ascii="Arial" w:eastAsia="Times New Roman" w:hAnsi="Arial" w:cs="Arial"/>
          <w:b w:val="0"/>
          <w:i w:val="0"/>
          <w:iCs w:val="0"/>
          <w:color w:val="000000" w:themeColor="text1"/>
          <w:szCs w:val="20"/>
        </w:rPr>
        <w:t xml:space="preserve">Some changes were noted and were envisaged to be required. A key discussion was on the </w:t>
      </w:r>
      <w:ins w:id="5011" w:author="Rebecca Hailes" w:date="2019-03-14T12:10:00Z">
        <w:r w:rsidR="00036830">
          <w:rPr>
            <w:rFonts w:ascii="Arial" w:eastAsia="Times New Roman" w:hAnsi="Arial" w:cs="Arial"/>
            <w:b w:val="0"/>
            <w:i w:val="0"/>
            <w:iCs w:val="0"/>
            <w:color w:val="000000" w:themeColor="text1"/>
            <w:szCs w:val="20"/>
          </w:rPr>
          <w:t>effect of a mid</w:t>
        </w:r>
      </w:ins>
      <w:ins w:id="5012" w:author="Rebecca Hailes" w:date="2019-03-14T12:12:00Z">
        <w:r w:rsidR="00FB5C1C">
          <w:rPr>
            <w:rFonts w:ascii="Arial" w:eastAsia="Times New Roman" w:hAnsi="Arial" w:cs="Arial"/>
            <w:b w:val="0"/>
            <w:i w:val="0"/>
            <w:iCs w:val="0"/>
            <w:color w:val="000000" w:themeColor="text1"/>
            <w:szCs w:val="20"/>
          </w:rPr>
          <w:t>-</w:t>
        </w:r>
      </w:ins>
      <w:ins w:id="5013" w:author="Rebecca Hailes" w:date="2019-03-14T12:10:00Z">
        <w:r w:rsidR="00036830">
          <w:rPr>
            <w:rFonts w:ascii="Arial" w:eastAsia="Times New Roman" w:hAnsi="Arial" w:cs="Arial"/>
            <w:b w:val="0"/>
            <w:i w:val="0"/>
            <w:iCs w:val="0"/>
            <w:color w:val="000000" w:themeColor="text1"/>
            <w:szCs w:val="20"/>
          </w:rPr>
          <w:t xml:space="preserve"> year </w:t>
        </w:r>
      </w:ins>
      <w:del w:id="5014" w:author="Rebecca Hailes" w:date="2019-03-14T12:12:00Z">
        <w:r w:rsidRPr="00FB5C1C" w:rsidDel="00FB5C1C">
          <w:rPr>
            <w:rFonts w:ascii="Arial" w:eastAsia="Times New Roman" w:hAnsi="Arial" w:cs="Arial"/>
            <w:b w:val="0"/>
            <w:i w:val="0"/>
            <w:iCs w:val="0"/>
            <w:color w:val="000000" w:themeColor="text1"/>
            <w:szCs w:val="20"/>
          </w:rPr>
          <w:delText>xx</w:delText>
        </w:r>
      </w:del>
      <w:ins w:id="5015" w:author="Rebecca Hailes" w:date="2019-03-14T12:10:00Z">
        <w:r w:rsidR="00036830">
          <w:rPr>
            <w:rFonts w:ascii="Arial" w:eastAsia="Times New Roman" w:hAnsi="Arial" w:cs="Arial"/>
            <w:b w:val="0"/>
            <w:i w:val="0"/>
            <w:iCs w:val="0"/>
            <w:color w:val="000000" w:themeColor="text1"/>
            <w:szCs w:val="20"/>
          </w:rPr>
          <w:t>effective date</w:t>
        </w:r>
      </w:ins>
      <w:ins w:id="5016" w:author="Rebecca Hailes" w:date="2019-03-14T12:11:00Z">
        <w:r w:rsidR="00036830">
          <w:rPr>
            <w:rFonts w:ascii="Arial" w:eastAsia="Times New Roman" w:hAnsi="Arial" w:cs="Arial"/>
            <w:i w:val="0"/>
            <w:iCs w:val="0"/>
            <w:color w:val="000000" w:themeColor="text1"/>
            <w:szCs w:val="20"/>
          </w:rPr>
          <w:t xml:space="preserve">. </w:t>
        </w:r>
        <w:r w:rsidR="00036830" w:rsidRPr="00FB5C1C">
          <w:rPr>
            <w:rFonts w:ascii="Arial" w:eastAsia="Times New Roman" w:hAnsi="Arial" w:cs="Arial"/>
            <w:b w:val="0"/>
            <w:i w:val="0"/>
            <w:iCs w:val="0"/>
            <w:color w:val="000000" w:themeColor="text1"/>
            <w:szCs w:val="20"/>
          </w:rPr>
          <w:t>National Grid agreed to consider this matter further</w:t>
        </w:r>
      </w:ins>
      <w:ins w:id="5017" w:author="Rebecca Hailes" w:date="2019-03-14T12:12:00Z">
        <w:r w:rsidR="00FB5C1C">
          <w:rPr>
            <w:rFonts w:ascii="Arial" w:eastAsia="Times New Roman" w:hAnsi="Arial" w:cs="Arial"/>
            <w:b w:val="0"/>
            <w:i w:val="0"/>
            <w:iCs w:val="0"/>
            <w:color w:val="000000" w:themeColor="text1"/>
            <w:szCs w:val="20"/>
          </w:rPr>
          <w:t xml:space="preserve"> in regard to 0678</w:t>
        </w:r>
      </w:ins>
      <w:ins w:id="5018" w:author="Rebecca Hailes" w:date="2019-03-14T12:11:00Z">
        <w:r w:rsidR="00036830" w:rsidRPr="00FB5C1C">
          <w:rPr>
            <w:rFonts w:ascii="Arial" w:eastAsia="Times New Roman" w:hAnsi="Arial" w:cs="Arial"/>
            <w:b w:val="0"/>
            <w:i w:val="0"/>
            <w:iCs w:val="0"/>
            <w:color w:val="000000" w:themeColor="text1"/>
            <w:szCs w:val="20"/>
          </w:rPr>
          <w:t xml:space="preserve">. </w:t>
        </w:r>
        <w:del w:id="5019" w:author="Helen Bennett" w:date="2019-03-29T15:00:00Z">
          <w:r w:rsidR="00036830" w:rsidRPr="00FB5C1C" w:rsidDel="0037243F">
            <w:rPr>
              <w:rFonts w:ascii="Arial" w:eastAsia="Times New Roman" w:hAnsi="Arial" w:cs="Arial"/>
              <w:b w:val="0"/>
              <w:i w:val="0"/>
              <w:iCs w:val="0"/>
              <w:color w:val="000000" w:themeColor="text1"/>
              <w:szCs w:val="20"/>
            </w:rPr>
            <w:delText>Proposer</w:delText>
          </w:r>
        </w:del>
      </w:ins>
      <w:ins w:id="5020" w:author="Helen Bennett" w:date="2019-03-29T15:00:00Z">
        <w:r w:rsidR="0037243F">
          <w:rPr>
            <w:rFonts w:ascii="Arial" w:eastAsia="Times New Roman" w:hAnsi="Arial" w:cs="Arial"/>
            <w:b w:val="0"/>
            <w:i w:val="0"/>
            <w:iCs w:val="0"/>
            <w:color w:val="000000" w:themeColor="text1"/>
            <w:szCs w:val="20"/>
          </w:rPr>
          <w:t>Proposer</w:t>
        </w:r>
      </w:ins>
      <w:ins w:id="5021" w:author="Rebecca Hailes" w:date="2019-03-14T12:11:00Z">
        <w:r w:rsidR="00036830" w:rsidRPr="00FB5C1C">
          <w:rPr>
            <w:rFonts w:ascii="Arial" w:eastAsia="Times New Roman" w:hAnsi="Arial" w:cs="Arial"/>
            <w:b w:val="0"/>
            <w:i w:val="0"/>
            <w:iCs w:val="0"/>
            <w:color w:val="000000" w:themeColor="text1"/>
            <w:szCs w:val="20"/>
          </w:rPr>
          <w:t xml:space="preserve">s of Alternatives also </w:t>
        </w:r>
      </w:ins>
      <w:ins w:id="5022" w:author="Rebecca Hailes" w:date="2019-03-14T12:12:00Z">
        <w:r w:rsidR="00FB5C1C">
          <w:rPr>
            <w:rFonts w:ascii="Arial" w:eastAsia="Times New Roman" w:hAnsi="Arial" w:cs="Arial"/>
            <w:b w:val="0"/>
            <w:i w:val="0"/>
            <w:iCs w:val="0"/>
            <w:color w:val="000000" w:themeColor="text1"/>
            <w:szCs w:val="20"/>
          </w:rPr>
          <w:t>agreed to consider whether their</w:t>
        </w:r>
      </w:ins>
      <w:ins w:id="5023" w:author="Rebecca Hailes" w:date="2019-03-14T12:11:00Z">
        <w:r w:rsidR="00036830" w:rsidRPr="00FB5C1C">
          <w:rPr>
            <w:rFonts w:ascii="Arial" w:eastAsia="Times New Roman" w:hAnsi="Arial" w:cs="Arial"/>
            <w:b w:val="0"/>
            <w:i w:val="0"/>
            <w:iCs w:val="0"/>
            <w:color w:val="000000" w:themeColor="text1"/>
            <w:szCs w:val="20"/>
          </w:rPr>
          <w:t xml:space="preserve"> </w:t>
        </w:r>
        <w:del w:id="5024" w:author="Helen Bennett" w:date="2019-03-29T15:00:00Z">
          <w:r w:rsidR="00036830" w:rsidRPr="00FB5C1C" w:rsidDel="0037243F">
            <w:rPr>
              <w:rFonts w:ascii="Arial" w:eastAsia="Times New Roman" w:hAnsi="Arial" w:cs="Arial"/>
              <w:b w:val="0"/>
              <w:i w:val="0"/>
              <w:iCs w:val="0"/>
              <w:color w:val="000000" w:themeColor="text1"/>
              <w:szCs w:val="20"/>
            </w:rPr>
            <w:delText>Modification</w:delText>
          </w:r>
        </w:del>
      </w:ins>
      <w:ins w:id="5025" w:author="Helen Bennett" w:date="2019-03-29T15:00:00Z">
        <w:r w:rsidR="0037243F">
          <w:rPr>
            <w:rFonts w:ascii="Arial" w:eastAsia="Times New Roman" w:hAnsi="Arial" w:cs="Arial"/>
            <w:b w:val="0"/>
            <w:i w:val="0"/>
            <w:iCs w:val="0"/>
            <w:color w:val="000000" w:themeColor="text1"/>
            <w:szCs w:val="20"/>
          </w:rPr>
          <w:t>Modification</w:t>
        </w:r>
      </w:ins>
      <w:ins w:id="5026" w:author="Rebecca Hailes" w:date="2019-03-14T12:11:00Z">
        <w:r w:rsidR="00036830" w:rsidRPr="00FB5C1C">
          <w:rPr>
            <w:rFonts w:ascii="Arial" w:eastAsia="Times New Roman" w:hAnsi="Arial" w:cs="Arial"/>
            <w:b w:val="0"/>
            <w:i w:val="0"/>
            <w:iCs w:val="0"/>
            <w:color w:val="000000" w:themeColor="text1"/>
            <w:szCs w:val="20"/>
          </w:rPr>
          <w:t xml:space="preserve">s </w:t>
        </w:r>
      </w:ins>
      <w:ins w:id="5027" w:author="Rebecca Hailes" w:date="2019-03-14T12:12:00Z">
        <w:r w:rsidR="00FB5C1C">
          <w:rPr>
            <w:rFonts w:ascii="Arial" w:eastAsia="Times New Roman" w:hAnsi="Arial" w:cs="Arial"/>
            <w:b w:val="0"/>
            <w:i w:val="0"/>
            <w:iCs w:val="0"/>
            <w:color w:val="000000" w:themeColor="text1"/>
            <w:szCs w:val="20"/>
          </w:rPr>
          <w:t>should</w:t>
        </w:r>
      </w:ins>
      <w:ins w:id="5028" w:author="Rebecca Hailes" w:date="2019-03-14T12:11:00Z">
        <w:r w:rsidR="00036830" w:rsidRPr="00FB5C1C">
          <w:rPr>
            <w:rFonts w:ascii="Arial" w:eastAsia="Times New Roman" w:hAnsi="Arial" w:cs="Arial"/>
            <w:b w:val="0"/>
            <w:i w:val="0"/>
            <w:iCs w:val="0"/>
            <w:color w:val="000000" w:themeColor="text1"/>
            <w:szCs w:val="20"/>
          </w:rPr>
          <w:t xml:space="preserve"> explicitly state whether a mid</w:t>
        </w:r>
      </w:ins>
      <w:ins w:id="5029" w:author="Rebecca Hailes" w:date="2019-03-14T12:12:00Z">
        <w:r w:rsidR="00FB5C1C">
          <w:rPr>
            <w:rFonts w:ascii="Arial" w:eastAsia="Times New Roman" w:hAnsi="Arial" w:cs="Arial"/>
            <w:b w:val="0"/>
            <w:i w:val="0"/>
            <w:iCs w:val="0"/>
            <w:color w:val="000000" w:themeColor="text1"/>
            <w:szCs w:val="20"/>
          </w:rPr>
          <w:t>-</w:t>
        </w:r>
      </w:ins>
      <w:ins w:id="5030" w:author="Rebecca Hailes" w:date="2019-03-14T12:11:00Z">
        <w:r w:rsidR="00036830" w:rsidRPr="00FB5C1C">
          <w:rPr>
            <w:rFonts w:ascii="Arial" w:eastAsia="Times New Roman" w:hAnsi="Arial" w:cs="Arial"/>
            <w:b w:val="0"/>
            <w:i w:val="0"/>
            <w:iCs w:val="0"/>
            <w:color w:val="000000" w:themeColor="text1"/>
            <w:szCs w:val="20"/>
          </w:rPr>
          <w:t>year effective date is envisaged.</w:t>
        </w:r>
        <w:r w:rsidR="00036830">
          <w:rPr>
            <w:rFonts w:ascii="Arial" w:eastAsia="Times New Roman" w:hAnsi="Arial" w:cs="Arial"/>
            <w:i w:val="0"/>
            <w:iCs w:val="0"/>
            <w:color w:val="000000" w:themeColor="text1"/>
            <w:szCs w:val="20"/>
          </w:rPr>
          <w:t xml:space="preserve"> </w:t>
        </w:r>
      </w:ins>
    </w:p>
    <w:p w14:paraId="7A5584C4" w14:textId="6A3ABC76" w:rsidR="00F327BE" w:rsidRDefault="00F327BE" w:rsidP="00FB5C1C">
      <w:pPr>
        <w:jc w:val="both"/>
      </w:pPr>
      <w:r>
        <w:t>Workgroup participants expressed deep concern that the timelines do not allow Workgroup to review any further Legal Text; noting that several of the Alternatives include drastically different elements. Industry will therefore have very little if any opportunity to examine such Legal Text. Such lega</w:t>
      </w:r>
      <w:r w:rsidR="00CD1CDC">
        <w:t>l</w:t>
      </w:r>
      <w:r>
        <w:t xml:space="preserve"> text will then only have been reviewed by thos</w:t>
      </w:r>
      <w:r w:rsidR="00CD1CDC">
        <w:t>e</w:t>
      </w:r>
      <w:r>
        <w:t xml:space="preserve"> drafting it, the Transport</w:t>
      </w:r>
      <w:r w:rsidR="00CD1CDC">
        <w:t>er</w:t>
      </w:r>
      <w:r>
        <w:t xml:space="preserve"> responsible for drafting and the </w:t>
      </w:r>
      <w:del w:id="5031" w:author="Helen Bennett" w:date="2019-03-29T15:00:00Z">
        <w:r w:rsidR="00F71AC3" w:rsidDel="0037243F">
          <w:delText>Proposer</w:delText>
        </w:r>
      </w:del>
      <w:ins w:id="5032" w:author="Helen Bennett" w:date="2019-03-29T15:00:00Z">
        <w:r w:rsidR="0037243F">
          <w:t>Proposer</w:t>
        </w:r>
      </w:ins>
      <w:r>
        <w:t xml:space="preserve">. Workgroup participants were concerned at the </w:t>
      </w:r>
      <w:r w:rsidR="00CD1CDC">
        <w:t>lack of opportunity to review the legal text given the significant variations in some of the many Alternatives.</w:t>
      </w:r>
    </w:p>
    <w:p w14:paraId="70707AA3" w14:textId="77CE3578" w:rsidR="00F327BE" w:rsidRDefault="00F327BE" w:rsidP="00FB5C1C">
      <w:pPr>
        <w:jc w:val="both"/>
        <w:rPr>
          <w:ins w:id="5033" w:author="Rebecca Hailes" w:date="2019-03-14T12:14:00Z"/>
        </w:rPr>
      </w:pPr>
      <w:r>
        <w:t>Workgroup participants</w:t>
      </w:r>
      <w:r w:rsidR="00CD1CDC">
        <w:t xml:space="preserve"> requested that the UNC </w:t>
      </w:r>
      <w:del w:id="5034" w:author="Helen Bennett" w:date="2019-03-29T15:00:00Z">
        <w:r w:rsidR="00F71AC3" w:rsidDel="0037243F">
          <w:delText>Modification</w:delText>
        </w:r>
      </w:del>
      <w:ins w:id="5035" w:author="Helen Bennett" w:date="2019-03-29T15:00:00Z">
        <w:r w:rsidR="0037243F">
          <w:t>Modification</w:t>
        </w:r>
      </w:ins>
      <w:r w:rsidR="00CD1CDC">
        <w:t xml:space="preserve"> Panel consider on 01 March 2019 how the provision of Legal Text is properly reviewed, noting that the f</w:t>
      </w:r>
      <w:r>
        <w:t>ull complement of L</w:t>
      </w:r>
      <w:r w:rsidR="00CD1CDC">
        <w:t xml:space="preserve">egal </w:t>
      </w:r>
      <w:r>
        <w:t>T</w:t>
      </w:r>
      <w:r w:rsidR="00CD1CDC">
        <w:t>ext</w:t>
      </w:r>
      <w:r>
        <w:t xml:space="preserve"> will be provided during the consultation period.</w:t>
      </w:r>
      <w:r w:rsidR="00CD1CDC">
        <w:t xml:space="preserve"> For example, how much before the end of the consultation period could </w:t>
      </w:r>
      <w:r w:rsidR="00FB5C1C">
        <w:t>L</w:t>
      </w:r>
      <w:r w:rsidR="00CD1CDC">
        <w:t xml:space="preserve">egal </w:t>
      </w:r>
      <w:r w:rsidR="00FB5C1C">
        <w:t>T</w:t>
      </w:r>
      <w:r w:rsidR="00CD1CDC">
        <w:t>ext be provided in order to enable consultation responses to be amended once the legal text is available for reviewing. Workgroup participants asked Panel to note that some of the Alternatives contain significant variations from 0678.</w:t>
      </w:r>
    </w:p>
    <w:p w14:paraId="45210D91" w14:textId="3CE6292A" w:rsidR="00FB5C1C" w:rsidRDefault="00FB5C1C" w:rsidP="00FB5C1C">
      <w:pPr>
        <w:jc w:val="both"/>
        <w:rPr>
          <w:ins w:id="5036" w:author="Rebecca Hailes" w:date="2019-03-14T12:18:00Z"/>
        </w:rPr>
      </w:pPr>
      <w:ins w:id="5037" w:author="Rebecca Hailes" w:date="2019-03-14T12:14:00Z">
        <w:r>
          <w:t xml:space="preserve">The above request to the UNC </w:t>
        </w:r>
        <w:del w:id="5038" w:author="Helen Bennett" w:date="2019-03-29T15:00:00Z">
          <w:r w:rsidDel="0037243F">
            <w:delText>Modification</w:delText>
          </w:r>
        </w:del>
      </w:ins>
      <w:ins w:id="5039" w:author="Helen Bennett" w:date="2019-03-29T15:00:00Z">
        <w:r w:rsidR="0037243F">
          <w:t>Modification</w:t>
        </w:r>
      </w:ins>
      <w:ins w:id="5040" w:author="Rebecca Hailes" w:date="2019-03-14T12:14:00Z">
        <w:r>
          <w:t xml:space="preserve"> Panel was somewhat overtaken by the Independent Panel Chair writing to Ofgem </w:t>
        </w:r>
      </w:ins>
      <w:ins w:id="5041" w:author="Rebecca Hailes" w:date="2019-03-14T12:15:00Z">
        <w:r>
          <w:t xml:space="preserve">on 28 February 2019 </w:t>
        </w:r>
      </w:ins>
      <w:ins w:id="5042" w:author="Rebecca Hailes" w:date="2019-03-14T12:14:00Z">
        <w:r>
          <w:t>outlining concerns relating to the 0678 timetable. Therefore</w:t>
        </w:r>
      </w:ins>
      <w:ins w:id="5043" w:author="Rebecca Hailes" w:date="2019-03-14T12:17:00Z">
        <w:r>
          <w:t>,</w:t>
        </w:r>
      </w:ins>
      <w:ins w:id="5044" w:author="Rebecca Hailes" w:date="2019-03-14T12:14:00Z">
        <w:r>
          <w:t xml:space="preserve"> the matter was not considered at the 01 March 2019 extraord</w:t>
        </w:r>
      </w:ins>
      <w:ins w:id="5045" w:author="Rebecca Hailes" w:date="2019-03-14T12:15:00Z">
        <w:r>
          <w:t>i</w:t>
        </w:r>
      </w:ins>
      <w:ins w:id="5046" w:author="Rebecca Hailes" w:date="2019-03-14T12:14:00Z">
        <w:r>
          <w:t>nary Panel</w:t>
        </w:r>
      </w:ins>
      <w:ins w:id="5047" w:author="Rebecca Hailes" w:date="2019-03-14T12:15:00Z">
        <w:r>
          <w:t xml:space="preserve">. </w:t>
        </w:r>
      </w:ins>
    </w:p>
    <w:p w14:paraId="4D6C5A61" w14:textId="7352A8C2" w:rsidR="00FB5C1C" w:rsidRDefault="00FB5C1C" w:rsidP="00FB5C1C">
      <w:pPr>
        <w:jc w:val="both"/>
        <w:rPr>
          <w:ins w:id="5048" w:author="Rebecca Hailes" w:date="2019-03-14T12:14:00Z"/>
        </w:rPr>
      </w:pPr>
      <w:ins w:id="5049" w:author="Rebecca Hailes" w:date="2019-03-14T12:17:00Z">
        <w:r>
          <w:t>Ofgem’s decision received at Workgroup verbally on 06 March and published on 08 March 2019 extended the ti</w:t>
        </w:r>
      </w:ins>
      <w:ins w:id="5050" w:author="Rebecca Hailes" w:date="2019-03-14T12:18:00Z">
        <w:r>
          <w:t>me</w:t>
        </w:r>
      </w:ins>
      <w:ins w:id="5051" w:author="Rebecca Hailes" w:date="2019-03-14T12:17:00Z">
        <w:r>
          <w:t xml:space="preserve">table. </w:t>
        </w:r>
      </w:ins>
    </w:p>
    <w:p w14:paraId="72AF7824" w14:textId="77777777" w:rsidR="00FB5C1C" w:rsidRDefault="00FB5C1C" w:rsidP="00FB5C1C">
      <w:pPr>
        <w:jc w:val="both"/>
        <w:rPr>
          <w:ins w:id="5052" w:author="Joint Office" w:date="2019-02-27T12:28:00Z"/>
        </w:rPr>
      </w:pPr>
    </w:p>
    <w:p w14:paraId="14EF9F59"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 Commentary</w:t>
      </w:r>
    </w:p>
    <w:p w14:paraId="47C0DEF1" w14:textId="77777777" w:rsidR="00A715B6" w:rsidRPr="008D54E0" w:rsidRDefault="00A715B6" w:rsidP="00A715B6">
      <w:pPr>
        <w:rPr>
          <w:rFonts w:cs="Arial"/>
        </w:rPr>
      </w:pPr>
      <w:r w:rsidRPr="008D54E0">
        <w:rPr>
          <w:rFonts w:cs="Arial"/>
        </w:rPr>
        <w:t>Insert text here</w:t>
      </w:r>
    </w:p>
    <w:p w14:paraId="4D359393"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w:t>
      </w:r>
    </w:p>
    <w:p w14:paraId="1B6B47F2" w14:textId="77777777" w:rsidR="00A715B6" w:rsidRPr="008D54E0" w:rsidRDefault="00A715B6" w:rsidP="00A715B6">
      <w:pPr>
        <w:rPr>
          <w:rFonts w:cs="Arial"/>
        </w:rPr>
      </w:pPr>
      <w:r w:rsidRPr="008D54E0">
        <w:rPr>
          <w:rFonts w:cs="Arial"/>
        </w:rPr>
        <w:t>Insert text here</w:t>
      </w:r>
    </w:p>
    <w:p w14:paraId="7DB3C4B6" w14:textId="110D9C55" w:rsidR="00A715B6" w:rsidRPr="00A715B6" w:rsidRDefault="00A715B6" w:rsidP="00414672">
      <w:pPr>
        <w:pStyle w:val="Heading02"/>
        <w:numPr>
          <w:ilvl w:val="0"/>
          <w:numId w:val="126"/>
        </w:numPr>
        <w:pPrChange w:id="5053" w:author="Helen Bennett" w:date="2019-03-29T15:15:00Z">
          <w:pPr>
            <w:pStyle w:val="Heading02"/>
          </w:pPr>
        </w:pPrChange>
      </w:pPr>
      <w:bookmarkStart w:id="5054" w:name="_Toc3462122"/>
      <w:bookmarkStart w:id="5055" w:name="_Toc4402546"/>
      <w:bookmarkStart w:id="5056" w:name="_Toc4758611"/>
      <w:r w:rsidRPr="00782746">
        <w:lastRenderedPageBreak/>
        <w:t>Recommendations</w:t>
      </w:r>
      <w:bookmarkEnd w:id="5054"/>
      <w:bookmarkEnd w:id="5055"/>
      <w:bookmarkEnd w:id="5056"/>
      <w:r w:rsidRPr="00A715B6">
        <w:t xml:space="preserve"> </w:t>
      </w:r>
    </w:p>
    <w:p w14:paraId="194D3B79" w14:textId="101309CF" w:rsidR="00CB35F9" w:rsidRPr="00EB32BB" w:rsidRDefault="00CB35F9" w:rsidP="00CB35F9">
      <w:pPr>
        <w:pStyle w:val="Heading4"/>
        <w:keepLines w:val="0"/>
        <w:spacing w:before="240"/>
        <w:rPr>
          <w:rFonts w:ascii="Arial" w:eastAsia="Times New Roman" w:hAnsi="Arial" w:cs="Arial"/>
          <w:i w:val="0"/>
          <w:iCs w:val="0"/>
          <w:color w:val="008576"/>
          <w:sz w:val="24"/>
          <w:szCs w:val="28"/>
        </w:rPr>
      </w:pPr>
      <w:bookmarkStart w:id="5057" w:name="_Hlk534356616"/>
      <w:r>
        <w:rPr>
          <w:rFonts w:ascii="Arial" w:eastAsia="Times New Roman" w:hAnsi="Arial" w:cs="Arial"/>
          <w:i w:val="0"/>
          <w:iCs w:val="0"/>
          <w:color w:val="008576"/>
          <w:sz w:val="24"/>
          <w:szCs w:val="28"/>
        </w:rPr>
        <w:t xml:space="preserve">Workgroup’s Recommendation </w:t>
      </w:r>
    </w:p>
    <w:bookmarkEnd w:id="5057"/>
    <w:p w14:paraId="1DF9E7B5" w14:textId="395FE24D" w:rsidR="00A715B6" w:rsidRDefault="00A715B6" w:rsidP="00A715B6">
      <w:r w:rsidRPr="008C182E">
        <w:t xml:space="preserve">The Workgroup </w:t>
      </w:r>
      <w:r>
        <w:t>Report has been completed in line with the recommended timetable and will now</w:t>
      </w:r>
      <w:r w:rsidRPr="008C182E">
        <w:t xml:space="preserve"> </w:t>
      </w:r>
      <w:r>
        <w:t>proceed to</w:t>
      </w:r>
      <w:r w:rsidRPr="008C182E">
        <w:t xml:space="preserve"> consultation.</w:t>
      </w:r>
    </w:p>
    <w:p w14:paraId="6744F5D8" w14:textId="77777777" w:rsidR="00322776" w:rsidRPr="00CA74C4" w:rsidRDefault="00322776" w:rsidP="00061E85">
      <w:pPr>
        <w:pStyle w:val="ListBullet2"/>
        <w:numPr>
          <w:ilvl w:val="0"/>
          <w:numId w:val="0"/>
        </w:numPr>
        <w:ind w:left="284"/>
        <w:rPr>
          <w:rFonts w:cs="Arial"/>
        </w:rPr>
      </w:pPr>
    </w:p>
    <w:p w14:paraId="5B9855DB" w14:textId="77777777" w:rsidR="00297716" w:rsidRDefault="00297716" w:rsidP="00061E85">
      <w:pPr>
        <w:spacing w:before="0" w:after="0" w:line="240" w:lineRule="auto"/>
        <w:jc w:val="both"/>
        <w:rPr>
          <w:rFonts w:cs="Arial"/>
          <w:i/>
          <w:iCs/>
          <w:color w:val="008576"/>
          <w:sz w:val="24"/>
          <w:szCs w:val="28"/>
        </w:rPr>
        <w:sectPr w:rsidR="00297716" w:rsidSect="007D1ACF">
          <w:headerReference w:type="default" r:id="rId47"/>
          <w:footerReference w:type="default" r:id="rId48"/>
          <w:pgSz w:w="11906" w:h="16838"/>
          <w:pgMar w:top="1113" w:right="1416" w:bottom="567" w:left="1134" w:header="144" w:footer="401" w:gutter="0"/>
          <w:cols w:space="708"/>
          <w:docGrid w:linePitch="360"/>
        </w:sectPr>
      </w:pPr>
      <w:r>
        <w:rPr>
          <w:rFonts w:cs="Arial"/>
        </w:rPr>
        <w:br w:type="page"/>
      </w:r>
    </w:p>
    <w:p w14:paraId="7E228C18" w14:textId="16860D77" w:rsidR="00297716" w:rsidRPr="00D1570A" w:rsidRDefault="00151A0E" w:rsidP="00414672">
      <w:pPr>
        <w:pStyle w:val="Heading02"/>
        <w:numPr>
          <w:ilvl w:val="0"/>
          <w:numId w:val="126"/>
        </w:numPr>
        <w:pPrChange w:id="5058" w:author="Helen Bennett" w:date="2019-03-29T15:15:00Z">
          <w:pPr>
            <w:pStyle w:val="Heading02"/>
          </w:pPr>
        </w:pPrChange>
      </w:pPr>
      <w:bookmarkStart w:id="5059" w:name="_Toc3462123"/>
      <w:bookmarkStart w:id="5060" w:name="_Toc4402547"/>
      <w:bookmarkStart w:id="5061" w:name="_Toc4758612"/>
      <w:r w:rsidRPr="00151A0E">
        <w:lastRenderedPageBreak/>
        <w:t xml:space="preserve">Appendix 1: Impacts of </w:t>
      </w:r>
      <w:r w:rsidRPr="00E0308D">
        <w:t>Proposal</w:t>
      </w:r>
      <w:r w:rsidR="00762B3B">
        <w:t xml:space="preserve"> </w:t>
      </w:r>
      <w:r w:rsidRPr="00151A0E">
        <w:t>on NTS Capacity Auctions</w:t>
      </w:r>
      <w:bookmarkEnd w:id="5059"/>
      <w:bookmarkEnd w:id="5060"/>
      <w:bookmarkEnd w:id="5061"/>
    </w:p>
    <w:p w14:paraId="0E65773F" w14:textId="6532EBCF" w:rsidR="00EA70CC" w:rsidRDefault="00EA70CC" w:rsidP="00297716">
      <w:pPr>
        <w:rPr>
          <w:ins w:id="5062" w:author="Rebecca Hailes" w:date="2019-03-26T11:08:00Z"/>
          <w:noProof/>
          <w:lang w:val="en-US" w:eastAsia="en-US"/>
        </w:rPr>
      </w:pPr>
      <w:del w:id="5063" w:author="Rebecca Hailes" w:date="2019-03-26T11:08:00Z">
        <w:r w:rsidRPr="003F2AFD" w:rsidDel="00AB278E">
          <w:rPr>
            <w:noProof/>
            <w:lang w:val="en-US" w:eastAsia="en-US"/>
          </w:rPr>
          <w:drawing>
            <wp:anchor distT="0" distB="0" distL="114300" distR="114300" simplePos="0" relativeHeight="251658240" behindDoc="0" locked="0" layoutInCell="1" allowOverlap="1" wp14:anchorId="24040A0C" wp14:editId="4774C192">
              <wp:simplePos x="0" y="0"/>
              <wp:positionH relativeFrom="column">
                <wp:posOffset>223271</wp:posOffset>
              </wp:positionH>
              <wp:positionV relativeFrom="paragraph">
                <wp:posOffset>44091</wp:posOffset>
              </wp:positionV>
              <wp:extent cx="6911975" cy="4855845"/>
              <wp:effectExtent l="0" t="0" r="3175"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911975" cy="485584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6D8D4D79" w14:textId="140DCB91" w:rsidR="00AB278E" w:rsidRDefault="00AB278E" w:rsidP="00297716">
      <w:pPr>
        <w:rPr>
          <w:noProof/>
          <w:lang w:val="en-US" w:eastAsia="en-US"/>
        </w:rPr>
      </w:pPr>
      <w:ins w:id="5064" w:author="Rebecca Hailes" w:date="2019-03-26T11:08:00Z">
        <w:r w:rsidRPr="003F2AFD">
          <w:rPr>
            <w:noProof/>
            <w:lang w:val="en-US" w:eastAsia="en-US"/>
          </w:rPr>
          <w:drawing>
            <wp:anchor distT="0" distB="0" distL="114300" distR="114300" simplePos="0" relativeHeight="251660288" behindDoc="0" locked="0" layoutInCell="1" allowOverlap="1" wp14:anchorId="704748DF" wp14:editId="79C392FC">
              <wp:simplePos x="0" y="0"/>
              <wp:positionH relativeFrom="column">
                <wp:posOffset>0</wp:posOffset>
              </wp:positionH>
              <wp:positionV relativeFrom="paragraph">
                <wp:posOffset>35560</wp:posOffset>
              </wp:positionV>
              <wp:extent cx="6911975" cy="4855845"/>
              <wp:effectExtent l="0" t="0" r="317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911975" cy="485584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659C6F8C" w14:textId="77777777" w:rsidR="00297716" w:rsidRPr="00810E5F" w:rsidRDefault="00297716" w:rsidP="00061E85">
      <w:pPr>
        <w:jc w:val="both"/>
      </w:pPr>
    </w:p>
    <w:p w14:paraId="3D702886" w14:textId="77777777" w:rsidR="007A1E39" w:rsidRDefault="007A1E39" w:rsidP="00297716">
      <w:pPr>
        <w:spacing w:before="0" w:after="0" w:line="240" w:lineRule="auto"/>
      </w:pPr>
    </w:p>
    <w:p w14:paraId="74FA3DA4" w14:textId="2C35C08C" w:rsidR="002C42FA" w:rsidRDefault="002C42FA">
      <w:pPr>
        <w:spacing w:before="0" w:after="0" w:line="240" w:lineRule="auto"/>
        <w:rPr>
          <w:ins w:id="5065" w:author="Rebecca Hailes" w:date="2019-03-26T11:07:00Z"/>
        </w:rPr>
      </w:pPr>
    </w:p>
    <w:p w14:paraId="25288C02" w14:textId="5EEAD70A" w:rsidR="00AB278E" w:rsidRDefault="00AB278E">
      <w:pPr>
        <w:spacing w:before="0" w:after="0" w:line="240" w:lineRule="auto"/>
        <w:rPr>
          <w:ins w:id="5066" w:author="Rebecca Hailes" w:date="2019-03-26T11:08:00Z"/>
        </w:rPr>
      </w:pPr>
    </w:p>
    <w:p w14:paraId="72488075" w14:textId="627502EF" w:rsidR="00AB278E" w:rsidRDefault="00AB278E">
      <w:pPr>
        <w:spacing w:before="0" w:after="0" w:line="240" w:lineRule="auto"/>
        <w:rPr>
          <w:ins w:id="5067" w:author="Rebecca Hailes" w:date="2019-03-26T11:08:00Z"/>
        </w:rPr>
      </w:pPr>
    </w:p>
    <w:p w14:paraId="3DFE8389" w14:textId="6808EA25" w:rsidR="00AB278E" w:rsidRDefault="00AB278E">
      <w:pPr>
        <w:spacing w:before="0" w:after="0" w:line="240" w:lineRule="auto"/>
        <w:rPr>
          <w:ins w:id="5068" w:author="Rebecca Hailes" w:date="2019-03-26T11:08:00Z"/>
        </w:rPr>
      </w:pPr>
    </w:p>
    <w:p w14:paraId="390B834E" w14:textId="09B91677" w:rsidR="00AB278E" w:rsidRDefault="00AB278E">
      <w:pPr>
        <w:spacing w:before="0" w:after="0" w:line="240" w:lineRule="auto"/>
        <w:rPr>
          <w:ins w:id="5069" w:author="Rebecca Hailes" w:date="2019-03-26T11:08:00Z"/>
        </w:rPr>
      </w:pPr>
    </w:p>
    <w:p w14:paraId="1C9F7F84" w14:textId="2DEBABD8" w:rsidR="00AB278E" w:rsidRDefault="00AB278E">
      <w:pPr>
        <w:spacing w:before="0" w:after="0" w:line="240" w:lineRule="auto"/>
        <w:rPr>
          <w:ins w:id="5070" w:author="Rebecca Hailes" w:date="2019-03-26T11:08:00Z"/>
        </w:rPr>
      </w:pPr>
    </w:p>
    <w:p w14:paraId="452C3C7C" w14:textId="4D1931AB" w:rsidR="00AB278E" w:rsidRDefault="00AB278E">
      <w:pPr>
        <w:spacing w:before="0" w:after="0" w:line="240" w:lineRule="auto"/>
        <w:rPr>
          <w:ins w:id="5071" w:author="Rebecca Hailes" w:date="2019-03-26T11:08:00Z"/>
        </w:rPr>
      </w:pPr>
    </w:p>
    <w:p w14:paraId="5A93580B" w14:textId="61A57F8D" w:rsidR="00AB278E" w:rsidRDefault="00AB278E">
      <w:pPr>
        <w:spacing w:before="0" w:after="0" w:line="240" w:lineRule="auto"/>
        <w:rPr>
          <w:ins w:id="5072" w:author="Rebecca Hailes" w:date="2019-03-26T11:08:00Z"/>
        </w:rPr>
      </w:pPr>
    </w:p>
    <w:p w14:paraId="251B3118" w14:textId="1F373CA3" w:rsidR="00AB278E" w:rsidRDefault="00AB278E">
      <w:pPr>
        <w:spacing w:before="0" w:after="0" w:line="240" w:lineRule="auto"/>
        <w:rPr>
          <w:ins w:id="5073" w:author="Rebecca Hailes" w:date="2019-03-26T11:08:00Z"/>
        </w:rPr>
      </w:pPr>
    </w:p>
    <w:p w14:paraId="251E07AB" w14:textId="0C18E56B" w:rsidR="00AB278E" w:rsidRDefault="00AB278E">
      <w:pPr>
        <w:spacing w:before="0" w:after="0" w:line="240" w:lineRule="auto"/>
        <w:rPr>
          <w:ins w:id="5074" w:author="Rebecca Hailes" w:date="2019-03-26T11:08:00Z"/>
        </w:rPr>
      </w:pPr>
    </w:p>
    <w:p w14:paraId="3225F97D" w14:textId="75E0EC0D" w:rsidR="00AB278E" w:rsidRDefault="00AB278E">
      <w:pPr>
        <w:spacing w:before="0" w:after="0" w:line="240" w:lineRule="auto"/>
        <w:rPr>
          <w:ins w:id="5075" w:author="Rebecca Hailes" w:date="2019-03-26T11:08:00Z"/>
        </w:rPr>
      </w:pPr>
    </w:p>
    <w:p w14:paraId="50CC9F0A" w14:textId="54FE2743" w:rsidR="00AB278E" w:rsidRDefault="00AB278E">
      <w:pPr>
        <w:spacing w:before="0" w:after="0" w:line="240" w:lineRule="auto"/>
        <w:rPr>
          <w:ins w:id="5076" w:author="Rebecca Hailes" w:date="2019-03-26T11:08:00Z"/>
        </w:rPr>
      </w:pPr>
    </w:p>
    <w:p w14:paraId="35350D02" w14:textId="4F40CD22" w:rsidR="00AB278E" w:rsidRDefault="00AB278E">
      <w:pPr>
        <w:spacing w:before="0" w:after="0" w:line="240" w:lineRule="auto"/>
        <w:rPr>
          <w:ins w:id="5077" w:author="Rebecca Hailes" w:date="2019-03-26T11:08:00Z"/>
        </w:rPr>
      </w:pPr>
    </w:p>
    <w:p w14:paraId="040A6F2A" w14:textId="1F57619F" w:rsidR="00AB278E" w:rsidRDefault="00AB278E">
      <w:pPr>
        <w:spacing w:before="0" w:after="0" w:line="240" w:lineRule="auto"/>
        <w:rPr>
          <w:ins w:id="5078" w:author="Rebecca Hailes" w:date="2019-03-26T11:08:00Z"/>
        </w:rPr>
      </w:pPr>
    </w:p>
    <w:p w14:paraId="7648CF8C" w14:textId="624F364D" w:rsidR="00AB278E" w:rsidRDefault="00AB278E">
      <w:pPr>
        <w:spacing w:before="0" w:after="0" w:line="240" w:lineRule="auto"/>
        <w:rPr>
          <w:ins w:id="5079" w:author="Rebecca Hailes" w:date="2019-03-26T11:08:00Z"/>
        </w:rPr>
      </w:pPr>
    </w:p>
    <w:p w14:paraId="13E31F56" w14:textId="0B35E749" w:rsidR="00AB278E" w:rsidRDefault="00AB278E">
      <w:pPr>
        <w:spacing w:before="0" w:after="0" w:line="240" w:lineRule="auto"/>
        <w:rPr>
          <w:ins w:id="5080" w:author="Rebecca Hailes" w:date="2019-03-26T11:08:00Z"/>
        </w:rPr>
      </w:pPr>
    </w:p>
    <w:p w14:paraId="2DF6821C" w14:textId="64EA348D" w:rsidR="00AB278E" w:rsidRDefault="00AB278E">
      <w:pPr>
        <w:spacing w:before="0" w:after="0" w:line="240" w:lineRule="auto"/>
        <w:rPr>
          <w:ins w:id="5081" w:author="Rebecca Hailes" w:date="2019-03-26T11:08:00Z"/>
        </w:rPr>
      </w:pPr>
    </w:p>
    <w:p w14:paraId="07EEF0E6" w14:textId="749C5BB4" w:rsidR="00AB278E" w:rsidRDefault="00AB278E">
      <w:pPr>
        <w:spacing w:before="0" w:after="0" w:line="240" w:lineRule="auto"/>
        <w:rPr>
          <w:ins w:id="5082" w:author="Rebecca Hailes" w:date="2019-03-26T11:08:00Z"/>
        </w:rPr>
      </w:pPr>
    </w:p>
    <w:p w14:paraId="2D76F26A" w14:textId="473EA73F" w:rsidR="00AB278E" w:rsidRDefault="00AB278E">
      <w:pPr>
        <w:spacing w:before="0" w:after="0" w:line="240" w:lineRule="auto"/>
        <w:rPr>
          <w:ins w:id="5083" w:author="Rebecca Hailes" w:date="2019-03-26T11:08:00Z"/>
        </w:rPr>
      </w:pPr>
    </w:p>
    <w:p w14:paraId="49A2F474" w14:textId="0B88D472" w:rsidR="00AB278E" w:rsidRDefault="00AB278E">
      <w:pPr>
        <w:spacing w:before="0" w:after="0" w:line="240" w:lineRule="auto"/>
        <w:rPr>
          <w:ins w:id="5084" w:author="Rebecca Hailes" w:date="2019-03-26T11:08:00Z"/>
        </w:rPr>
      </w:pPr>
    </w:p>
    <w:p w14:paraId="1B4AC5C6" w14:textId="1E9204CA" w:rsidR="00AB278E" w:rsidRDefault="00AB278E">
      <w:pPr>
        <w:spacing w:before="0" w:after="0" w:line="240" w:lineRule="auto"/>
        <w:rPr>
          <w:ins w:id="5085" w:author="Rebecca Hailes" w:date="2019-03-26T11:08:00Z"/>
        </w:rPr>
      </w:pPr>
    </w:p>
    <w:p w14:paraId="62CE7446" w14:textId="254F98CB" w:rsidR="00AB278E" w:rsidRDefault="00AB278E">
      <w:pPr>
        <w:spacing w:before="0" w:after="0" w:line="240" w:lineRule="auto"/>
        <w:rPr>
          <w:ins w:id="5086" w:author="Rebecca Hailes" w:date="2019-03-26T11:08:00Z"/>
        </w:rPr>
      </w:pPr>
    </w:p>
    <w:p w14:paraId="79A564C8" w14:textId="59183FF8" w:rsidR="00AB278E" w:rsidRDefault="00AB278E">
      <w:pPr>
        <w:spacing w:before="0" w:after="0" w:line="240" w:lineRule="auto"/>
        <w:rPr>
          <w:ins w:id="5087" w:author="Rebecca Hailes" w:date="2019-03-26T11:08:00Z"/>
        </w:rPr>
      </w:pPr>
    </w:p>
    <w:p w14:paraId="125AFBEA" w14:textId="477F0C49" w:rsidR="00AB278E" w:rsidRDefault="00AB278E">
      <w:pPr>
        <w:spacing w:before="0" w:after="0" w:line="240" w:lineRule="auto"/>
        <w:rPr>
          <w:ins w:id="5088" w:author="Rebecca Hailes" w:date="2019-03-26T11:08:00Z"/>
        </w:rPr>
      </w:pPr>
    </w:p>
    <w:p w14:paraId="700722E9" w14:textId="5CD32F0B" w:rsidR="00AB278E" w:rsidRDefault="00AB278E">
      <w:pPr>
        <w:spacing w:before="0" w:after="0" w:line="240" w:lineRule="auto"/>
        <w:rPr>
          <w:ins w:id="5089" w:author="Rebecca Hailes" w:date="2019-03-26T11:08:00Z"/>
        </w:rPr>
      </w:pPr>
    </w:p>
    <w:p w14:paraId="2CC09024" w14:textId="72667211" w:rsidR="00AB278E" w:rsidRDefault="00AB278E">
      <w:pPr>
        <w:spacing w:before="0" w:after="0" w:line="240" w:lineRule="auto"/>
        <w:rPr>
          <w:ins w:id="5090" w:author="Rebecca Hailes" w:date="2019-03-26T11:08:00Z"/>
        </w:rPr>
      </w:pPr>
    </w:p>
    <w:p w14:paraId="5F32F0D5" w14:textId="404E028E" w:rsidR="00AB278E" w:rsidRDefault="00AB278E">
      <w:pPr>
        <w:spacing w:before="0" w:after="0" w:line="240" w:lineRule="auto"/>
        <w:rPr>
          <w:ins w:id="5091" w:author="Rebecca Hailes" w:date="2019-03-26T11:08:00Z"/>
        </w:rPr>
      </w:pPr>
    </w:p>
    <w:p w14:paraId="0BC4E000" w14:textId="1AD20E62" w:rsidR="00AB278E" w:rsidRDefault="00AB278E">
      <w:pPr>
        <w:spacing w:before="0" w:after="0" w:line="240" w:lineRule="auto"/>
        <w:rPr>
          <w:ins w:id="5092" w:author="Rebecca Hailes" w:date="2019-03-26T11:08:00Z"/>
        </w:rPr>
      </w:pPr>
    </w:p>
    <w:p w14:paraId="077E89CA" w14:textId="1C78C91A" w:rsidR="00AB278E" w:rsidRDefault="00AB278E">
      <w:pPr>
        <w:spacing w:before="0" w:after="0" w:line="240" w:lineRule="auto"/>
        <w:rPr>
          <w:ins w:id="5093" w:author="Rebecca Hailes" w:date="2019-03-26T11:08:00Z"/>
        </w:rPr>
      </w:pPr>
    </w:p>
    <w:p w14:paraId="1F0904A9" w14:textId="64C611BD" w:rsidR="00AB278E" w:rsidRPr="00D1570A" w:rsidRDefault="00AB278E" w:rsidP="00414672">
      <w:pPr>
        <w:pStyle w:val="Heading02"/>
        <w:numPr>
          <w:ilvl w:val="0"/>
          <w:numId w:val="126"/>
        </w:numPr>
        <w:rPr>
          <w:ins w:id="5094" w:author="Rebecca Hailes" w:date="2019-03-26T11:08:00Z"/>
        </w:rPr>
        <w:pPrChange w:id="5095" w:author="Helen Bennett" w:date="2019-03-29T15:15:00Z">
          <w:pPr>
            <w:pStyle w:val="Heading02"/>
          </w:pPr>
        </w:pPrChange>
      </w:pPr>
      <w:bookmarkStart w:id="5096" w:name="_Toc4758613"/>
      <w:ins w:id="5097" w:author="Rebecca Hailes" w:date="2019-03-26T11:08:00Z">
        <w:r w:rsidRPr="00151A0E">
          <w:t xml:space="preserve">Appendix </w:t>
        </w:r>
        <w:r>
          <w:t>2</w:t>
        </w:r>
        <w:r w:rsidRPr="00151A0E">
          <w:t xml:space="preserve">: </w:t>
        </w:r>
        <w:r>
          <w:t xml:space="preserve">Compliance Statements for all </w:t>
        </w:r>
        <w:del w:id="5098" w:author="Helen Bennett" w:date="2019-03-29T15:00:00Z">
          <w:r w:rsidDel="0037243F">
            <w:delText>Modification</w:delText>
          </w:r>
        </w:del>
      </w:ins>
      <w:ins w:id="5099" w:author="Helen Bennett" w:date="2019-03-29T15:00:00Z">
        <w:r w:rsidR="0037243F">
          <w:t>Modification</w:t>
        </w:r>
      </w:ins>
      <w:ins w:id="5100" w:author="Rebecca Hailes" w:date="2019-03-26T11:08:00Z">
        <w:r>
          <w:t>s</w:t>
        </w:r>
        <w:bookmarkEnd w:id="5096"/>
      </w:ins>
    </w:p>
    <w:p w14:paraId="60C79F31" w14:textId="0F52A45A" w:rsidR="00AB278E" w:rsidRDefault="00AB278E">
      <w:pPr>
        <w:spacing w:before="0" w:after="0" w:line="240" w:lineRule="auto"/>
        <w:rPr>
          <w:ins w:id="5101" w:author="Rebecca Hailes" w:date="2019-03-26T11:10:00Z"/>
        </w:rPr>
      </w:pPr>
    </w:p>
    <w:p w14:paraId="7077CE5C" w14:textId="77777777" w:rsidR="00AB278E" w:rsidRPr="00E22D90" w:rsidRDefault="00AB278E">
      <w:pPr>
        <w:spacing w:before="0" w:after="0" w:line="240" w:lineRule="auto"/>
        <w:pPrChange w:id="5102" w:author="Rebecca Hailes [2]" w:date="2019-02-19T17:45:00Z">
          <w:pPr/>
        </w:pPrChange>
      </w:pPr>
    </w:p>
    <w:sectPr w:rsidR="00AB278E" w:rsidRPr="00E22D90" w:rsidSect="00E22D90">
      <w:headerReference w:type="default" r:id="rId50"/>
      <w:footerReference w:type="default" r:id="rId51"/>
      <w:pgSz w:w="16838" w:h="11906" w:orient="landscape"/>
      <w:pgMar w:top="1416" w:right="567" w:bottom="1134" w:left="1113" w:header="14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5" w:author="Rebecca Hailes [2]" w:date="2019-02-19T15:38:00Z" w:initials="RH">
    <w:p w14:paraId="2CD1ABC0" w14:textId="5B6DA62A" w:rsidR="00031F4C" w:rsidRDefault="00031F4C" w:rsidP="00CC7E76">
      <w:pPr>
        <w:pStyle w:val="CommentText"/>
      </w:pPr>
      <w:r>
        <w:rPr>
          <w:rStyle w:val="CommentReference"/>
        </w:rPr>
        <w:annotationRef/>
      </w:r>
      <w:r>
        <w:t>Need to add definitions of additional words as used in other Modifications e.g. 0678D, 0678I – (and note that these are specific to certain mods within the table)</w:t>
      </w:r>
    </w:p>
  </w:comment>
  <w:comment w:id="695" w:author="Rebecca Hailes" w:date="2019-03-14T13:28:00Z" w:initials="RH">
    <w:p w14:paraId="0685BAA7" w14:textId="77777777" w:rsidR="00F703E9" w:rsidRDefault="00F703E9" w:rsidP="00F703E9">
      <w:pPr>
        <w:pStyle w:val="CommentText"/>
      </w:pPr>
      <w:r>
        <w:rPr>
          <w:rStyle w:val="CommentReference"/>
        </w:rPr>
        <w:annotationRef/>
      </w:r>
      <w:r>
        <w:t>This column probably not needed in final version</w:t>
      </w:r>
    </w:p>
  </w:comment>
  <w:comment w:id="929" w:author="Rebecca Hailes" w:date="2019-03-14T13:28:00Z" w:initials="RH">
    <w:p w14:paraId="4C86AB17" w14:textId="62670DCE" w:rsidR="00031F4C" w:rsidRDefault="00031F4C">
      <w:pPr>
        <w:pStyle w:val="CommentText"/>
      </w:pPr>
      <w:r>
        <w:rPr>
          <w:rStyle w:val="CommentReference"/>
        </w:rPr>
        <w:annotationRef/>
      </w:r>
      <w:r>
        <w:t>This column probably not needed in final version</w:t>
      </w:r>
    </w:p>
  </w:comment>
  <w:comment w:id="1761" w:author="Rebecca Hailes" w:date="2019-03-26T11:17:00Z" w:initials="RH">
    <w:p w14:paraId="354A2C2F" w14:textId="038E56C8" w:rsidR="00031F4C" w:rsidRDefault="00031F4C">
      <w:pPr>
        <w:pStyle w:val="CommentText"/>
      </w:pPr>
      <w:r>
        <w:rPr>
          <w:rStyle w:val="CommentReference"/>
        </w:rPr>
        <w:annotationRef/>
      </w:r>
      <w:r>
        <w:t>Expand on this comment</w:t>
      </w:r>
    </w:p>
  </w:comment>
  <w:comment w:id="1798" w:author="Rebecca Hailes" w:date="2019-03-19T14:45:00Z" w:initials="RH">
    <w:p w14:paraId="0A5F8E52" w14:textId="77777777" w:rsidR="00031F4C" w:rsidRDefault="00031F4C" w:rsidP="00CC2764">
      <w:pPr>
        <w:pStyle w:val="CommentText"/>
      </w:pPr>
      <w:r>
        <w:rPr>
          <w:rStyle w:val="CommentReference"/>
        </w:rPr>
        <w:annotationRef/>
      </w:r>
      <w:r>
        <w:t>Why? NG to give explanation</w:t>
      </w:r>
    </w:p>
  </w:comment>
  <w:comment w:id="2001" w:author="Rebecca Hailes" w:date="2019-03-27T10:02:00Z" w:initials="RH">
    <w:p w14:paraId="6A1A0A7D" w14:textId="1FDAB4E8" w:rsidR="00031F4C" w:rsidRDefault="00031F4C">
      <w:pPr>
        <w:pStyle w:val="CommentText"/>
      </w:pPr>
      <w:r>
        <w:rPr>
          <w:rStyle w:val="CommentReference"/>
        </w:rPr>
        <w:annotationRef/>
      </w:r>
      <w:r>
        <w:t xml:space="preserve">Workgroup needs to fill this in if there is time: </w:t>
      </w:r>
      <w:r w:rsidRPr="00D416B5">
        <w:rPr>
          <w:rFonts w:cs="Arial"/>
        </w:rPr>
        <w:t>All Entry Users pay the same price and all Exit Users pay the same price and therefore some Workgroup participants believe</w:t>
      </w:r>
      <w:r w:rsidRPr="00854EB9">
        <w:rPr>
          <w:rFonts w:cs="Arial"/>
        </w:rPr>
        <w:t xml:space="preserve"> it can be argued that there is a degree of cross subsid</w:t>
      </w:r>
      <w:r w:rsidRPr="0022757E">
        <w:rPr>
          <w:rFonts w:cs="Arial"/>
        </w:rPr>
        <w:t>y and discrimination because Users are not paying roughly in proportion to the costs they create on the gas network.</w:t>
      </w:r>
    </w:p>
  </w:comment>
  <w:comment w:id="2015" w:author="Rebecca Hailes" w:date="2019-03-27T10:16:00Z" w:initials="RH">
    <w:p w14:paraId="2497EDCC" w14:textId="71A744AF" w:rsidR="00031F4C" w:rsidRDefault="00031F4C">
      <w:pPr>
        <w:pStyle w:val="CommentText"/>
      </w:pPr>
      <w:r>
        <w:rPr>
          <w:rStyle w:val="CommentReference"/>
        </w:rPr>
        <w:annotationRef/>
      </w:r>
      <w:r>
        <w:t>PROPOSERS NEED TO CONFIRM THIS APPLIES ALL OF THE MODS</w:t>
      </w:r>
    </w:p>
  </w:comment>
  <w:comment w:id="2020" w:author="Rebecca Hailes" w:date="2019-03-27T14:15:00Z" w:initials="RH">
    <w:p w14:paraId="48AD36B7" w14:textId="38BC0AD1" w:rsidR="00031F4C" w:rsidRDefault="00031F4C">
      <w:pPr>
        <w:pStyle w:val="CommentText"/>
      </w:pPr>
      <w:r>
        <w:rPr>
          <w:rStyle w:val="CommentReference"/>
        </w:rPr>
        <w:annotationRef/>
      </w:r>
      <w:r>
        <w:t>So what?</w:t>
      </w:r>
    </w:p>
  </w:comment>
  <w:comment w:id="2023" w:author="Rebecca Hailes" w:date="2019-03-27T14:17:00Z" w:initials="RH">
    <w:p w14:paraId="2AFC163C" w14:textId="683550F4" w:rsidR="00031F4C" w:rsidRDefault="00031F4C">
      <w:pPr>
        <w:pStyle w:val="CommentText"/>
      </w:pPr>
      <w:r>
        <w:rPr>
          <w:rStyle w:val="CommentReference"/>
        </w:rPr>
        <w:annotationRef/>
      </w:r>
      <w:r>
        <w:t>So what are workgroup happy with this?</w:t>
      </w:r>
    </w:p>
  </w:comment>
  <w:comment w:id="2170" w:author="Rebecca Hailes" w:date="2019-03-27T14:35:00Z" w:initials="RH">
    <w:p w14:paraId="2DA2BD2E" w14:textId="65E7C483" w:rsidR="00031F4C" w:rsidRDefault="00031F4C">
      <w:pPr>
        <w:pStyle w:val="CommentText"/>
      </w:pPr>
      <w:r>
        <w:rPr>
          <w:rStyle w:val="CommentReference"/>
        </w:rPr>
        <w:annotationRef/>
      </w:r>
      <w:r>
        <w:t>FCC principles need to be defined by workgroup</w:t>
      </w:r>
    </w:p>
  </w:comment>
  <w:comment w:id="2353" w:author="Rebecca Hailes" w:date="2019-03-27T13:28:00Z" w:initials="RH">
    <w:p w14:paraId="0642039A" w14:textId="77777777" w:rsidR="00031F4C" w:rsidRDefault="00031F4C" w:rsidP="00D65519">
      <w:pPr>
        <w:pStyle w:val="CommentText"/>
      </w:pPr>
      <w:r>
        <w:rPr>
          <w:rStyle w:val="CommentReference"/>
        </w:rPr>
        <w:annotationRef/>
      </w:r>
      <w:r>
        <w:t>Check whether this is true after v3 of 0678</w:t>
      </w:r>
    </w:p>
  </w:comment>
  <w:comment w:id="2367" w:author="Rebecca Hailes" w:date="2019-03-27T16:13:00Z" w:initials="RH">
    <w:p w14:paraId="2B54E46F" w14:textId="5C42E2F2" w:rsidR="00031F4C" w:rsidRDefault="00031F4C">
      <w:pPr>
        <w:pStyle w:val="CommentText"/>
      </w:pPr>
      <w:r>
        <w:rPr>
          <w:rStyle w:val="CommentReference"/>
        </w:rPr>
        <w:annotationRef/>
      </w:r>
      <w:r>
        <w:t>Workgroup to decide what to do with this section – can it be summarised or deleted?</w:t>
      </w:r>
    </w:p>
  </w:comment>
  <w:comment w:id="2376" w:author="Rebecca Hailes" w:date="2019-03-27T16:16:00Z" w:initials="RH">
    <w:p w14:paraId="5202F2F6" w14:textId="77777777" w:rsidR="00031F4C" w:rsidRDefault="00031F4C" w:rsidP="00A44891">
      <w:pPr>
        <w:pStyle w:val="CommentText"/>
      </w:pPr>
      <w:r>
        <w:rPr>
          <w:rStyle w:val="CommentReference"/>
        </w:rPr>
        <w:annotationRef/>
      </w:r>
      <w:r>
        <w:rPr>
          <w:rStyle w:val="CommentReference"/>
        </w:rPr>
        <w:annotationRef/>
      </w:r>
      <w:r>
        <w:t>Workgroup to decide what to do with this section – can it be summarised or deleted?</w:t>
      </w:r>
    </w:p>
    <w:p w14:paraId="110CC857" w14:textId="326E7172" w:rsidR="00031F4C" w:rsidRDefault="00031F4C">
      <w:pPr>
        <w:pStyle w:val="CommentText"/>
      </w:pPr>
    </w:p>
  </w:comment>
  <w:comment w:id="2433" w:author="Rebecca Hailes" w:date="2019-03-27T11:18:00Z" w:initials="RH">
    <w:p w14:paraId="15BEAAE8" w14:textId="77777777" w:rsidR="00031F4C" w:rsidRDefault="00031F4C" w:rsidP="006656BC">
      <w:pPr>
        <w:pStyle w:val="CommentText"/>
      </w:pPr>
      <w:r>
        <w:rPr>
          <w:rStyle w:val="CommentReference"/>
        </w:rPr>
        <w:annotationRef/>
      </w:r>
      <w:r>
        <w:t>I don’t think Workgroup 0678 reviewed this material? Please correct me if I am wrong?</w:t>
      </w:r>
    </w:p>
  </w:comment>
  <w:comment w:id="2841" w:author="Rebecca Hailes" w:date="2019-03-27T16:18:00Z" w:initials="RH">
    <w:p w14:paraId="3C68497B" w14:textId="02157812" w:rsidR="00031F4C" w:rsidRDefault="00031F4C">
      <w:pPr>
        <w:pStyle w:val="CommentText"/>
      </w:pPr>
      <w:r>
        <w:rPr>
          <w:rStyle w:val="CommentReference"/>
        </w:rPr>
        <w:annotationRef/>
      </w:r>
      <w:r>
        <w:t>Need to expand on what this is</w:t>
      </w:r>
    </w:p>
  </w:comment>
  <w:comment w:id="2993" w:author="Rebecca Hailes" w:date="2019-02-25T14:11:00Z" w:initials="RH">
    <w:p w14:paraId="3B60BB56" w14:textId="558D95D3" w:rsidR="00031F4C" w:rsidRDefault="00031F4C">
      <w:pPr>
        <w:pStyle w:val="CommentText"/>
      </w:pPr>
      <w:r>
        <w:rPr>
          <w:rStyle w:val="CommentReference"/>
        </w:rPr>
        <w:annotationRef/>
      </w:r>
      <w:r>
        <w:t>Expected by end 01 March 2019</w:t>
      </w:r>
    </w:p>
  </w:comment>
  <w:comment w:id="3422" w:author="Rebecca Hailes" w:date="2019-03-14T16:03:00Z" w:initials="RH">
    <w:p w14:paraId="5C202A7C" w14:textId="3D0D43A2" w:rsidR="00031F4C" w:rsidRDefault="00031F4C">
      <w:pPr>
        <w:pStyle w:val="CommentText"/>
      </w:pPr>
      <w:r>
        <w:rPr>
          <w:rStyle w:val="CommentReference"/>
        </w:rPr>
        <w:annotationRef/>
      </w:r>
      <w:r>
        <w:t>Check that Proposers of 0678A and 0678H are happy for this to cover their mods too – if so incorporate both titles into 1.</w:t>
      </w:r>
    </w:p>
  </w:comment>
  <w:comment w:id="4363" w:author="Rebecca Hailes" w:date="2019-03-19T16:04:00Z" w:initials="RH">
    <w:p w14:paraId="05ECA598" w14:textId="58E64A00" w:rsidR="00031F4C" w:rsidRDefault="00031F4C">
      <w:pPr>
        <w:pStyle w:val="CommentText"/>
      </w:pPr>
      <w:r>
        <w:rPr>
          <w:rStyle w:val="CommentReference"/>
        </w:rPr>
        <w:annotationRef/>
      </w:r>
      <w:r>
        <w:t>This section to be better formatted HB on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1ABC0" w15:done="0"/>
  <w15:commentEx w15:paraId="0685BAA7" w15:done="0"/>
  <w15:commentEx w15:paraId="4C86AB17" w15:done="0"/>
  <w15:commentEx w15:paraId="354A2C2F" w15:done="0"/>
  <w15:commentEx w15:paraId="0A5F8E52" w15:done="0"/>
  <w15:commentEx w15:paraId="6A1A0A7D" w15:done="0"/>
  <w15:commentEx w15:paraId="2497EDCC" w15:done="0"/>
  <w15:commentEx w15:paraId="48AD36B7" w15:done="0"/>
  <w15:commentEx w15:paraId="2AFC163C" w15:done="0"/>
  <w15:commentEx w15:paraId="2DA2BD2E" w15:done="0"/>
  <w15:commentEx w15:paraId="0642039A" w15:done="0"/>
  <w15:commentEx w15:paraId="2B54E46F" w15:done="0"/>
  <w15:commentEx w15:paraId="110CC857" w15:done="0"/>
  <w15:commentEx w15:paraId="15BEAAE8" w15:done="0"/>
  <w15:commentEx w15:paraId="3C68497B" w15:done="0"/>
  <w15:commentEx w15:paraId="3B60BB56" w15:done="0"/>
  <w15:commentEx w15:paraId="5C202A7C" w15:done="0"/>
  <w15:commentEx w15:paraId="05ECA5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1ABC0" w16cid:durableId="2016A15D"/>
  <w16cid:commentId w16cid:paraId="0685BAA7" w16cid:durableId="2048B486"/>
  <w16cid:commentId w16cid:paraId="4C86AB17" w16cid:durableId="2034D587"/>
  <w16cid:commentId w16cid:paraId="354A2C2F" w16cid:durableId="204488BC"/>
  <w16cid:commentId w16cid:paraId="0A5F8E52" w16cid:durableId="20449406"/>
  <w16cid:commentId w16cid:paraId="6A1A0A7D" w16cid:durableId="2045C8CC"/>
  <w16cid:commentId w16cid:paraId="2497EDCC" w16cid:durableId="2045CBFB"/>
  <w16cid:commentId w16cid:paraId="48AD36B7" w16cid:durableId="20460406"/>
  <w16cid:commentId w16cid:paraId="2AFC163C" w16cid:durableId="2046045C"/>
  <w16cid:commentId w16cid:paraId="2DA2BD2E" w16cid:durableId="204608AF"/>
  <w16cid:commentId w16cid:paraId="0642039A" w16cid:durableId="2045F8F9"/>
  <w16cid:commentId w16cid:paraId="2B54E46F" w16cid:durableId="20461F91"/>
  <w16cid:commentId w16cid:paraId="110CC857" w16cid:durableId="20462042"/>
  <w16cid:commentId w16cid:paraId="15BEAAE8" w16cid:durableId="2045DA89"/>
  <w16cid:commentId w16cid:paraId="3C68497B" w16cid:durableId="204620BA"/>
  <w16cid:commentId w16cid:paraId="3B60BB56" w16cid:durableId="201E7608"/>
  <w16cid:commentId w16cid:paraId="5C202A7C" w16cid:durableId="2034F9BF"/>
  <w16cid:commentId w16cid:paraId="05ECA598" w16cid:durableId="203B91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C30B7" w14:textId="77777777" w:rsidR="001A1428" w:rsidRDefault="001A1428">
      <w:pPr>
        <w:spacing w:line="240" w:lineRule="auto"/>
      </w:pPr>
      <w:r>
        <w:separator/>
      </w:r>
    </w:p>
    <w:p w14:paraId="7215A229" w14:textId="77777777" w:rsidR="001A1428" w:rsidRDefault="001A1428"/>
  </w:endnote>
  <w:endnote w:type="continuationSeparator" w:id="0">
    <w:p w14:paraId="31ABF8BF" w14:textId="77777777" w:rsidR="001A1428" w:rsidRDefault="001A1428">
      <w:pPr>
        <w:spacing w:line="240" w:lineRule="auto"/>
      </w:pPr>
      <w:r>
        <w:continuationSeparator/>
      </w:r>
    </w:p>
    <w:p w14:paraId="2D727488" w14:textId="77777777" w:rsidR="001A1428" w:rsidRDefault="001A1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414F" w14:textId="1DBD59F4" w:rsidR="00031F4C" w:rsidRPr="00897DA5" w:rsidRDefault="00031F4C"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0.26</w:t>
    </w:r>
  </w:p>
  <w:p w14:paraId="5F2A5C4C" w14:textId="31FE3C9E" w:rsidR="00031F4C" w:rsidRPr="000660DF" w:rsidRDefault="00031F4C" w:rsidP="00267C6F">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lang w:val="en-US"/>
      </w:rPr>
      <w:t>29 March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5BA3" w14:textId="4CD7B8BE" w:rsidR="00031F4C" w:rsidRPr="00897DA5" w:rsidRDefault="00031F4C"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65</w:t>
    </w:r>
    <w:r w:rsidRPr="000660DF">
      <w:rPr>
        <w:rFonts w:cs="Arial"/>
        <w:sz w:val="16"/>
        <w:szCs w:val="16"/>
        <w:lang w:val="en-US"/>
      </w:rPr>
      <w:fldChar w:fldCharType="end"/>
    </w:r>
    <w:r>
      <w:rPr>
        <w:rFonts w:cs="Arial"/>
        <w:sz w:val="16"/>
        <w:szCs w:val="16"/>
        <w:lang w:val="en-US"/>
      </w:rPr>
      <w:tab/>
      <w:t>Version 0.24</w:t>
    </w:r>
  </w:p>
  <w:p w14:paraId="2D8B6A96" w14:textId="7CF8A1EB" w:rsidR="00031F4C" w:rsidRPr="000660DF" w:rsidRDefault="00031F4C" w:rsidP="00C213B2">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lang w:val="en-US"/>
      </w:rPr>
      <w:t>27 March 2019</w:t>
    </w:r>
  </w:p>
  <w:p w14:paraId="0D88E5DB" w14:textId="71B16007" w:rsidR="00031F4C" w:rsidRPr="000660DF" w:rsidRDefault="00031F4C" w:rsidP="00A74F3E">
    <w:pPr>
      <w:pStyle w:val="Footer"/>
      <w:pBdr>
        <w:top w:val="single" w:sz="4" w:space="0" w:color="auto"/>
      </w:pBdr>
      <w:tabs>
        <w:tab w:val="clear" w:pos="4320"/>
        <w:tab w:val="clear" w:pos="8640"/>
        <w:tab w:val="center" w:pos="4962"/>
        <w:tab w:val="right" w:pos="9356"/>
      </w:tabs>
      <w:spacing w:before="0" w:after="0" w:line="240" w:lineRule="auto"/>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84B6" w14:textId="77777777" w:rsidR="00031F4C" w:rsidRPr="00897DA5" w:rsidRDefault="00031F4C"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65</w:t>
    </w:r>
    <w:r w:rsidRPr="000660DF">
      <w:rPr>
        <w:rFonts w:cs="Arial"/>
        <w:sz w:val="16"/>
        <w:szCs w:val="16"/>
        <w:lang w:val="en-US"/>
      </w:rPr>
      <w:fldChar w:fldCharType="end"/>
    </w:r>
    <w:r>
      <w:rPr>
        <w:rFonts w:cs="Arial"/>
        <w:sz w:val="16"/>
        <w:szCs w:val="16"/>
        <w:lang w:val="en-US"/>
      </w:rPr>
      <w:tab/>
      <w:t>Version 0.23</w:t>
    </w:r>
  </w:p>
  <w:p w14:paraId="4137074B" w14:textId="77777777" w:rsidR="00031F4C" w:rsidRPr="000660DF" w:rsidRDefault="00031F4C" w:rsidP="00C213B2">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lang w:val="en-US"/>
      </w:rPr>
      <w:t>26 March 2019</w:t>
    </w:r>
  </w:p>
  <w:p w14:paraId="4B6BB9A1" w14:textId="2B58E8F6" w:rsidR="00031F4C" w:rsidRPr="000660DF" w:rsidRDefault="00031F4C" w:rsidP="00061E85">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71823" w14:textId="77777777" w:rsidR="001A1428" w:rsidRDefault="001A1428">
      <w:pPr>
        <w:spacing w:line="240" w:lineRule="auto"/>
      </w:pPr>
      <w:r>
        <w:separator/>
      </w:r>
    </w:p>
    <w:p w14:paraId="39259835" w14:textId="77777777" w:rsidR="001A1428" w:rsidRDefault="001A1428"/>
  </w:footnote>
  <w:footnote w:type="continuationSeparator" w:id="0">
    <w:p w14:paraId="10991497" w14:textId="77777777" w:rsidR="001A1428" w:rsidRDefault="001A1428">
      <w:pPr>
        <w:spacing w:line="240" w:lineRule="auto"/>
      </w:pPr>
      <w:r>
        <w:continuationSeparator/>
      </w:r>
    </w:p>
    <w:p w14:paraId="5BB7A5F7" w14:textId="77777777" w:rsidR="001A1428" w:rsidRDefault="001A1428"/>
  </w:footnote>
  <w:footnote w:id="1">
    <w:p w14:paraId="53708CE0" w14:textId="77777777" w:rsidR="00031F4C" w:rsidDel="009B1DD7" w:rsidRDefault="00031F4C" w:rsidP="00713A95">
      <w:pPr>
        <w:pStyle w:val="Heading4"/>
        <w:keepLines w:val="0"/>
        <w:spacing w:before="120"/>
        <w:rPr>
          <w:del w:id="1142" w:author="Helen Bennett" w:date="2019-03-28T10:59:00Z"/>
        </w:rPr>
      </w:pPr>
      <w:del w:id="1143" w:author="Helen Bennett" w:date="2019-03-28T10:59:00Z">
        <w:r w:rsidRPr="00061E85" w:rsidDel="009B1DD7">
          <w:rPr>
            <w:rStyle w:val="FootnoteReference"/>
            <w:i w:val="0"/>
          </w:rPr>
          <w:footnoteRef/>
        </w:r>
        <w:r w:rsidRPr="00061E85" w:rsidDel="009B1DD7">
          <w:rPr>
            <w:i w:val="0"/>
          </w:rPr>
          <w:delText xml:space="preserve"> </w:delText>
        </w:r>
        <w:r w:rsidRPr="009C4345" w:rsidDel="009B1DD7">
          <w:rPr>
            <w:rStyle w:val="Hyperlink"/>
            <w:rFonts w:ascii="ArialMT" w:eastAsia="Cambria" w:hAnsi="ArialMT" w:cs="ArialMT"/>
            <w:b w:val="0"/>
            <w:i w:val="0"/>
            <w:szCs w:val="20"/>
          </w:rPr>
          <w:delText>http://eur-lex.europa.eu/legal-content/EN/TXT/?uri=uriserv:OJ.L_.2017.072.01.0029.01.ENG&amp;toc=OJ:L:2017:072:FULL</w:delText>
        </w:r>
        <w:r w:rsidRPr="007A4E02" w:rsidDel="009B1DD7">
          <w:rPr>
            <w:rStyle w:val="Hyperlink"/>
            <w:rFonts w:ascii="ArialMT" w:eastAsia="Cambria" w:hAnsi="ArialMT" w:cs="ArialMT"/>
            <w:b w:val="0"/>
            <w:i w:val="0"/>
            <w:szCs w:val="20"/>
          </w:rPr>
          <w:delText xml:space="preserve"> </w:delText>
        </w:r>
      </w:del>
    </w:p>
  </w:footnote>
  <w:footnote w:id="2">
    <w:p w14:paraId="50F51AB1" w14:textId="77777777" w:rsidR="00031F4C" w:rsidDel="009B1DD7" w:rsidRDefault="00031F4C" w:rsidP="003214B0">
      <w:pPr>
        <w:pStyle w:val="FootnoteText"/>
        <w:rPr>
          <w:del w:id="1177" w:author="Helen Bennett" w:date="2019-03-28T10:59:00Z"/>
        </w:rPr>
      </w:pPr>
      <w:del w:id="1178" w:author="Helen Bennett" w:date="2019-03-28T10:59:00Z">
        <w:r w:rsidDel="009B1DD7">
          <w:rPr>
            <w:rStyle w:val="FootnoteReference"/>
          </w:rPr>
          <w:footnoteRef/>
        </w:r>
        <w:r w:rsidDel="009B1DD7">
          <w:delText xml:space="preserve"> </w:delText>
        </w:r>
        <w:r w:rsidRPr="00304C21" w:rsidDel="009B1DD7">
          <w:delText>https://gasgov-mst-files.s3.eu-west-1.amazonaws.com/s3fs-public/ggf/page/2018-12/Ofgem%20Decision%20Letter%200621.pdf</w:delText>
        </w:r>
      </w:del>
    </w:p>
  </w:footnote>
  <w:footnote w:id="3">
    <w:p w14:paraId="62BD7359" w14:textId="77F6C319" w:rsidR="00031F4C" w:rsidRDefault="00031F4C" w:rsidP="00727CA7">
      <w:pPr>
        <w:pStyle w:val="FootnoteText"/>
      </w:pPr>
      <w:r>
        <w:rPr>
          <w:rStyle w:val="FootnoteReference"/>
        </w:rPr>
        <w:footnoteRef/>
      </w:r>
      <w:r>
        <w:t xml:space="preserve"> </w:t>
      </w:r>
      <w:r w:rsidRPr="00727CA7">
        <w:t>http://www.gasgovernance.co.uk/0678/</w:t>
      </w:r>
    </w:p>
  </w:footnote>
  <w:footnote w:id="4">
    <w:p w14:paraId="6D4C5FEB" w14:textId="1A8EA4F4" w:rsidR="00031F4C" w:rsidRPr="005D7596" w:rsidRDefault="00031F4C" w:rsidP="005D7596">
      <w:pPr>
        <w:pStyle w:val="FootnoteText"/>
        <w:jc w:val="both"/>
        <w:rPr>
          <w:color w:val="FF0000"/>
        </w:rPr>
      </w:pPr>
      <w:r w:rsidRPr="005D7596">
        <w:rPr>
          <w:rStyle w:val="FootnoteReference"/>
          <w:color w:val="FF0000"/>
        </w:rPr>
        <w:footnoteRef/>
      </w:r>
      <w:r w:rsidRPr="005D7596">
        <w:rPr>
          <w:color w:val="FF0000"/>
        </w:rPr>
        <w:t xml:space="preserve"> NTSCMF meetings in February, March and April 2019 took place but were only very short in duration due to very light agenda items. The Joint Office was thus able to schedule Workgroup 0678 meetings immediately after the NTSCMF meetings on those days.</w:t>
      </w:r>
    </w:p>
  </w:footnote>
  <w:footnote w:id="5">
    <w:p w14:paraId="1DCF561A" w14:textId="5850C7F7" w:rsidR="00031F4C" w:rsidDel="008747B5" w:rsidRDefault="00031F4C">
      <w:pPr>
        <w:pStyle w:val="FootnoteText"/>
        <w:rPr>
          <w:del w:id="1986" w:author="Rebecca Hailes [2]" w:date="2019-02-19T15:57:00Z"/>
        </w:rPr>
      </w:pPr>
    </w:p>
  </w:footnote>
  <w:footnote w:id="6">
    <w:p w14:paraId="766ADB01" w14:textId="45EABB1C" w:rsidR="00031F4C" w:rsidRDefault="00031F4C">
      <w:pPr>
        <w:pStyle w:val="FootnoteText"/>
      </w:pPr>
      <w:r>
        <w:rPr>
          <w:rStyle w:val="FootnoteReference"/>
        </w:rPr>
        <w:footnoteRef/>
      </w:r>
      <w:r>
        <w:t xml:space="preserve"> Allowed revenue comprises past and future cost.</w:t>
      </w:r>
    </w:p>
  </w:footnote>
  <w:footnote w:id="7">
    <w:p w14:paraId="1A591CAB" w14:textId="19C5F533" w:rsidR="00031F4C" w:rsidRDefault="00031F4C">
      <w:pPr>
        <w:pStyle w:val="FootnoteText"/>
      </w:pPr>
      <w:r>
        <w:rPr>
          <w:rStyle w:val="FootnoteReference"/>
        </w:rPr>
        <w:footnoteRef/>
      </w:r>
      <w:r>
        <w:t xml:space="preserve"> Workgroup noted that consideration of any similarities or otherwise with the Electricity Charging regime is a consideration of Ofgem, though it is not a UNC Relevant Objective.</w:t>
      </w:r>
    </w:p>
  </w:footnote>
  <w:footnote w:id="8">
    <w:p w14:paraId="119ADDF3" w14:textId="2AEF598A" w:rsidR="00031F4C" w:rsidRDefault="00031F4C">
      <w:pPr>
        <w:pStyle w:val="FootnoteText"/>
      </w:pPr>
      <w:r>
        <w:rPr>
          <w:rStyle w:val="FootnoteReference"/>
        </w:rPr>
        <w:footnoteRef/>
      </w:r>
      <w:r>
        <w:t xml:space="preserve"> </w:t>
      </w:r>
      <w:hyperlink r:id="rId1" w:history="1">
        <w:r w:rsidRPr="00843F59">
          <w:rPr>
            <w:rStyle w:val="Hyperlink"/>
          </w:rPr>
          <w:t>https://gasgov-mst-files.s3.eu-west-1.amazonaws.com/s3fs-public/ggf/page/2018-12/Ofgem%20Decision%20Letter%200621.pdf</w:t>
        </w:r>
      </w:hyperlink>
      <w:r>
        <w:t xml:space="preserve"> </w:t>
      </w:r>
    </w:p>
  </w:footnote>
  <w:footnote w:id="9">
    <w:p w14:paraId="22F97106" w14:textId="7B5DB7FB" w:rsidR="00031F4C" w:rsidRPr="00A73483" w:rsidRDefault="00031F4C" w:rsidP="00A65371">
      <w:pPr>
        <w:spacing w:before="100" w:beforeAutospacing="1" w:after="100" w:afterAutospacing="1" w:line="240" w:lineRule="auto"/>
        <w:rPr>
          <w:ins w:id="2029" w:author="Helen Bennett" w:date="2019-03-29T10:55:00Z"/>
          <w:rFonts w:ascii="Segoe UI" w:hAnsi="Segoe UI" w:cs="Segoe UI"/>
          <w:sz w:val="21"/>
          <w:szCs w:val="21"/>
        </w:rPr>
      </w:pPr>
      <w:ins w:id="2030" w:author="Helen Bennett" w:date="2019-03-29T10:55:00Z">
        <w:r>
          <w:rPr>
            <w:rStyle w:val="FootnoteReference"/>
          </w:rPr>
          <w:footnoteRef/>
        </w:r>
        <w:r>
          <w:t xml:space="preserve"> </w:t>
        </w:r>
        <w:r w:rsidRPr="00A65371">
          <w:rPr>
            <w:rFonts w:cs="Arial"/>
            <w:szCs w:val="20"/>
            <w:lang w:val="en-US"/>
            <w:rPrChange w:id="2031" w:author="Helen Bennett" w:date="2019-03-29T10:55:00Z">
              <w:rPr>
                <w:rFonts w:ascii="TimesNewRoman" w:hAnsi="TimesNewRoman" w:cs="Calibri"/>
                <w:sz w:val="23"/>
                <w:szCs w:val="23"/>
                <w:lang w:val="en-US"/>
              </w:rPr>
            </w:rPrChange>
          </w:rPr>
          <w:t xml:space="preserve">In addition. there are adjustments to revenues in the event </w:t>
        </w:r>
      </w:ins>
      <w:ins w:id="2032" w:author="Helen Bennett" w:date="2019-03-29T10:56:00Z">
        <w:r>
          <w:rPr>
            <w:rFonts w:cs="Arial"/>
            <w:szCs w:val="20"/>
            <w:lang w:val="en-US"/>
          </w:rPr>
          <w:t xml:space="preserve">National Grid is </w:t>
        </w:r>
      </w:ins>
      <w:ins w:id="2033" w:author="Helen Bennett" w:date="2019-03-29T10:55:00Z">
        <w:r w:rsidRPr="00A65371">
          <w:rPr>
            <w:rFonts w:cs="Arial"/>
            <w:szCs w:val="20"/>
            <w:lang w:val="en-US"/>
            <w:rPrChange w:id="2034" w:author="Helen Bennett" w:date="2019-03-29T10:55:00Z">
              <w:rPr>
                <w:rFonts w:ascii="TimesNewRoman" w:hAnsi="TimesNewRoman" w:cs="Calibri"/>
                <w:sz w:val="23"/>
                <w:szCs w:val="23"/>
                <w:lang w:val="en-US"/>
              </w:rPr>
            </w:rPrChange>
          </w:rPr>
          <w:t>on course to under or over recover within the Revenue restriction with regards to interest payments</w:t>
        </w:r>
      </w:ins>
      <w:ins w:id="2035" w:author="Helen Bennett" w:date="2019-03-29T10:56:00Z">
        <w:r>
          <w:rPr>
            <w:rFonts w:cs="Arial"/>
            <w:szCs w:val="20"/>
            <w:lang w:val="en-US"/>
          </w:rPr>
          <w:t xml:space="preserve">. </w:t>
        </w:r>
      </w:ins>
      <w:ins w:id="2036" w:author="Helen Bennett" w:date="2019-03-29T10:55:00Z">
        <w:r w:rsidRPr="00A65371">
          <w:rPr>
            <w:rFonts w:cs="Arial"/>
            <w:szCs w:val="20"/>
            <w:lang w:val="en-US"/>
            <w:rPrChange w:id="2037" w:author="Helen Bennett" w:date="2019-03-29T10:55:00Z">
              <w:rPr>
                <w:rFonts w:ascii="TimesNewRoman" w:hAnsi="TimesNewRoman" w:cs="Calibri"/>
                <w:sz w:val="23"/>
                <w:szCs w:val="23"/>
                <w:lang w:val="en-US"/>
              </w:rPr>
            </w:rPrChange>
          </w:rPr>
          <w:t xml:space="preserve"> </w:t>
        </w:r>
      </w:ins>
      <w:ins w:id="2038" w:author="Helen Bennett" w:date="2019-03-29T10:56:00Z">
        <w:r>
          <w:rPr>
            <w:rFonts w:cs="Arial"/>
            <w:szCs w:val="20"/>
            <w:lang w:val="en-US"/>
          </w:rPr>
          <w:t xml:space="preserve">Further there </w:t>
        </w:r>
      </w:ins>
      <w:ins w:id="2039" w:author="Helen Bennett" w:date="2019-03-29T10:55:00Z">
        <w:r w:rsidRPr="00A65371">
          <w:rPr>
            <w:rFonts w:cs="Arial"/>
            <w:szCs w:val="20"/>
            <w:lang w:val="en-US"/>
            <w:rPrChange w:id="2040" w:author="Helen Bennett" w:date="2019-03-29T10:55:00Z">
              <w:rPr>
                <w:rFonts w:ascii="TimesNewRoman" w:hAnsi="TimesNewRoman" w:cs="Calibri"/>
                <w:sz w:val="23"/>
                <w:szCs w:val="23"/>
                <w:lang w:val="en-US"/>
              </w:rPr>
            </w:rPrChange>
          </w:rPr>
          <w:t xml:space="preserve">are </w:t>
        </w:r>
      </w:ins>
      <w:ins w:id="2041" w:author="Helen Bennett" w:date="2019-03-29T10:56:00Z">
        <w:r>
          <w:rPr>
            <w:rFonts w:cs="Arial"/>
            <w:szCs w:val="20"/>
            <w:lang w:val="en-US"/>
          </w:rPr>
          <w:t>L</w:t>
        </w:r>
      </w:ins>
      <w:ins w:id="2042" w:author="Helen Bennett" w:date="2019-03-29T10:55:00Z">
        <w:r w:rsidRPr="00A65371">
          <w:rPr>
            <w:rFonts w:cs="Arial"/>
            <w:szCs w:val="20"/>
            <w:lang w:val="en-US"/>
            <w:rPrChange w:id="2043" w:author="Helen Bennett" w:date="2019-03-29T10:55:00Z">
              <w:rPr>
                <w:rFonts w:ascii="TimesNewRoman" w:hAnsi="TimesNewRoman" w:cs="Calibri"/>
                <w:sz w:val="23"/>
                <w:szCs w:val="23"/>
                <w:lang w:val="en-US"/>
              </w:rPr>
            </w:rPrChange>
          </w:rPr>
          <w:t>icence conditions related to</w:t>
        </w:r>
      </w:ins>
      <w:ins w:id="2044" w:author="Helen Bennett" w:date="2019-03-29T10:56:00Z">
        <w:r>
          <w:rPr>
            <w:rFonts w:cs="Arial"/>
            <w:szCs w:val="20"/>
            <w:lang w:val="en-US"/>
          </w:rPr>
          <w:t xml:space="preserve"> the </w:t>
        </w:r>
      </w:ins>
      <w:ins w:id="2045" w:author="Helen Bennett" w:date="2019-03-29T10:57:00Z">
        <w:r>
          <w:rPr>
            <w:rFonts w:cs="Arial"/>
            <w:szCs w:val="20"/>
            <w:lang w:val="en-US"/>
          </w:rPr>
          <w:t>potential for o</w:t>
        </w:r>
      </w:ins>
      <w:ins w:id="2046" w:author="Helen Bennett" w:date="2019-03-29T10:55:00Z">
        <w:r w:rsidRPr="00A65371">
          <w:rPr>
            <w:rFonts w:cs="Arial"/>
            <w:szCs w:val="20"/>
            <w:lang w:val="en-US"/>
            <w:rPrChange w:id="2047" w:author="Helen Bennett" w:date="2019-03-29T10:55:00Z">
              <w:rPr>
                <w:rFonts w:ascii="TimesNewRoman" w:hAnsi="TimesNewRoman" w:cs="Calibri"/>
                <w:sz w:val="23"/>
                <w:szCs w:val="23"/>
                <w:lang w:val="en-US"/>
              </w:rPr>
            </w:rPrChange>
          </w:rPr>
          <w:t>ver recover</w:t>
        </w:r>
      </w:ins>
      <w:ins w:id="2048" w:author="Helen Bennett" w:date="2019-03-29T10:57:00Z">
        <w:r>
          <w:rPr>
            <w:rFonts w:cs="Arial"/>
            <w:szCs w:val="20"/>
            <w:lang w:val="en-US"/>
          </w:rPr>
          <w:t>y</w:t>
        </w:r>
      </w:ins>
      <w:ins w:id="2049" w:author="Helen Bennett" w:date="2019-03-29T10:55:00Z">
        <w:r w:rsidRPr="00A65371">
          <w:rPr>
            <w:rFonts w:cs="Arial"/>
            <w:szCs w:val="20"/>
            <w:lang w:val="en-US"/>
            <w:rPrChange w:id="2050" w:author="Helen Bennett" w:date="2019-03-29T10:55:00Z">
              <w:rPr>
                <w:rFonts w:ascii="TimesNewRoman" w:hAnsi="TimesNewRoman" w:cs="Calibri"/>
                <w:sz w:val="23"/>
                <w:szCs w:val="23"/>
                <w:lang w:val="en-US"/>
              </w:rPr>
            </w:rPrChange>
          </w:rPr>
          <w:t xml:space="preserve"> in two consecutive years</w:t>
        </w:r>
      </w:ins>
      <w:ins w:id="2051" w:author="Helen Bennett" w:date="2019-03-29T10:57:00Z">
        <w:r>
          <w:rPr>
            <w:rFonts w:cs="Arial"/>
            <w:szCs w:val="20"/>
            <w:lang w:val="en-US"/>
          </w:rPr>
          <w:t>. T</w:t>
        </w:r>
      </w:ins>
      <w:ins w:id="2052" w:author="Helen Bennett" w:date="2019-03-29T10:55:00Z">
        <w:r w:rsidRPr="00A65371">
          <w:rPr>
            <w:rFonts w:cs="Arial"/>
            <w:szCs w:val="20"/>
            <w:lang w:val="en-US"/>
            <w:rPrChange w:id="2053" w:author="Helen Bennett" w:date="2019-03-29T10:55:00Z">
              <w:rPr>
                <w:rFonts w:ascii="TimesNewRoman" w:hAnsi="TimesNewRoman" w:cs="Calibri"/>
                <w:sz w:val="23"/>
                <w:szCs w:val="23"/>
                <w:lang w:val="en-US"/>
              </w:rPr>
            </w:rPrChange>
          </w:rPr>
          <w:t>here are restrictions on whether charges can be increased.</w:t>
        </w:r>
      </w:ins>
    </w:p>
    <w:p w14:paraId="14E7EC14" w14:textId="7F9F7286" w:rsidR="00031F4C" w:rsidRDefault="00031F4C">
      <w:pPr>
        <w:pStyle w:val="FootnoteText"/>
      </w:pPr>
    </w:p>
  </w:footnote>
  <w:footnote w:id="10">
    <w:p w14:paraId="1E30D7CE" w14:textId="16C13107" w:rsidR="00031F4C" w:rsidDel="00A65371" w:rsidRDefault="00031F4C">
      <w:pPr>
        <w:pStyle w:val="FootnoteText"/>
        <w:rPr>
          <w:del w:id="2055" w:author="Helen Bennett" w:date="2019-03-29T10:58:00Z"/>
        </w:rPr>
      </w:pPr>
      <w:del w:id="2056" w:author="Helen Bennett" w:date="2019-03-29T10:58:00Z">
        <w:r w:rsidDel="00A65371">
          <w:rPr>
            <w:rStyle w:val="FootnoteReference"/>
          </w:rPr>
          <w:footnoteRef/>
        </w:r>
        <w:r w:rsidDel="00A65371">
          <w:delText xml:space="preserve"> Insert part from NG licence </w:delText>
        </w:r>
      </w:del>
    </w:p>
  </w:footnote>
  <w:footnote w:id="11">
    <w:p w14:paraId="33851E9A" w14:textId="541AA7E4" w:rsidR="00031F4C" w:rsidRDefault="00031F4C">
      <w:pPr>
        <w:pStyle w:val="FootnoteText"/>
      </w:pPr>
      <w:r>
        <w:rPr>
          <w:rStyle w:val="FootnoteReference"/>
        </w:rPr>
        <w:footnoteRef/>
      </w:r>
      <w:r>
        <w:t xml:space="preserve"> Insert GTCR extract – JEFF Chandler needs to supply this</w:t>
      </w:r>
    </w:p>
  </w:footnote>
  <w:footnote w:id="12">
    <w:p w14:paraId="635F1454" w14:textId="3D16E94A" w:rsidR="00031F4C" w:rsidRPr="00117475" w:rsidRDefault="00031F4C" w:rsidP="00117475">
      <w:pPr>
        <w:jc w:val="both"/>
        <w:rPr>
          <w:rFonts w:cs="Arial"/>
        </w:rPr>
      </w:pPr>
      <w:r>
        <w:rPr>
          <w:rStyle w:val="FootnoteReference"/>
        </w:rPr>
        <w:footnoteRef/>
      </w:r>
      <w:r>
        <w:t xml:space="preserve"> </w:t>
      </w:r>
      <w:r>
        <w:rPr>
          <w:rFonts w:cs="Arial"/>
        </w:rPr>
        <w:t xml:space="preserve">The forecast is a consolidated view of the FES forecasted scenarios: </w:t>
      </w:r>
      <w:hyperlink r:id="rId2" w:history="1">
        <w:r w:rsidRPr="00BC4023">
          <w:rPr>
            <w:rStyle w:val="Hyperlink"/>
            <w:rFonts w:cs="Arial"/>
          </w:rPr>
          <w:t>http://fes.nationalgrid.com/fes-document/</w:t>
        </w:r>
      </w:hyperlink>
      <w:r>
        <w:rPr>
          <w:rFonts w:cs="Arial"/>
        </w:rPr>
        <w:t xml:space="preserve"> ).</w:t>
      </w:r>
    </w:p>
  </w:footnote>
  <w:footnote w:id="13">
    <w:p w14:paraId="471A6025" w14:textId="77777777" w:rsidR="00031F4C" w:rsidRPr="00B95CBD" w:rsidRDefault="00031F4C" w:rsidP="00520D42">
      <w:pPr>
        <w:jc w:val="both"/>
        <w:rPr>
          <w:ins w:id="2259" w:author="Rebecca Hailes" w:date="2019-02-28T15:51:00Z"/>
          <w:rFonts w:cs="Arial"/>
          <w:sz w:val="16"/>
          <w:szCs w:val="16"/>
          <w:rPrChange w:id="2260" w:author="Rebecca Hailes" w:date="2019-02-28T15:51:00Z">
            <w:rPr>
              <w:ins w:id="2261" w:author="Rebecca Hailes" w:date="2019-02-28T15:51:00Z"/>
              <w:rFonts w:cs="Arial"/>
            </w:rPr>
          </w:rPrChange>
        </w:rPr>
      </w:pPr>
      <w:ins w:id="2262" w:author="Rebecca Hailes" w:date="2019-02-28T15:51:00Z">
        <w:r w:rsidRPr="00B95CBD">
          <w:rPr>
            <w:rStyle w:val="FootnoteReference"/>
            <w:sz w:val="16"/>
            <w:szCs w:val="16"/>
            <w:rPrChange w:id="2263" w:author="Rebecca Hailes" w:date="2019-02-28T15:51:00Z">
              <w:rPr>
                <w:rStyle w:val="FootnoteReference"/>
              </w:rPr>
            </w:rPrChange>
          </w:rPr>
          <w:footnoteRef/>
        </w:r>
        <w:r w:rsidRPr="00B95CBD">
          <w:rPr>
            <w:sz w:val="16"/>
            <w:szCs w:val="16"/>
            <w:rPrChange w:id="2264" w:author="Rebecca Hailes" w:date="2019-02-28T15:51:00Z">
              <w:rPr/>
            </w:rPrChange>
          </w:rPr>
          <w:t xml:space="preserve"> </w:t>
        </w:r>
      </w:ins>
      <w:r>
        <w:rPr>
          <w:sz w:val="16"/>
          <w:szCs w:val="16"/>
        </w:rPr>
        <w:fldChar w:fldCharType="begin"/>
      </w:r>
      <w:r>
        <w:rPr>
          <w:sz w:val="16"/>
          <w:szCs w:val="16"/>
        </w:rPr>
        <w:instrText xml:space="preserve"> HYPERLINK "</w:instrText>
      </w:r>
      <w:r w:rsidRPr="00FB5C1C">
        <w:rPr>
          <w:sz w:val="16"/>
          <w:szCs w:val="16"/>
        </w:rPr>
        <w:instrText>https://gasgov-mst-files.s3.eu-west-1.amazonaws.com/s3fs-public/ggf/page/2018-12/Ofgem%20Decision%20Letter%200621.pdf</w:instrText>
      </w:r>
      <w:r>
        <w:rPr>
          <w:sz w:val="16"/>
          <w:szCs w:val="16"/>
        </w:rPr>
        <w:instrText xml:space="preserve">" </w:instrText>
      </w:r>
      <w:r>
        <w:rPr>
          <w:sz w:val="16"/>
          <w:szCs w:val="16"/>
        </w:rPr>
        <w:fldChar w:fldCharType="separate"/>
      </w:r>
      <w:ins w:id="2265" w:author="Rebecca Hailes" w:date="2019-02-28T15:51:00Z">
        <w:r w:rsidRPr="00181F21">
          <w:rPr>
            <w:rStyle w:val="Hyperlink"/>
            <w:sz w:val="16"/>
            <w:szCs w:val="16"/>
            <w:rPrChange w:id="2266" w:author="Rebecca Hailes" w:date="2019-02-28T15:51:00Z">
              <w:rPr/>
            </w:rPrChange>
          </w:rPr>
          <w:t>https://gasgov-mst-files.s3.eu-west-1.amazonaws.com/s3fs-public/ggf/page/2018-12/Ofgem%20Decision%20Letter%200621.pdf</w:t>
        </w:r>
      </w:ins>
      <w:ins w:id="2267" w:author="Rebecca Hailes" w:date="2019-02-28T15:52:00Z">
        <w:r>
          <w:rPr>
            <w:sz w:val="16"/>
            <w:szCs w:val="16"/>
          </w:rPr>
          <w:fldChar w:fldCharType="end"/>
        </w:r>
        <w:r>
          <w:rPr>
            <w:sz w:val="16"/>
            <w:szCs w:val="16"/>
          </w:rPr>
          <w:t xml:space="preserve"> </w:t>
        </w:r>
      </w:ins>
    </w:p>
    <w:p w14:paraId="59E74DF9" w14:textId="77777777" w:rsidR="00031F4C" w:rsidRDefault="00031F4C" w:rsidP="00520D42">
      <w:pPr>
        <w:pStyle w:val="FootnoteText"/>
      </w:pPr>
    </w:p>
  </w:footnote>
  <w:footnote w:id="14">
    <w:p w14:paraId="40A26B39" w14:textId="4AE2A821" w:rsidR="00031F4C" w:rsidRDefault="00031F4C" w:rsidP="000C5458">
      <w:pPr>
        <w:pStyle w:val="FootnoteText"/>
      </w:pPr>
      <w:r>
        <w:rPr>
          <w:rStyle w:val="FootnoteReference"/>
        </w:rPr>
        <w:footnoteRef/>
      </w:r>
      <w:r>
        <w:t xml:space="preserve"> </w:t>
      </w:r>
      <w:hyperlink r:id="rId3" w:history="1">
        <w:r w:rsidRPr="00BC4023">
          <w:rPr>
            <w:rStyle w:val="Hyperlink"/>
          </w:rPr>
          <w:t>https://www.ofgem.gov.uk/sites/default/files/docs/2015/11/gtcr_confirmation_of_policy_view_and_next_steps.pdf</w:t>
        </w:r>
      </w:hyperlink>
    </w:p>
    <w:p w14:paraId="31F84160" w14:textId="77777777" w:rsidR="00031F4C" w:rsidRDefault="00031F4C" w:rsidP="000C5458">
      <w:pPr>
        <w:pStyle w:val="FootnoteText"/>
      </w:pPr>
    </w:p>
  </w:footnote>
  <w:footnote w:id="15">
    <w:p w14:paraId="282D31D1" w14:textId="76FEC833" w:rsidR="00031F4C" w:rsidRDefault="00031F4C">
      <w:pPr>
        <w:pStyle w:val="FootnoteText"/>
      </w:pPr>
      <w:r w:rsidRPr="00F16419">
        <w:rPr>
          <w:rStyle w:val="FootnoteReference"/>
          <w:highlight w:val="yellow"/>
        </w:rPr>
        <w:footnoteRef/>
      </w:r>
      <w:r w:rsidRPr="00F16419">
        <w:rPr>
          <w:highlight w:val="yellow"/>
        </w:rPr>
        <w:t xml:space="preserve"> Link to 0621 decision letter</w:t>
      </w:r>
    </w:p>
  </w:footnote>
  <w:footnote w:id="16">
    <w:p w14:paraId="2EE5E533" w14:textId="0FB5D572" w:rsidR="00031F4C" w:rsidRDefault="00031F4C">
      <w:pPr>
        <w:pStyle w:val="FootnoteText"/>
      </w:pPr>
      <w:r w:rsidRPr="00616419">
        <w:rPr>
          <w:rStyle w:val="FootnoteReference"/>
          <w:highlight w:val="yellow"/>
        </w:rPr>
        <w:footnoteRef/>
      </w:r>
      <w:r w:rsidRPr="00616419">
        <w:rPr>
          <w:highlight w:val="yellow"/>
        </w:rPr>
        <w:t xml:space="preserve"> Ofgem extension letter</w:t>
      </w:r>
      <w:r>
        <w:t xml:space="preserve"> </w:t>
      </w:r>
    </w:p>
  </w:footnote>
  <w:footnote w:id="17">
    <w:p w14:paraId="53A0AA92" w14:textId="77777777" w:rsidR="00031F4C" w:rsidRDefault="00031F4C" w:rsidP="006656BC">
      <w:pPr>
        <w:pStyle w:val="FootnoteText"/>
      </w:pPr>
      <w:r>
        <w:rPr>
          <w:rStyle w:val="FootnoteReference"/>
        </w:rPr>
        <w:footnoteRef/>
      </w:r>
      <w:r>
        <w:t xml:space="preserve"> </w:t>
      </w:r>
      <w:hyperlink r:id="rId4" w:history="1">
        <w:r w:rsidRPr="00843F59">
          <w:rPr>
            <w:rStyle w:val="Hyperlink"/>
          </w:rPr>
          <w:t>https://eur-lex.europa.eu/legal-content/EN/TXT/?uri=CELEX%3A32017R0460</w:t>
        </w:r>
      </w:hyperlink>
      <w:r>
        <w:t xml:space="preserve"> </w:t>
      </w:r>
    </w:p>
  </w:footnote>
  <w:footnote w:id="18">
    <w:p w14:paraId="531972CB" w14:textId="77777777" w:rsidR="00031F4C" w:rsidRDefault="00031F4C" w:rsidP="007D04E9">
      <w:pPr>
        <w:pStyle w:val="FootnoteText"/>
        <w:rPr>
          <w:ins w:id="2550" w:author="Helen Bennett" w:date="2019-03-29T14:27:00Z"/>
        </w:rPr>
      </w:pPr>
      <w:ins w:id="2551" w:author="Helen Bennett" w:date="2019-03-29T14:27:00Z">
        <w:r>
          <w:rPr>
            <w:rStyle w:val="FootnoteReference"/>
          </w:rPr>
          <w:footnoteRef/>
        </w:r>
        <w:r>
          <w:t xml:space="preserve"> </w:t>
        </w:r>
        <w:r>
          <w:rPr>
            <w:rStyle w:val="FootnoteReference"/>
          </w:rPr>
          <w:footnoteRef/>
        </w:r>
        <w:r>
          <w:t xml:space="preserve"> </w:t>
        </w:r>
        <w:r>
          <w:fldChar w:fldCharType="begin"/>
        </w:r>
        <w:r>
          <w:instrText xml:space="preserve"> HYPERLINK "https://gasgov-mst-files.s3.eu-west-1.amazonaws.com/s3fs-public/ggf/book/2019-02/WWA%20GSOG%20NTS%20CapacityDiscountsReport270219finaldraftv0%205.pdf" </w:instrText>
        </w:r>
        <w:r>
          <w:fldChar w:fldCharType="separate"/>
        </w:r>
        <w:r w:rsidRPr="00B23953">
          <w:rPr>
            <w:rStyle w:val="Hyperlink"/>
          </w:rPr>
          <w:t>https://gasgov-mst-files.s3.eu-west-1.amazonaws.com/s3fs-public/ggf/book/2019-02/WWA%20GSOG%20NTS%20CapacityDiscountsReport270219finaldraftv0%205.pdf</w:t>
        </w:r>
        <w:r>
          <w:rPr>
            <w:rStyle w:val="Hyperlink"/>
          </w:rPr>
          <w:fldChar w:fldCharType="end"/>
        </w:r>
      </w:ins>
    </w:p>
    <w:p w14:paraId="1255C4F1" w14:textId="77777777" w:rsidR="00031F4C" w:rsidRDefault="00031F4C" w:rsidP="007D04E9">
      <w:pPr>
        <w:pStyle w:val="FootnoteText"/>
        <w:rPr>
          <w:ins w:id="2552" w:author="Helen Bennett" w:date="2019-03-29T14:27:00Z"/>
        </w:rPr>
      </w:pPr>
    </w:p>
  </w:footnote>
  <w:footnote w:id="19">
    <w:p w14:paraId="10E56B96" w14:textId="02D3F790" w:rsidR="00031F4C" w:rsidRDefault="00031F4C">
      <w:pPr>
        <w:pStyle w:val="FootnoteText"/>
      </w:pPr>
      <w:ins w:id="2745" w:author="Rebecca Hailes" w:date="2019-02-26T11:55:00Z">
        <w:r>
          <w:rPr>
            <w:rStyle w:val="FootnoteReference"/>
          </w:rPr>
          <w:footnoteRef/>
        </w:r>
        <w:r>
          <w:t xml:space="preserve"> </w:t>
        </w:r>
        <w:r w:rsidRPr="00E7731F">
          <w:t>https://www.ofgem.gov.uk/system/files/docs/2018/06/unc636_request_for_evidence.pdf</w:t>
        </w:r>
      </w:ins>
    </w:p>
  </w:footnote>
  <w:footnote w:id="20">
    <w:p w14:paraId="7B38B0E2" w14:textId="61542551" w:rsidR="00031F4C" w:rsidRDefault="00031F4C" w:rsidP="00E7731F">
      <w:pPr>
        <w:pStyle w:val="FootnoteText"/>
        <w:rPr>
          <w:ins w:id="2752" w:author="Rebecca Hailes" w:date="2019-02-26T11:57:00Z"/>
        </w:rPr>
      </w:pPr>
      <w:ins w:id="2753" w:author="Rebecca Hailes" w:date="2019-02-26T11:57:00Z">
        <w:r>
          <w:rPr>
            <w:rStyle w:val="FootnoteReference"/>
          </w:rPr>
          <w:footnoteRef/>
        </w:r>
        <w:r>
          <w:t xml:space="preserve"> </w:t>
        </w:r>
        <w:r w:rsidRPr="00E7731F">
          <w:t>http://www.gasgovernance.co.uk/0636</w:t>
        </w:r>
      </w:ins>
    </w:p>
  </w:footnote>
  <w:footnote w:id="21">
    <w:p w14:paraId="0FAC1337" w14:textId="64AC2DDC" w:rsidR="00031F4C" w:rsidRDefault="00031F4C">
      <w:pPr>
        <w:pStyle w:val="FootnoteText"/>
      </w:pPr>
      <w:r>
        <w:rPr>
          <w:rStyle w:val="FootnoteReference"/>
        </w:rPr>
        <w:footnoteRef/>
      </w:r>
      <w:r>
        <w:t xml:space="preserve"> </w:t>
      </w:r>
      <w:r w:rsidRPr="00A62A9E">
        <w:rPr>
          <w:highlight w:val="yellow"/>
        </w:rPr>
        <w:t>Need to put in link</w:t>
      </w:r>
    </w:p>
  </w:footnote>
  <w:footnote w:id="22">
    <w:p w14:paraId="61F7CE99" w14:textId="2D6C50FC" w:rsidR="00031F4C" w:rsidRPr="00BB6E5D" w:rsidRDefault="00031F4C" w:rsidP="00BB6E5D">
      <w:pPr>
        <w:jc w:val="both"/>
        <w:rPr>
          <w:rFonts w:cs="Arial"/>
        </w:rPr>
      </w:pPr>
      <w:r>
        <w:rPr>
          <w:rStyle w:val="FootnoteReference"/>
        </w:rPr>
        <w:footnoteRef/>
      </w:r>
      <w:r>
        <w:t xml:space="preserve"> </w:t>
      </w:r>
      <w:r>
        <w:rPr>
          <w:rFonts w:cs="Arial"/>
        </w:rPr>
        <w:t>Some Workgroup participants noted that the Wheeling Charge in 0678I may need to be examined in the same light, in respect of DN points; this has not yet been completed (04 March 2019).</w:t>
      </w:r>
    </w:p>
  </w:footnote>
  <w:footnote w:id="23">
    <w:p w14:paraId="28C4A7D8" w14:textId="77777777" w:rsidR="00031F4C" w:rsidRDefault="00031F4C" w:rsidP="00697985">
      <w:pPr>
        <w:jc w:val="both"/>
      </w:pPr>
      <w:r>
        <w:rPr>
          <w:rStyle w:val="FootnoteReference"/>
        </w:rPr>
        <w:t>[1]</w:t>
      </w:r>
      <w:r>
        <w:t xml:space="preserve"> Some Workgroup participants noted that the Wheeling Charge in 0678I may need to be examined in the same light, in respect of DN points; this has not yet been completed (04 March 2019).</w:t>
      </w:r>
    </w:p>
  </w:footnote>
  <w:footnote w:id="24">
    <w:p w14:paraId="5CA0C208" w14:textId="22589450" w:rsidR="00031F4C" w:rsidRDefault="00031F4C" w:rsidP="00061518">
      <w:pPr>
        <w:autoSpaceDE w:val="0"/>
        <w:autoSpaceDN w:val="0"/>
        <w:adjustRightInd w:val="0"/>
        <w:jc w:val="both"/>
      </w:pPr>
      <w:r>
        <w:rPr>
          <w:rStyle w:val="FootnoteReference"/>
        </w:rPr>
        <w:footnoteRef/>
      </w:r>
      <w:r>
        <w:t xml:space="preserve"> </w:t>
      </w:r>
      <w:hyperlink r:id="rId5" w:history="1">
        <w:r w:rsidRPr="007C03C8">
          <w:rPr>
            <w:rStyle w:val="Hyperlink"/>
            <w:rFonts w:eastAsia="Cambria" w:cs="Arial"/>
            <w:szCs w:val="20"/>
          </w:rPr>
          <w:t>https://www.ofgem.gov.uk/system/files/docs/2017/03/tcr-consultation-final-13-march-2017.pdf</w:t>
        </w:r>
      </w:hyperlink>
      <w:r>
        <w:rPr>
          <w:rFonts w:eastAsia="Cambria" w:cs="Arial"/>
          <w:color w:val="000000"/>
          <w:szCs w:val="20"/>
        </w:rPr>
        <w:t xml:space="preserve"> </w:t>
      </w:r>
      <w:r w:rsidRPr="007C03C8">
        <w:rPr>
          <w:rFonts w:eastAsia="Cambria" w:cs="Arial"/>
          <w:color w:val="000000"/>
          <w:szCs w:val="20"/>
        </w:rPr>
        <w:t xml:space="preserve"> </w:t>
      </w:r>
    </w:p>
  </w:footnote>
  <w:footnote w:id="25">
    <w:p w14:paraId="653DD13D" w14:textId="2AB92F61" w:rsidR="00031F4C" w:rsidRDefault="00031F4C">
      <w:pPr>
        <w:pStyle w:val="FootnoteText"/>
      </w:pPr>
      <w:ins w:id="3445" w:author="Rebecca Hailes" w:date="2019-03-14T15:52:00Z">
        <w:r>
          <w:rPr>
            <w:rStyle w:val="FootnoteReference"/>
          </w:rPr>
          <w:footnoteRef/>
        </w:r>
      </w:ins>
      <w:r>
        <w:rPr>
          <w:rStyle w:val="FootnoteReference"/>
        </w:rPr>
        <w:footnoteRef/>
      </w:r>
      <w:r>
        <w:t xml:space="preserve"> Workgroup participants noted that the CWD version proposed here is a GB market version of CWD.</w:t>
      </w:r>
    </w:p>
  </w:footnote>
  <w:footnote w:id="26">
    <w:p w14:paraId="598E663A" w14:textId="6233D5CB" w:rsidR="00031F4C" w:rsidRDefault="00031F4C" w:rsidP="00EB4AF9">
      <w:pPr>
        <w:pStyle w:val="FootnoteText"/>
      </w:pPr>
      <w:r>
        <w:rPr>
          <w:rStyle w:val="FootnoteReference"/>
        </w:rPr>
        <w:footnoteRef/>
      </w:r>
      <w:r>
        <w:t xml:space="preserve"> Small Business, Enterprise and Employment Act 2015.</w:t>
      </w:r>
      <w:ins w:id="4212" w:author="Rebecca Hailes" w:date="2019-03-14T15:53:00Z">
        <w:r>
          <w:t xml:space="preserve"> </w:t>
        </w:r>
        <w:r>
          <w:fldChar w:fldCharType="begin"/>
        </w:r>
        <w:r>
          <w:instrText xml:space="preserve"> HYPERLINK "</w:instrText>
        </w:r>
      </w:ins>
      <w:r>
        <w:instrText>http://www.legislation.gov.uk/ukpga/2015/26/pdfs/ukpga_20150026_en.pdf</w:instrText>
      </w:r>
      <w:ins w:id="4213" w:author="Rebecca Hailes" w:date="2019-03-14T15:53:00Z">
        <w:r>
          <w:instrText xml:space="preserve">" </w:instrText>
        </w:r>
        <w:r>
          <w:fldChar w:fldCharType="separate"/>
        </w:r>
      </w:ins>
      <w:r w:rsidRPr="00116B90">
        <w:rPr>
          <w:rStyle w:val="Hyperlink"/>
        </w:rPr>
        <w:t>http://www.legislation.gov.uk/ukpga/2015/26/pdfs/ukpga_20150026_en.pdf</w:t>
      </w:r>
      <w:ins w:id="4214" w:author="Rebecca Hailes" w:date="2019-03-14T15:53:00Z">
        <w:r>
          <w:fldChar w:fldCharType="end"/>
        </w:r>
        <w:r>
          <w:t xml:space="preserve"> </w:t>
        </w:r>
      </w:ins>
      <w:r>
        <w:t xml:space="preserve">  </w:t>
      </w:r>
    </w:p>
  </w:footnote>
  <w:footnote w:id="27">
    <w:p w14:paraId="17CB360D" w14:textId="7165B4CD" w:rsidR="00031F4C" w:rsidRDefault="00031F4C" w:rsidP="005472CC">
      <w:r>
        <w:rPr>
          <w:rStyle w:val="FootnoteReference"/>
        </w:rPr>
        <w:footnoteRef/>
      </w:r>
      <w:r>
        <w:t xml:space="preserve"> ENTSOG Transparency platform: </w:t>
      </w:r>
      <w:hyperlink r:id="rId6" w:history="1">
        <w:r>
          <w:rPr>
            <w:rStyle w:val="Hyperlink"/>
          </w:rPr>
          <w:t>https://transparency.entsog.eu/</w:t>
        </w:r>
      </w:hyperlink>
    </w:p>
  </w:footnote>
  <w:footnote w:id="28">
    <w:p w14:paraId="6B9DD2C1" w14:textId="6AAF7265" w:rsidR="00031F4C" w:rsidRDefault="00031F4C">
      <w:pPr>
        <w:pStyle w:val="FootnoteText"/>
      </w:pPr>
      <w:ins w:id="4342" w:author="Rebecca Hailes" w:date="2019-03-20T12:23:00Z">
        <w:r>
          <w:rPr>
            <w:rStyle w:val="FootnoteReference"/>
          </w:rPr>
          <w:footnoteRef/>
        </w:r>
        <w:r>
          <w:t xml:space="preserve"> </w:t>
        </w:r>
        <w:r w:rsidRPr="004371F3">
          <w:t>http://www.gasgovernance.co.uk/0678/040319</w:t>
        </w:r>
      </w:ins>
    </w:p>
  </w:footnote>
  <w:footnote w:id="29">
    <w:p w14:paraId="10C2D22B" w14:textId="77777777" w:rsidR="00031F4C" w:rsidRDefault="00031F4C" w:rsidP="004371F3">
      <w:pPr>
        <w:pStyle w:val="FootnoteText"/>
        <w:rPr>
          <w:ins w:id="4352" w:author="Rebecca Hailes" w:date="2019-03-20T12:24:00Z"/>
        </w:rPr>
      </w:pPr>
      <w:ins w:id="4353" w:author="Rebecca Hailes" w:date="2019-03-20T12:24:00Z">
        <w:r>
          <w:rPr>
            <w:rStyle w:val="FootnoteReference"/>
          </w:rPr>
          <w:footnoteRef/>
        </w:r>
        <w:r>
          <w:t xml:space="preserve"> </w:t>
        </w:r>
        <w:r w:rsidRPr="004371F3">
          <w:t>http://www.gasgovernance.co.uk/0678/040319</w:t>
        </w:r>
      </w:ins>
    </w:p>
  </w:footnote>
  <w:footnote w:id="30">
    <w:p w14:paraId="34AE8558" w14:textId="55EC5CEE" w:rsidR="00031F4C" w:rsidRDefault="00031F4C">
      <w:pPr>
        <w:pStyle w:val="FootnoteText"/>
      </w:pPr>
      <w:ins w:id="4658" w:author="Rebecca Hailes" w:date="2019-03-28T12:25:00Z">
        <w:r>
          <w:rPr>
            <w:rStyle w:val="FootnoteReference"/>
          </w:rPr>
          <w:footnoteRef/>
        </w:r>
        <w:r>
          <w:t xml:space="preserve"> Link to CAM</w:t>
        </w:r>
      </w:ins>
    </w:p>
  </w:footnote>
  <w:footnote w:id="31">
    <w:p w14:paraId="15CD5041" w14:textId="3B4AB0B7" w:rsidR="00031F4C" w:rsidRDefault="00031F4C" w:rsidP="00D14271">
      <w:pPr>
        <w:pStyle w:val="FootnoteText"/>
        <w:rPr>
          <w:ins w:id="4659" w:author="Rebecca Hailes" w:date="2019-03-28T12:32:00Z"/>
        </w:rPr>
      </w:pPr>
      <w:ins w:id="4660" w:author="Rebecca Hailes" w:date="2019-03-28T12:32:00Z">
        <w:r>
          <w:rPr>
            <w:rStyle w:val="FootnoteReference"/>
          </w:rPr>
          <w:footnoteRef/>
        </w:r>
        <w:r>
          <w:t xml:space="preserve"> </w:t>
        </w:r>
        <w:r w:rsidRPr="00FB01F1">
          <w:rPr>
            <w:highlight w:val="yellow"/>
            <w:rPrChange w:id="4661" w:author="Rebecca Hailes" w:date="2019-03-28T12:34:00Z">
              <w:rPr/>
            </w:rPrChange>
          </w:rPr>
          <w:t>Link to CAM</w:t>
        </w:r>
      </w:ins>
      <w:ins w:id="4662" w:author="Rebecca Hailes" w:date="2019-03-28T12:33:00Z">
        <w:r w:rsidRPr="00FB01F1">
          <w:rPr>
            <w:highlight w:val="yellow"/>
            <w:rPrChange w:id="4663" w:author="Rebecca Hailes" w:date="2019-03-28T12:34:00Z">
              <w:rPr/>
            </w:rPrChange>
          </w:rPr>
          <w:t xml:space="preserve"> from Pav prices before IP auctions</w:t>
        </w:r>
      </w:ins>
    </w:p>
  </w:footnote>
  <w:footnote w:id="32">
    <w:p w14:paraId="0D0209C9" w14:textId="77777777" w:rsidR="00031F4C" w:rsidRDefault="00031F4C"/>
  </w:footnote>
  <w:footnote w:id="33">
    <w:p w14:paraId="3B1D57A3" w14:textId="77777777" w:rsidR="00031F4C" w:rsidRDefault="00031F4C" w:rsidP="00F2326F">
      <w:pPr>
        <w:pStyle w:val="FootnoteText"/>
      </w:pPr>
      <w:r>
        <w:rPr>
          <w:rStyle w:val="FootnoteReference"/>
        </w:rPr>
        <w:footnoteRef/>
      </w:r>
      <w:r>
        <w:t xml:space="preserve"> Change Proposal XRN4376 can be found here: </w:t>
      </w:r>
    </w:p>
    <w:p w14:paraId="6FB7EDBD" w14:textId="77777777" w:rsidR="00031F4C" w:rsidRDefault="00031F4C" w:rsidP="00F2326F">
      <w:pPr>
        <w:pStyle w:val="FootnoteText"/>
      </w:pPr>
      <w:hyperlink r:id="rId7" w:history="1">
        <w:r w:rsidRPr="000B11D3">
          <w:rPr>
            <w:rStyle w:val="Hyperlink"/>
          </w:rPr>
          <w:t>https://gasgov-mst-files.s3.eu-west-1.amazonaws.com/s3fs-public/ggf/book/2018-02/CP4376%20-%20GB%20Charging%20BER%20v2.0.pdf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9A6D" w14:textId="77777777" w:rsidR="00031F4C" w:rsidRDefault="00031F4C" w:rsidP="00F34F88">
    <w:pPr>
      <w:spacing w:after="0"/>
      <w:jc w:val="right"/>
      <w:rPr>
        <w:rFonts w:cs="Arial"/>
        <w:i/>
        <w:color w:val="00B274"/>
      </w:rPr>
    </w:pPr>
  </w:p>
  <w:p w14:paraId="636B1F0A" w14:textId="77777777" w:rsidR="00031F4C" w:rsidRDefault="00031F4C" w:rsidP="00DD0FC3">
    <w:pPr>
      <w:pStyle w:val="Header"/>
      <w:jc w:val="center"/>
    </w:pPr>
    <w:r>
      <w:rPr>
        <w:rFonts w:cs="Arial"/>
        <w:i/>
        <w:noProof/>
        <w:color w:val="00B274"/>
      </w:rPr>
      <w:drawing>
        <wp:anchor distT="0" distB="0" distL="114300" distR="114300" simplePos="0" relativeHeight="251660800" behindDoc="1" locked="0" layoutInCell="1" allowOverlap="1" wp14:anchorId="316FCCB0" wp14:editId="290C4764">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7917" w14:textId="77777777" w:rsidR="00031F4C" w:rsidRDefault="00031F4C" w:rsidP="00F34F88">
    <w:pPr>
      <w:spacing w:after="0"/>
      <w:jc w:val="right"/>
      <w:rPr>
        <w:rFonts w:cs="Arial"/>
        <w:i/>
        <w:color w:val="00B274"/>
      </w:rPr>
    </w:pPr>
  </w:p>
  <w:p w14:paraId="57AE48B0" w14:textId="77777777" w:rsidR="00031F4C" w:rsidRDefault="00031F4C" w:rsidP="00DD0FC3">
    <w:pPr>
      <w:pStyle w:val="Header"/>
      <w:jc w:val="center"/>
    </w:pPr>
    <w:r>
      <w:rPr>
        <w:rFonts w:cs="Arial"/>
        <w:i/>
        <w:noProof/>
        <w:color w:val="00B274"/>
      </w:rPr>
      <w:drawing>
        <wp:anchor distT="0" distB="0" distL="114300" distR="114300" simplePos="0" relativeHeight="251658752" behindDoc="1" locked="0" layoutInCell="1" allowOverlap="1" wp14:anchorId="540C192E" wp14:editId="6F2EDD5D">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2AF0" w14:textId="77777777" w:rsidR="00031F4C" w:rsidRDefault="00031F4C" w:rsidP="00F34F88">
    <w:pPr>
      <w:spacing w:after="0"/>
      <w:jc w:val="right"/>
      <w:rPr>
        <w:rFonts w:cs="Arial"/>
        <w:i/>
        <w:color w:val="00B274"/>
      </w:rPr>
    </w:pPr>
  </w:p>
  <w:p w14:paraId="1BE51594" w14:textId="77777777" w:rsidR="00031F4C" w:rsidRDefault="00031F4C" w:rsidP="00DD0FC3">
    <w:pPr>
      <w:pStyle w:val="Header"/>
      <w:jc w:val="center"/>
    </w:pPr>
    <w:r>
      <w:rPr>
        <w:rFonts w:cs="Arial"/>
        <w:i/>
        <w:noProof/>
        <w:color w:val="00B274"/>
        <w:lang w:val="en-US" w:eastAsia="en-US"/>
      </w:rPr>
      <w:drawing>
        <wp:anchor distT="0" distB="0" distL="114300" distR="114300" simplePos="0" relativeHeight="251657728" behindDoc="0" locked="0" layoutInCell="1" allowOverlap="1" wp14:anchorId="73EF28F3" wp14:editId="3902EF55">
          <wp:simplePos x="0" y="0"/>
          <wp:positionH relativeFrom="column">
            <wp:posOffset>-231140</wp:posOffset>
          </wp:positionH>
          <wp:positionV relativeFrom="paragraph">
            <wp:posOffset>124460</wp:posOffset>
          </wp:positionV>
          <wp:extent cx="1371600" cy="189230"/>
          <wp:effectExtent l="0" t="0" r="0" b="1270"/>
          <wp:wrapThrough wrapText="bothSides">
            <wp:wrapPolygon edited="0">
              <wp:start x="0" y="0"/>
              <wp:lineTo x="0" y="19570"/>
              <wp:lineTo x="21300" y="19570"/>
              <wp:lineTo x="21300" y="0"/>
              <wp:lineTo x="0" y="0"/>
            </wp:wrapPolygon>
          </wp:wrapThrough>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371600" cy="189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E73E2"/>
    <w:multiLevelType w:val="hybridMultilevel"/>
    <w:tmpl w:val="8BF0149A"/>
    <w:lvl w:ilvl="0" w:tplc="DCB8398E">
      <w:start w:val="1"/>
      <w:numFmt w:val="decimal"/>
      <w:pStyle w:val="Heading0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3762E"/>
    <w:multiLevelType w:val="hybridMultilevel"/>
    <w:tmpl w:val="10F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4909"/>
    <w:multiLevelType w:val="multilevel"/>
    <w:tmpl w:val="773E220E"/>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70C7B19"/>
    <w:multiLevelType w:val="hybridMultilevel"/>
    <w:tmpl w:val="D46603EC"/>
    <w:lvl w:ilvl="0" w:tplc="C7988C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2335D2"/>
    <w:multiLevelType w:val="hybridMultilevel"/>
    <w:tmpl w:val="E6D65D42"/>
    <w:lvl w:ilvl="0" w:tplc="C7988C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343FFD"/>
    <w:multiLevelType w:val="hybridMultilevel"/>
    <w:tmpl w:val="FFA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82B05"/>
    <w:multiLevelType w:val="hybridMultilevel"/>
    <w:tmpl w:val="515A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B0FB0"/>
    <w:multiLevelType w:val="hybridMultilevel"/>
    <w:tmpl w:val="FBA8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CD71D1"/>
    <w:multiLevelType w:val="hybridMultilevel"/>
    <w:tmpl w:val="38D4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4" w15:restartNumberingAfterBreak="0">
    <w:nsid w:val="10A23DD0"/>
    <w:multiLevelType w:val="hybridMultilevel"/>
    <w:tmpl w:val="27F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DE5A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D12E53"/>
    <w:multiLevelType w:val="hybridMultilevel"/>
    <w:tmpl w:val="D64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4790C"/>
    <w:multiLevelType w:val="hybridMultilevel"/>
    <w:tmpl w:val="3616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AA1B28"/>
    <w:multiLevelType w:val="hybridMultilevel"/>
    <w:tmpl w:val="08308C2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15:restartNumberingAfterBreak="0">
    <w:nsid w:val="1B3B4B5F"/>
    <w:multiLevelType w:val="hybridMultilevel"/>
    <w:tmpl w:val="18E20EB8"/>
    <w:lvl w:ilvl="0" w:tplc="23386A98">
      <w:start w:val="1"/>
      <w:numFmt w:val="decimal"/>
      <w:lvlText w:val="%1 "/>
      <w:lvlJc w:val="left"/>
      <w:pPr>
        <w:ind w:left="72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621A04"/>
    <w:multiLevelType w:val="hybridMultilevel"/>
    <w:tmpl w:val="996A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3C2480"/>
    <w:multiLevelType w:val="hybridMultilevel"/>
    <w:tmpl w:val="113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A60DA3"/>
    <w:multiLevelType w:val="hybridMultilevel"/>
    <w:tmpl w:val="F34415B2"/>
    <w:lvl w:ilvl="0" w:tplc="8C46E6AC">
      <w:start w:val="1"/>
      <w:numFmt w:val="decimal"/>
      <w:lvlText w:val="%1 "/>
      <w:lvlJc w:val="left"/>
      <w:pPr>
        <w:ind w:left="36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BB175F"/>
    <w:multiLevelType w:val="hybridMultilevel"/>
    <w:tmpl w:val="C8F4F6BE"/>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FF40CD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A100BE"/>
    <w:multiLevelType w:val="hybridMultilevel"/>
    <w:tmpl w:val="3D5E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6E2FBD"/>
    <w:multiLevelType w:val="hybridMultilevel"/>
    <w:tmpl w:val="606EE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237561C"/>
    <w:multiLevelType w:val="hybridMultilevel"/>
    <w:tmpl w:val="6DAC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1F2598"/>
    <w:multiLevelType w:val="hybridMultilevel"/>
    <w:tmpl w:val="DE9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6627C6"/>
    <w:multiLevelType w:val="hybridMultilevel"/>
    <w:tmpl w:val="1C9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FE4D90"/>
    <w:multiLevelType w:val="hybridMultilevel"/>
    <w:tmpl w:val="9594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043275"/>
    <w:multiLevelType w:val="hybridMultilevel"/>
    <w:tmpl w:val="047C8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C6A100E"/>
    <w:multiLevelType w:val="hybridMultilevel"/>
    <w:tmpl w:val="101A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5635ED"/>
    <w:multiLevelType w:val="hybridMultilevel"/>
    <w:tmpl w:val="195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A80BB4"/>
    <w:multiLevelType w:val="hybridMultilevel"/>
    <w:tmpl w:val="63C29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04E6F31"/>
    <w:multiLevelType w:val="hybridMultilevel"/>
    <w:tmpl w:val="FDFEB6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31EA1683"/>
    <w:multiLevelType w:val="hybridMultilevel"/>
    <w:tmpl w:val="92FAEA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FC543C"/>
    <w:multiLevelType w:val="hybridMultilevel"/>
    <w:tmpl w:val="1AE8A9AC"/>
    <w:lvl w:ilvl="0" w:tplc="AEC2ED50">
      <w:start w:val="1"/>
      <w:numFmt w:val="decimal"/>
      <w:pStyle w:val="Heading01"/>
      <w:lvlText w:val="%1 "/>
      <w:lvlJc w:val="left"/>
      <w:pPr>
        <w:ind w:left="1637" w:hanging="360"/>
      </w:pPr>
      <w:rPr>
        <w:rFonts w:ascii="Arial" w:hAnsi="Arial" w:hint="default"/>
        <w:b/>
        <w:i w:val="0"/>
        <w:color w:val="FFFFFF" w:themeColor="background1"/>
        <w:sz w:val="28"/>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5"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34420644"/>
    <w:multiLevelType w:val="hybridMultilevel"/>
    <w:tmpl w:val="2B18C0C6"/>
    <w:lvl w:ilvl="0" w:tplc="27DA3B0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97871F7"/>
    <w:multiLevelType w:val="hybridMultilevel"/>
    <w:tmpl w:val="15C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B937D3"/>
    <w:multiLevelType w:val="hybridMultilevel"/>
    <w:tmpl w:val="CEB8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A8E0F5F"/>
    <w:multiLevelType w:val="hybridMultilevel"/>
    <w:tmpl w:val="CBD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EA6D4D5"/>
    <w:multiLevelType w:val="hybridMultilevel"/>
    <w:tmpl w:val="D41520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3F653B5E"/>
    <w:multiLevelType w:val="hybridMultilevel"/>
    <w:tmpl w:val="847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623F47"/>
    <w:multiLevelType w:val="hybridMultilevel"/>
    <w:tmpl w:val="70226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F27C58"/>
    <w:multiLevelType w:val="hybridMultilevel"/>
    <w:tmpl w:val="29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1704A7"/>
    <w:multiLevelType w:val="hybridMultilevel"/>
    <w:tmpl w:val="6D3879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79601C1"/>
    <w:multiLevelType w:val="hybridMultilevel"/>
    <w:tmpl w:val="E7125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9DD7636"/>
    <w:multiLevelType w:val="hybridMultilevel"/>
    <w:tmpl w:val="857E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414423"/>
    <w:multiLevelType w:val="hybridMultilevel"/>
    <w:tmpl w:val="0BCE2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55E20D3F"/>
    <w:multiLevelType w:val="hybridMultilevel"/>
    <w:tmpl w:val="CDB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66"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EC57C8"/>
    <w:multiLevelType w:val="multilevel"/>
    <w:tmpl w:val="B25E4006"/>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5B06436E"/>
    <w:multiLevelType w:val="hybridMultilevel"/>
    <w:tmpl w:val="2B40A574"/>
    <w:lvl w:ilvl="0" w:tplc="D77C7076">
      <w:start w:val="1"/>
      <w:numFmt w:val="decimal"/>
      <w:pStyle w:val="Heading2"/>
      <w:lvlText w:val="4.%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B307B13"/>
    <w:multiLevelType w:val="hybridMultilevel"/>
    <w:tmpl w:val="C5586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72"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602127"/>
    <w:multiLevelType w:val="hybridMultilevel"/>
    <w:tmpl w:val="26F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632B461E"/>
    <w:multiLevelType w:val="hybridMultilevel"/>
    <w:tmpl w:val="4B4E831C"/>
    <w:lvl w:ilvl="0" w:tplc="FFFFFFFF">
      <w:start w:val="1"/>
      <w:numFmt w:val="bullet"/>
      <w:lvlText w:val="•"/>
      <w:lvlJc w:val="left"/>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635342CE"/>
    <w:multiLevelType w:val="hybridMultilevel"/>
    <w:tmpl w:val="2C5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FB115FE"/>
    <w:multiLevelType w:val="multilevel"/>
    <w:tmpl w:val="9E86EB7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70F65F75"/>
    <w:multiLevelType w:val="hybridMultilevel"/>
    <w:tmpl w:val="D78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2A2881"/>
    <w:multiLevelType w:val="hybridMultilevel"/>
    <w:tmpl w:val="20B2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85" w15:restartNumberingAfterBreak="0">
    <w:nsid w:val="76BE18C5"/>
    <w:multiLevelType w:val="hybridMultilevel"/>
    <w:tmpl w:val="5A0E3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717C53"/>
    <w:multiLevelType w:val="hybridMultilevel"/>
    <w:tmpl w:val="AE2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7C17126"/>
    <w:multiLevelType w:val="hybridMultilevel"/>
    <w:tmpl w:val="27F6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0" w15:restartNumberingAfterBreak="0">
    <w:nsid w:val="78EB24BA"/>
    <w:multiLevelType w:val="hybridMultilevel"/>
    <w:tmpl w:val="4FFCF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450363"/>
    <w:multiLevelType w:val="multilevel"/>
    <w:tmpl w:val="E15AFCC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D9F0994"/>
    <w:multiLevelType w:val="hybridMultilevel"/>
    <w:tmpl w:val="2F3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4"/>
  </w:num>
  <w:num w:numId="2">
    <w:abstractNumId w:val="75"/>
  </w:num>
  <w:num w:numId="3">
    <w:abstractNumId w:val="38"/>
  </w:num>
  <w:num w:numId="4">
    <w:abstractNumId w:val="45"/>
  </w:num>
  <w:num w:numId="5">
    <w:abstractNumId w:val="16"/>
  </w:num>
  <w:num w:numId="6">
    <w:abstractNumId w:val="78"/>
  </w:num>
  <w:num w:numId="7">
    <w:abstractNumId w:val="47"/>
  </w:num>
  <w:num w:numId="8">
    <w:abstractNumId w:val="24"/>
  </w:num>
  <w:num w:numId="9">
    <w:abstractNumId w:val="73"/>
  </w:num>
  <w:num w:numId="10">
    <w:abstractNumId w:val="71"/>
  </w:num>
  <w:num w:numId="11">
    <w:abstractNumId w:val="13"/>
  </w:num>
  <w:num w:numId="12">
    <w:abstractNumId w:val="10"/>
  </w:num>
  <w:num w:numId="13">
    <w:abstractNumId w:val="72"/>
  </w:num>
  <w:num w:numId="14">
    <w:abstractNumId w:val="4"/>
  </w:num>
  <w:num w:numId="15">
    <w:abstractNumId w:val="8"/>
  </w:num>
  <w:num w:numId="16">
    <w:abstractNumId w:val="89"/>
  </w:num>
  <w:num w:numId="17">
    <w:abstractNumId w:val="65"/>
  </w:num>
  <w:num w:numId="18">
    <w:abstractNumId w:val="22"/>
  </w:num>
  <w:num w:numId="19">
    <w:abstractNumId w:val="79"/>
  </w:num>
  <w:num w:numId="20">
    <w:abstractNumId w:val="48"/>
  </w:num>
  <w:num w:numId="21">
    <w:abstractNumId w:val="66"/>
  </w:num>
  <w:num w:numId="22">
    <w:abstractNumId w:val="93"/>
  </w:num>
  <w:num w:numId="23">
    <w:abstractNumId w:val="0"/>
  </w:num>
  <w:num w:numId="24">
    <w:abstractNumId w:val="91"/>
  </w:num>
  <w:num w:numId="25">
    <w:abstractNumId w:val="19"/>
  </w:num>
  <w:num w:numId="26">
    <w:abstractNumId w:val="62"/>
  </w:num>
  <w:num w:numId="27">
    <w:abstractNumId w:val="86"/>
  </w:num>
  <w:num w:numId="28">
    <w:abstractNumId w:val="55"/>
  </w:num>
  <w:num w:numId="29">
    <w:abstractNumId w:val="34"/>
  </w:num>
  <w:num w:numId="30">
    <w:abstractNumId w:val="37"/>
  </w:num>
  <w:num w:numId="31">
    <w:abstractNumId w:val="70"/>
  </w:num>
  <w:num w:numId="32">
    <w:abstractNumId w:val="63"/>
  </w:num>
  <w:num w:numId="33">
    <w:abstractNumId w:val="4"/>
  </w:num>
  <w:num w:numId="34">
    <w:abstractNumId w:val="4"/>
  </w:num>
  <w:num w:numId="35">
    <w:abstractNumId w:val="4"/>
  </w:num>
  <w:num w:numId="36">
    <w:abstractNumId w:val="80"/>
  </w:num>
  <w:num w:numId="37">
    <w:abstractNumId w:val="1"/>
  </w:num>
  <w:num w:numId="38">
    <w:abstractNumId w:val="4"/>
  </w:num>
  <w:num w:numId="39">
    <w:abstractNumId w:val="4"/>
  </w:num>
  <w:num w:numId="40">
    <w:abstractNumId w:val="14"/>
  </w:num>
  <w:num w:numId="41">
    <w:abstractNumId w:val="61"/>
  </w:num>
  <w:num w:numId="42">
    <w:abstractNumId w:val="20"/>
  </w:num>
  <w:num w:numId="43">
    <w:abstractNumId w:val="23"/>
  </w:num>
  <w:num w:numId="44">
    <w:abstractNumId w:val="54"/>
  </w:num>
  <w:num w:numId="45">
    <w:abstractNumId w:val="30"/>
  </w:num>
  <w:num w:numId="46">
    <w:abstractNumId w:val="32"/>
  </w:num>
  <w:num w:numId="47">
    <w:abstractNumId w:val="7"/>
  </w:num>
  <w:num w:numId="48">
    <w:abstractNumId w:val="88"/>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3"/>
  </w:num>
  <w:num w:numId="58">
    <w:abstractNumId w:val="17"/>
  </w:num>
  <w:num w:numId="59">
    <w:abstractNumId w:val="39"/>
  </w:num>
  <w:num w:numId="60">
    <w:abstractNumId w:val="94"/>
  </w:num>
  <w:num w:numId="61">
    <w:abstractNumId w:val="31"/>
  </w:num>
  <w:num w:numId="62">
    <w:abstractNumId w:val="9"/>
  </w:num>
  <w:num w:numId="63">
    <w:abstractNumId w:val="33"/>
  </w:num>
  <w:num w:numId="64">
    <w:abstractNumId w:val="49"/>
  </w:num>
  <w:num w:numId="65">
    <w:abstractNumId w:val="4"/>
  </w:num>
  <w:num w:numId="66">
    <w:abstractNumId w:val="59"/>
  </w:num>
  <w:num w:numId="67">
    <w:abstractNumId w:val="4"/>
  </w:num>
  <w:num w:numId="68">
    <w:abstractNumId w:val="15"/>
  </w:num>
  <w:num w:numId="69">
    <w:abstractNumId w:val="4"/>
  </w:num>
  <w:num w:numId="70">
    <w:abstractNumId w:val="4"/>
  </w:num>
  <w:num w:numId="71">
    <w:abstractNumId w:val="92"/>
  </w:num>
  <w:num w:numId="72">
    <w:abstractNumId w:val="4"/>
  </w:num>
  <w:num w:numId="73">
    <w:abstractNumId w:val="27"/>
  </w:num>
  <w:num w:numId="74">
    <w:abstractNumId w:val="53"/>
  </w:num>
  <w:num w:numId="75">
    <w:abstractNumId w:val="46"/>
  </w:num>
  <w:num w:numId="76">
    <w:abstractNumId w:val="26"/>
  </w:num>
  <w:num w:numId="77">
    <w:abstractNumId w:val="44"/>
  </w:num>
  <w:num w:numId="78">
    <w:abstractNumId w:val="26"/>
  </w:num>
  <w:num w:numId="79">
    <w:abstractNumId w:val="26"/>
  </w:num>
  <w:num w:numId="80">
    <w:abstractNumId w:val="26"/>
  </w:num>
  <w:num w:numId="81">
    <w:abstractNumId w:val="21"/>
  </w:num>
  <w:num w:numId="82">
    <w:abstractNumId w:val="21"/>
  </w:num>
  <w:num w:numId="83">
    <w:abstractNumId w:val="52"/>
  </w:num>
  <w:num w:numId="84">
    <w:abstractNumId w:val="43"/>
  </w:num>
  <w:num w:numId="85">
    <w:abstractNumId w:val="85"/>
  </w:num>
  <w:num w:numId="86">
    <w:abstractNumId w:val="40"/>
  </w:num>
  <w:num w:numId="87">
    <w:abstractNumId w:val="21"/>
  </w:num>
  <w:num w:numId="88">
    <w:abstractNumId w:val="56"/>
  </w:num>
  <w:num w:numId="89">
    <w:abstractNumId w:val="74"/>
  </w:num>
  <w:num w:numId="90">
    <w:abstractNumId w:val="51"/>
  </w:num>
  <w:num w:numId="91">
    <w:abstractNumId w:val="60"/>
  </w:num>
  <w:num w:numId="92">
    <w:abstractNumId w:val="36"/>
  </w:num>
  <w:num w:numId="93">
    <w:abstractNumId w:val="58"/>
  </w:num>
  <w:num w:numId="94">
    <w:abstractNumId w:val="69"/>
  </w:num>
  <w:num w:numId="95">
    <w:abstractNumId w:val="87"/>
  </w:num>
  <w:num w:numId="96">
    <w:abstractNumId w:val="28"/>
  </w:num>
  <w:num w:numId="97">
    <w:abstractNumId w:val="42"/>
  </w:num>
  <w:num w:numId="98">
    <w:abstractNumId w:val="68"/>
  </w:num>
  <w:num w:numId="99">
    <w:abstractNumId w:val="68"/>
  </w:num>
  <w:num w:numId="100">
    <w:abstractNumId w:val="68"/>
  </w:num>
  <w:num w:numId="101">
    <w:abstractNumId w:val="68"/>
  </w:num>
  <w:num w:numId="102">
    <w:abstractNumId w:val="68"/>
  </w:num>
  <w:num w:numId="103">
    <w:abstractNumId w:val="68"/>
  </w:num>
  <w:num w:numId="104">
    <w:abstractNumId w:val="68"/>
  </w:num>
  <w:num w:numId="105">
    <w:abstractNumId w:val="68"/>
  </w:num>
  <w:num w:numId="106">
    <w:abstractNumId w:val="68"/>
  </w:num>
  <w:num w:numId="107">
    <w:abstractNumId w:val="68"/>
  </w:num>
  <w:num w:numId="108">
    <w:abstractNumId w:val="68"/>
  </w:num>
  <w:num w:numId="109">
    <w:abstractNumId w:val="68"/>
  </w:num>
  <w:num w:numId="110">
    <w:abstractNumId w:val="68"/>
  </w:num>
  <w:num w:numId="111">
    <w:abstractNumId w:val="68"/>
  </w:num>
  <w:num w:numId="112">
    <w:abstractNumId w:val="68"/>
  </w:num>
  <w:num w:numId="113">
    <w:abstractNumId w:val="2"/>
  </w:num>
  <w:num w:numId="114">
    <w:abstractNumId w:val="68"/>
  </w:num>
  <w:num w:numId="115">
    <w:abstractNumId w:val="68"/>
  </w:num>
  <w:num w:numId="116">
    <w:abstractNumId w:val="11"/>
  </w:num>
  <w:num w:numId="117">
    <w:abstractNumId w:val="64"/>
  </w:num>
  <w:num w:numId="118">
    <w:abstractNumId w:val="83"/>
  </w:num>
  <w:num w:numId="119">
    <w:abstractNumId w:val="29"/>
  </w:num>
  <w:num w:numId="120">
    <w:abstractNumId w:val="76"/>
  </w:num>
  <w:num w:numId="121">
    <w:abstractNumId w:val="35"/>
  </w:num>
  <w:num w:numId="122">
    <w:abstractNumId w:val="57"/>
  </w:num>
  <w:num w:numId="123">
    <w:abstractNumId w:val="50"/>
  </w:num>
  <w:num w:numId="124">
    <w:abstractNumId w:val="18"/>
  </w:num>
  <w:num w:numId="125">
    <w:abstractNumId w:val="81"/>
  </w:num>
  <w:num w:numId="126">
    <w:abstractNumId w:val="90"/>
  </w:num>
  <w:num w:numId="127">
    <w:abstractNumId w:val="77"/>
  </w:num>
  <w:num w:numId="128">
    <w:abstractNumId w:val="82"/>
  </w:num>
  <w:num w:numId="129">
    <w:abstractNumId w:val="25"/>
  </w:num>
  <w:num w:numId="130">
    <w:abstractNumId w:val="41"/>
  </w:num>
  <w:num w:numId="131">
    <w:abstractNumId w:val="5"/>
  </w:num>
  <w:num w:numId="132">
    <w:abstractNumId w:val="6"/>
  </w:num>
  <w:num w:numId="133">
    <w:abstractNumId w:val="12"/>
  </w:num>
  <w:num w:numId="134">
    <w:abstractNumId w:val="67"/>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Bennett">
    <w15:presenceInfo w15:providerId="AD" w15:userId="S::helen.bennett@gasgovernance.co.uk::f563a3d9-6780-4ba1-9417-58777bc813cd"/>
  </w15:person>
  <w15:person w15:author="Helen Cuin">
    <w15:presenceInfo w15:providerId="AD" w15:userId="S::helen.cuin@gasgovernance.co.uk::677922d5-52c0-4bda-9de8-7ec5812157d8"/>
  </w15:person>
  <w15:person w15:author="Rebecca Hailes">
    <w15:presenceInfo w15:providerId="AD" w15:userId="S::rebecca.hailes@gasgovernance.co.uk::a83517c3-35a8-48d3-bff7-81e3889e1c42"/>
  </w15:person>
  <w15:person w15:author="Rebecca Hailes [2]">
    <w15:presenceInfo w15:providerId="None" w15:userId="Rebecca Hailes"/>
  </w15:person>
  <w15:person w15:author="Joint Office">
    <w15:presenceInfo w15:providerId="Windows Live" w15:userId="bb526ba2657133de"/>
  </w15:person>
  <w15:person w15:author="Lucas, Phil">
    <w15:presenceInfo w15:providerId="AD" w15:userId="S-1-5-21-852109325-4236797708-1392725387-22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embedSystemFonts/>
  <w:trackRevisions/>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05E2"/>
    <w:rsid w:val="00002324"/>
    <w:rsid w:val="00003462"/>
    <w:rsid w:val="00004426"/>
    <w:rsid w:val="00004A78"/>
    <w:rsid w:val="00004C3F"/>
    <w:rsid w:val="00005139"/>
    <w:rsid w:val="00005762"/>
    <w:rsid w:val="00005C2A"/>
    <w:rsid w:val="0000619E"/>
    <w:rsid w:val="00006589"/>
    <w:rsid w:val="00006A8F"/>
    <w:rsid w:val="00010A10"/>
    <w:rsid w:val="00012A4F"/>
    <w:rsid w:val="0001312A"/>
    <w:rsid w:val="000131C0"/>
    <w:rsid w:val="000135B0"/>
    <w:rsid w:val="000147E2"/>
    <w:rsid w:val="00014A06"/>
    <w:rsid w:val="000165F0"/>
    <w:rsid w:val="00017F43"/>
    <w:rsid w:val="00021E27"/>
    <w:rsid w:val="00022F95"/>
    <w:rsid w:val="0002309B"/>
    <w:rsid w:val="0002343C"/>
    <w:rsid w:val="00023A3E"/>
    <w:rsid w:val="00023EC5"/>
    <w:rsid w:val="00026A6A"/>
    <w:rsid w:val="000272F5"/>
    <w:rsid w:val="0003065E"/>
    <w:rsid w:val="000306F3"/>
    <w:rsid w:val="00030EF4"/>
    <w:rsid w:val="00031F4C"/>
    <w:rsid w:val="0003214D"/>
    <w:rsid w:val="00033457"/>
    <w:rsid w:val="000337DF"/>
    <w:rsid w:val="00034C51"/>
    <w:rsid w:val="000363FA"/>
    <w:rsid w:val="00036830"/>
    <w:rsid w:val="00036E0F"/>
    <w:rsid w:val="000370F5"/>
    <w:rsid w:val="00037EDD"/>
    <w:rsid w:val="00040344"/>
    <w:rsid w:val="000414BA"/>
    <w:rsid w:val="00041A17"/>
    <w:rsid w:val="00041CEE"/>
    <w:rsid w:val="00041D10"/>
    <w:rsid w:val="00042432"/>
    <w:rsid w:val="000427B0"/>
    <w:rsid w:val="0004350D"/>
    <w:rsid w:val="000444E8"/>
    <w:rsid w:val="00045F75"/>
    <w:rsid w:val="0004721B"/>
    <w:rsid w:val="00047903"/>
    <w:rsid w:val="00047B6A"/>
    <w:rsid w:val="00050892"/>
    <w:rsid w:val="00050F9A"/>
    <w:rsid w:val="00051DCD"/>
    <w:rsid w:val="000541B3"/>
    <w:rsid w:val="000546C7"/>
    <w:rsid w:val="00055793"/>
    <w:rsid w:val="00055F9B"/>
    <w:rsid w:val="00056167"/>
    <w:rsid w:val="0005617C"/>
    <w:rsid w:val="000561DC"/>
    <w:rsid w:val="0005750C"/>
    <w:rsid w:val="0005757C"/>
    <w:rsid w:val="00057C9D"/>
    <w:rsid w:val="00061518"/>
    <w:rsid w:val="00061E85"/>
    <w:rsid w:val="0006245B"/>
    <w:rsid w:val="00062E0D"/>
    <w:rsid w:val="000633C2"/>
    <w:rsid w:val="00063A1A"/>
    <w:rsid w:val="00065155"/>
    <w:rsid w:val="000656A3"/>
    <w:rsid w:val="00065A77"/>
    <w:rsid w:val="000676C2"/>
    <w:rsid w:val="00067ABF"/>
    <w:rsid w:val="00067DF6"/>
    <w:rsid w:val="000735EE"/>
    <w:rsid w:val="0007474E"/>
    <w:rsid w:val="0007534F"/>
    <w:rsid w:val="000754EC"/>
    <w:rsid w:val="00076170"/>
    <w:rsid w:val="0007774B"/>
    <w:rsid w:val="00077C67"/>
    <w:rsid w:val="00082674"/>
    <w:rsid w:val="00082F1D"/>
    <w:rsid w:val="00084725"/>
    <w:rsid w:val="00084FB3"/>
    <w:rsid w:val="00085550"/>
    <w:rsid w:val="000856A1"/>
    <w:rsid w:val="000867DA"/>
    <w:rsid w:val="00087E15"/>
    <w:rsid w:val="000918FE"/>
    <w:rsid w:val="00091CBC"/>
    <w:rsid w:val="00092898"/>
    <w:rsid w:val="00092D84"/>
    <w:rsid w:val="00093BD2"/>
    <w:rsid w:val="0009568D"/>
    <w:rsid w:val="00096C4E"/>
    <w:rsid w:val="00097A9C"/>
    <w:rsid w:val="000A311D"/>
    <w:rsid w:val="000A36A8"/>
    <w:rsid w:val="000A4AAB"/>
    <w:rsid w:val="000A5FE4"/>
    <w:rsid w:val="000B007D"/>
    <w:rsid w:val="000B1186"/>
    <w:rsid w:val="000B2E3D"/>
    <w:rsid w:val="000B4DA2"/>
    <w:rsid w:val="000B5458"/>
    <w:rsid w:val="000B5CFC"/>
    <w:rsid w:val="000B5D6C"/>
    <w:rsid w:val="000B61AD"/>
    <w:rsid w:val="000B71A2"/>
    <w:rsid w:val="000B7676"/>
    <w:rsid w:val="000C0742"/>
    <w:rsid w:val="000C0EE6"/>
    <w:rsid w:val="000C181B"/>
    <w:rsid w:val="000C1A04"/>
    <w:rsid w:val="000C208D"/>
    <w:rsid w:val="000C4195"/>
    <w:rsid w:val="000C5101"/>
    <w:rsid w:val="000C5458"/>
    <w:rsid w:val="000C576E"/>
    <w:rsid w:val="000C5FB8"/>
    <w:rsid w:val="000C6E38"/>
    <w:rsid w:val="000D1E17"/>
    <w:rsid w:val="000D1ECA"/>
    <w:rsid w:val="000D2D4A"/>
    <w:rsid w:val="000D344C"/>
    <w:rsid w:val="000D440B"/>
    <w:rsid w:val="000D519A"/>
    <w:rsid w:val="000D5720"/>
    <w:rsid w:val="000D6499"/>
    <w:rsid w:val="000E00A8"/>
    <w:rsid w:val="000E0100"/>
    <w:rsid w:val="000E034A"/>
    <w:rsid w:val="000E0406"/>
    <w:rsid w:val="000E14DA"/>
    <w:rsid w:val="000E1525"/>
    <w:rsid w:val="000E2E48"/>
    <w:rsid w:val="000E2EF3"/>
    <w:rsid w:val="000E3F5B"/>
    <w:rsid w:val="000E76BF"/>
    <w:rsid w:val="000F39A6"/>
    <w:rsid w:val="000F3B9F"/>
    <w:rsid w:val="000F7AAD"/>
    <w:rsid w:val="001031CA"/>
    <w:rsid w:val="00103DA3"/>
    <w:rsid w:val="001060C1"/>
    <w:rsid w:val="00107A5D"/>
    <w:rsid w:val="00111F27"/>
    <w:rsid w:val="00112CD4"/>
    <w:rsid w:val="00112F45"/>
    <w:rsid w:val="0011357D"/>
    <w:rsid w:val="00115DA3"/>
    <w:rsid w:val="00116E9B"/>
    <w:rsid w:val="00117475"/>
    <w:rsid w:val="001216C5"/>
    <w:rsid w:val="00121E06"/>
    <w:rsid w:val="0012496E"/>
    <w:rsid w:val="001249A3"/>
    <w:rsid w:val="0012500C"/>
    <w:rsid w:val="001273D4"/>
    <w:rsid w:val="00127873"/>
    <w:rsid w:val="00130324"/>
    <w:rsid w:val="001309EA"/>
    <w:rsid w:val="00130B43"/>
    <w:rsid w:val="0013220E"/>
    <w:rsid w:val="00134971"/>
    <w:rsid w:val="001352C4"/>
    <w:rsid w:val="00135E9A"/>
    <w:rsid w:val="00137B80"/>
    <w:rsid w:val="001407AA"/>
    <w:rsid w:val="001408F4"/>
    <w:rsid w:val="001414E9"/>
    <w:rsid w:val="00143041"/>
    <w:rsid w:val="0014327C"/>
    <w:rsid w:val="00143E6A"/>
    <w:rsid w:val="00144419"/>
    <w:rsid w:val="001445A0"/>
    <w:rsid w:val="00144BF9"/>
    <w:rsid w:val="001451F4"/>
    <w:rsid w:val="00146532"/>
    <w:rsid w:val="00147FD3"/>
    <w:rsid w:val="001506EE"/>
    <w:rsid w:val="00150AE6"/>
    <w:rsid w:val="00151346"/>
    <w:rsid w:val="00151A0E"/>
    <w:rsid w:val="00151B26"/>
    <w:rsid w:val="001529A0"/>
    <w:rsid w:val="001533E5"/>
    <w:rsid w:val="00153414"/>
    <w:rsid w:val="00153B91"/>
    <w:rsid w:val="001549F2"/>
    <w:rsid w:val="001551E7"/>
    <w:rsid w:val="00155426"/>
    <w:rsid w:val="00155C00"/>
    <w:rsid w:val="00156AC1"/>
    <w:rsid w:val="001600AC"/>
    <w:rsid w:val="00164E30"/>
    <w:rsid w:val="001659C3"/>
    <w:rsid w:val="00165B6F"/>
    <w:rsid w:val="00166BB3"/>
    <w:rsid w:val="00167B31"/>
    <w:rsid w:val="00167EC9"/>
    <w:rsid w:val="001703AA"/>
    <w:rsid w:val="0017091E"/>
    <w:rsid w:val="00172719"/>
    <w:rsid w:val="001740B7"/>
    <w:rsid w:val="00174D21"/>
    <w:rsid w:val="00175393"/>
    <w:rsid w:val="00175893"/>
    <w:rsid w:val="0017601F"/>
    <w:rsid w:val="00176D2F"/>
    <w:rsid w:val="00180756"/>
    <w:rsid w:val="00180BBD"/>
    <w:rsid w:val="00181F85"/>
    <w:rsid w:val="00182A0C"/>
    <w:rsid w:val="00182A18"/>
    <w:rsid w:val="0018346F"/>
    <w:rsid w:val="0018496D"/>
    <w:rsid w:val="0018581B"/>
    <w:rsid w:val="00186E8B"/>
    <w:rsid w:val="00187164"/>
    <w:rsid w:val="00187B6C"/>
    <w:rsid w:val="00187E2F"/>
    <w:rsid w:val="001912DC"/>
    <w:rsid w:val="001937A0"/>
    <w:rsid w:val="00193F47"/>
    <w:rsid w:val="0019402C"/>
    <w:rsid w:val="00194F0B"/>
    <w:rsid w:val="00195001"/>
    <w:rsid w:val="00195E65"/>
    <w:rsid w:val="00196AA0"/>
    <w:rsid w:val="00197665"/>
    <w:rsid w:val="00197A37"/>
    <w:rsid w:val="001A0EC1"/>
    <w:rsid w:val="001A1083"/>
    <w:rsid w:val="001A1428"/>
    <w:rsid w:val="001A3ABB"/>
    <w:rsid w:val="001A5839"/>
    <w:rsid w:val="001A5D59"/>
    <w:rsid w:val="001A6202"/>
    <w:rsid w:val="001A682D"/>
    <w:rsid w:val="001A684F"/>
    <w:rsid w:val="001A6F74"/>
    <w:rsid w:val="001A72C2"/>
    <w:rsid w:val="001A7935"/>
    <w:rsid w:val="001B0669"/>
    <w:rsid w:val="001B293D"/>
    <w:rsid w:val="001B2D7A"/>
    <w:rsid w:val="001B3248"/>
    <w:rsid w:val="001B45AB"/>
    <w:rsid w:val="001B4701"/>
    <w:rsid w:val="001B5107"/>
    <w:rsid w:val="001B6BEA"/>
    <w:rsid w:val="001B6E56"/>
    <w:rsid w:val="001C01D5"/>
    <w:rsid w:val="001C0AAE"/>
    <w:rsid w:val="001C0AC5"/>
    <w:rsid w:val="001C0C6E"/>
    <w:rsid w:val="001C1CD8"/>
    <w:rsid w:val="001C207A"/>
    <w:rsid w:val="001C665E"/>
    <w:rsid w:val="001C75D5"/>
    <w:rsid w:val="001D066B"/>
    <w:rsid w:val="001D0B92"/>
    <w:rsid w:val="001D3AB8"/>
    <w:rsid w:val="001D3EFD"/>
    <w:rsid w:val="001D409D"/>
    <w:rsid w:val="001D418B"/>
    <w:rsid w:val="001D44C9"/>
    <w:rsid w:val="001D4910"/>
    <w:rsid w:val="001D5C1B"/>
    <w:rsid w:val="001D66D0"/>
    <w:rsid w:val="001D72C5"/>
    <w:rsid w:val="001D73FE"/>
    <w:rsid w:val="001D7454"/>
    <w:rsid w:val="001D7EC5"/>
    <w:rsid w:val="001E0504"/>
    <w:rsid w:val="001E0BF9"/>
    <w:rsid w:val="001E1FFD"/>
    <w:rsid w:val="001E21F7"/>
    <w:rsid w:val="001E32D7"/>
    <w:rsid w:val="001E434D"/>
    <w:rsid w:val="001E53CB"/>
    <w:rsid w:val="001E5D9F"/>
    <w:rsid w:val="001E6DCF"/>
    <w:rsid w:val="001F0629"/>
    <w:rsid w:val="001F0680"/>
    <w:rsid w:val="001F109A"/>
    <w:rsid w:val="001F36CE"/>
    <w:rsid w:val="001F36FC"/>
    <w:rsid w:val="001F3812"/>
    <w:rsid w:val="001F475B"/>
    <w:rsid w:val="001F4DA0"/>
    <w:rsid w:val="001F56E0"/>
    <w:rsid w:val="001F6DA9"/>
    <w:rsid w:val="001F7392"/>
    <w:rsid w:val="001F7908"/>
    <w:rsid w:val="001F7CE1"/>
    <w:rsid w:val="001F7D0E"/>
    <w:rsid w:val="002006CF"/>
    <w:rsid w:val="00201272"/>
    <w:rsid w:val="002012E4"/>
    <w:rsid w:val="0020220B"/>
    <w:rsid w:val="002027F5"/>
    <w:rsid w:val="0020316E"/>
    <w:rsid w:val="002036BB"/>
    <w:rsid w:val="00204669"/>
    <w:rsid w:val="002047E2"/>
    <w:rsid w:val="002051FA"/>
    <w:rsid w:val="0020522E"/>
    <w:rsid w:val="00205E60"/>
    <w:rsid w:val="00206771"/>
    <w:rsid w:val="00206F27"/>
    <w:rsid w:val="00207E0A"/>
    <w:rsid w:val="002100D0"/>
    <w:rsid w:val="00211235"/>
    <w:rsid w:val="002112ED"/>
    <w:rsid w:val="002126D4"/>
    <w:rsid w:val="002127A1"/>
    <w:rsid w:val="002127F9"/>
    <w:rsid w:val="00212BF5"/>
    <w:rsid w:val="0021418F"/>
    <w:rsid w:val="002146BF"/>
    <w:rsid w:val="002148B6"/>
    <w:rsid w:val="002154F7"/>
    <w:rsid w:val="00215877"/>
    <w:rsid w:val="002161A4"/>
    <w:rsid w:val="002168AB"/>
    <w:rsid w:val="00216C19"/>
    <w:rsid w:val="00217D30"/>
    <w:rsid w:val="00220A27"/>
    <w:rsid w:val="002221EE"/>
    <w:rsid w:val="0022280F"/>
    <w:rsid w:val="00222EB3"/>
    <w:rsid w:val="00225F2B"/>
    <w:rsid w:val="00226F37"/>
    <w:rsid w:val="002272EF"/>
    <w:rsid w:val="0022757E"/>
    <w:rsid w:val="00230CBE"/>
    <w:rsid w:val="00231AC0"/>
    <w:rsid w:val="00232310"/>
    <w:rsid w:val="00232D91"/>
    <w:rsid w:val="002345ED"/>
    <w:rsid w:val="00235388"/>
    <w:rsid w:val="002356EE"/>
    <w:rsid w:val="00236967"/>
    <w:rsid w:val="00236DCB"/>
    <w:rsid w:val="00237B5D"/>
    <w:rsid w:val="00237FB6"/>
    <w:rsid w:val="0024000A"/>
    <w:rsid w:val="00240CE5"/>
    <w:rsid w:val="00241286"/>
    <w:rsid w:val="00241BA5"/>
    <w:rsid w:val="00241C8F"/>
    <w:rsid w:val="002426A7"/>
    <w:rsid w:val="00243B21"/>
    <w:rsid w:val="00243CC1"/>
    <w:rsid w:val="0024581D"/>
    <w:rsid w:val="00245C36"/>
    <w:rsid w:val="00245D5E"/>
    <w:rsid w:val="00246DAF"/>
    <w:rsid w:val="002509F8"/>
    <w:rsid w:val="00251226"/>
    <w:rsid w:val="00251679"/>
    <w:rsid w:val="00251F86"/>
    <w:rsid w:val="002522BB"/>
    <w:rsid w:val="00253750"/>
    <w:rsid w:val="00254312"/>
    <w:rsid w:val="00254328"/>
    <w:rsid w:val="00254E79"/>
    <w:rsid w:val="0025515C"/>
    <w:rsid w:val="00255563"/>
    <w:rsid w:val="002555EC"/>
    <w:rsid w:val="002559D2"/>
    <w:rsid w:val="00255A8C"/>
    <w:rsid w:val="00256075"/>
    <w:rsid w:val="0025607F"/>
    <w:rsid w:val="002562C8"/>
    <w:rsid w:val="00256566"/>
    <w:rsid w:val="00260BAE"/>
    <w:rsid w:val="00260C2C"/>
    <w:rsid w:val="00260E6F"/>
    <w:rsid w:val="002612FD"/>
    <w:rsid w:val="0026158A"/>
    <w:rsid w:val="00261B81"/>
    <w:rsid w:val="002625A0"/>
    <w:rsid w:val="002633B3"/>
    <w:rsid w:val="00263600"/>
    <w:rsid w:val="00264740"/>
    <w:rsid w:val="00266836"/>
    <w:rsid w:val="002668E6"/>
    <w:rsid w:val="00266BC0"/>
    <w:rsid w:val="00266F59"/>
    <w:rsid w:val="00267C6F"/>
    <w:rsid w:val="00272979"/>
    <w:rsid w:val="00272F8F"/>
    <w:rsid w:val="00273AEE"/>
    <w:rsid w:val="00273B85"/>
    <w:rsid w:val="00273F2F"/>
    <w:rsid w:val="002758A6"/>
    <w:rsid w:val="00275C98"/>
    <w:rsid w:val="00276257"/>
    <w:rsid w:val="00277E4D"/>
    <w:rsid w:val="00281CF1"/>
    <w:rsid w:val="00281F45"/>
    <w:rsid w:val="00282C68"/>
    <w:rsid w:val="00283CB1"/>
    <w:rsid w:val="002866EB"/>
    <w:rsid w:val="00286CBD"/>
    <w:rsid w:val="00290F86"/>
    <w:rsid w:val="00291083"/>
    <w:rsid w:val="002912B0"/>
    <w:rsid w:val="00291942"/>
    <w:rsid w:val="00291B9A"/>
    <w:rsid w:val="00293474"/>
    <w:rsid w:val="00293839"/>
    <w:rsid w:val="00294265"/>
    <w:rsid w:val="00294586"/>
    <w:rsid w:val="00295D94"/>
    <w:rsid w:val="002961B2"/>
    <w:rsid w:val="002966A9"/>
    <w:rsid w:val="0029728D"/>
    <w:rsid w:val="00297716"/>
    <w:rsid w:val="002A0018"/>
    <w:rsid w:val="002A0492"/>
    <w:rsid w:val="002A083C"/>
    <w:rsid w:val="002A0FE0"/>
    <w:rsid w:val="002A1EBF"/>
    <w:rsid w:val="002A1EE2"/>
    <w:rsid w:val="002A2659"/>
    <w:rsid w:val="002A28CD"/>
    <w:rsid w:val="002A31A5"/>
    <w:rsid w:val="002A369F"/>
    <w:rsid w:val="002A3B93"/>
    <w:rsid w:val="002A3BF5"/>
    <w:rsid w:val="002A552A"/>
    <w:rsid w:val="002A5572"/>
    <w:rsid w:val="002A5E68"/>
    <w:rsid w:val="002A65BB"/>
    <w:rsid w:val="002A739C"/>
    <w:rsid w:val="002A73C1"/>
    <w:rsid w:val="002B0765"/>
    <w:rsid w:val="002B19A4"/>
    <w:rsid w:val="002B2759"/>
    <w:rsid w:val="002B343F"/>
    <w:rsid w:val="002B3F6C"/>
    <w:rsid w:val="002B4393"/>
    <w:rsid w:val="002B4500"/>
    <w:rsid w:val="002B4686"/>
    <w:rsid w:val="002B55E7"/>
    <w:rsid w:val="002B5FD4"/>
    <w:rsid w:val="002B611E"/>
    <w:rsid w:val="002B6671"/>
    <w:rsid w:val="002B68DB"/>
    <w:rsid w:val="002B6ACC"/>
    <w:rsid w:val="002B76DF"/>
    <w:rsid w:val="002B77B1"/>
    <w:rsid w:val="002C1553"/>
    <w:rsid w:val="002C1B28"/>
    <w:rsid w:val="002C237B"/>
    <w:rsid w:val="002C3580"/>
    <w:rsid w:val="002C3A3D"/>
    <w:rsid w:val="002C41F4"/>
    <w:rsid w:val="002C42FA"/>
    <w:rsid w:val="002C4C65"/>
    <w:rsid w:val="002C4F77"/>
    <w:rsid w:val="002C55DC"/>
    <w:rsid w:val="002C5FAA"/>
    <w:rsid w:val="002C69F8"/>
    <w:rsid w:val="002D0DE5"/>
    <w:rsid w:val="002D23F4"/>
    <w:rsid w:val="002D2432"/>
    <w:rsid w:val="002D25F9"/>
    <w:rsid w:val="002D26AD"/>
    <w:rsid w:val="002D3EEA"/>
    <w:rsid w:val="002D4AED"/>
    <w:rsid w:val="002D5DFC"/>
    <w:rsid w:val="002D6272"/>
    <w:rsid w:val="002D67B4"/>
    <w:rsid w:val="002E1849"/>
    <w:rsid w:val="002E20F3"/>
    <w:rsid w:val="002E23F8"/>
    <w:rsid w:val="002E2D46"/>
    <w:rsid w:val="002E2ECA"/>
    <w:rsid w:val="002E4AAD"/>
    <w:rsid w:val="002E661E"/>
    <w:rsid w:val="002E6625"/>
    <w:rsid w:val="002E765F"/>
    <w:rsid w:val="002E7709"/>
    <w:rsid w:val="002F0224"/>
    <w:rsid w:val="002F084F"/>
    <w:rsid w:val="002F08AB"/>
    <w:rsid w:val="002F0C90"/>
    <w:rsid w:val="002F13B8"/>
    <w:rsid w:val="002F1B5B"/>
    <w:rsid w:val="002F3116"/>
    <w:rsid w:val="002F357D"/>
    <w:rsid w:val="002F4022"/>
    <w:rsid w:val="002F40F9"/>
    <w:rsid w:val="002F4997"/>
    <w:rsid w:val="002F4E70"/>
    <w:rsid w:val="002F5EF5"/>
    <w:rsid w:val="002F6CD0"/>
    <w:rsid w:val="002F7AED"/>
    <w:rsid w:val="002F7E2F"/>
    <w:rsid w:val="00301C08"/>
    <w:rsid w:val="00301DAF"/>
    <w:rsid w:val="003020A2"/>
    <w:rsid w:val="0030215B"/>
    <w:rsid w:val="00302F67"/>
    <w:rsid w:val="003032DE"/>
    <w:rsid w:val="0030347F"/>
    <w:rsid w:val="00303D21"/>
    <w:rsid w:val="00304C21"/>
    <w:rsid w:val="0030513C"/>
    <w:rsid w:val="00305852"/>
    <w:rsid w:val="00305AC5"/>
    <w:rsid w:val="00306BF5"/>
    <w:rsid w:val="0030737B"/>
    <w:rsid w:val="00307399"/>
    <w:rsid w:val="00307DCE"/>
    <w:rsid w:val="0031025F"/>
    <w:rsid w:val="003113A3"/>
    <w:rsid w:val="00311D39"/>
    <w:rsid w:val="00312307"/>
    <w:rsid w:val="003129B5"/>
    <w:rsid w:val="00312A39"/>
    <w:rsid w:val="0031381C"/>
    <w:rsid w:val="00313908"/>
    <w:rsid w:val="00313E9E"/>
    <w:rsid w:val="00313EDF"/>
    <w:rsid w:val="00313FE4"/>
    <w:rsid w:val="00314ABC"/>
    <w:rsid w:val="00314DA7"/>
    <w:rsid w:val="00315ABB"/>
    <w:rsid w:val="00315E7C"/>
    <w:rsid w:val="00316676"/>
    <w:rsid w:val="00320457"/>
    <w:rsid w:val="003214B0"/>
    <w:rsid w:val="003221E9"/>
    <w:rsid w:val="00322776"/>
    <w:rsid w:val="00323409"/>
    <w:rsid w:val="00323D9F"/>
    <w:rsid w:val="003241A3"/>
    <w:rsid w:val="003248D1"/>
    <w:rsid w:val="00324F23"/>
    <w:rsid w:val="0032786A"/>
    <w:rsid w:val="00327AEF"/>
    <w:rsid w:val="0033097B"/>
    <w:rsid w:val="003310F7"/>
    <w:rsid w:val="00332FE3"/>
    <w:rsid w:val="00333DD5"/>
    <w:rsid w:val="003364CA"/>
    <w:rsid w:val="00336821"/>
    <w:rsid w:val="003377A9"/>
    <w:rsid w:val="00337E5E"/>
    <w:rsid w:val="003403F7"/>
    <w:rsid w:val="00340FD1"/>
    <w:rsid w:val="00341CAD"/>
    <w:rsid w:val="0034223B"/>
    <w:rsid w:val="00342F9A"/>
    <w:rsid w:val="00343D6A"/>
    <w:rsid w:val="00344FDC"/>
    <w:rsid w:val="003456B8"/>
    <w:rsid w:val="00345EAF"/>
    <w:rsid w:val="003468DC"/>
    <w:rsid w:val="00347227"/>
    <w:rsid w:val="00350817"/>
    <w:rsid w:val="003514D1"/>
    <w:rsid w:val="00351769"/>
    <w:rsid w:val="00351960"/>
    <w:rsid w:val="003522B6"/>
    <w:rsid w:val="003527E3"/>
    <w:rsid w:val="00352A27"/>
    <w:rsid w:val="00352C87"/>
    <w:rsid w:val="003544ED"/>
    <w:rsid w:val="0035459B"/>
    <w:rsid w:val="003546EE"/>
    <w:rsid w:val="0035487C"/>
    <w:rsid w:val="003551DB"/>
    <w:rsid w:val="003554C5"/>
    <w:rsid w:val="003557B1"/>
    <w:rsid w:val="00357570"/>
    <w:rsid w:val="00360894"/>
    <w:rsid w:val="00361AFE"/>
    <w:rsid w:val="00362030"/>
    <w:rsid w:val="00363BE1"/>
    <w:rsid w:val="00363FE9"/>
    <w:rsid w:val="00365381"/>
    <w:rsid w:val="00367F37"/>
    <w:rsid w:val="00367F60"/>
    <w:rsid w:val="0037034E"/>
    <w:rsid w:val="003711F3"/>
    <w:rsid w:val="0037155F"/>
    <w:rsid w:val="003720BF"/>
    <w:rsid w:val="0037243F"/>
    <w:rsid w:val="003741A3"/>
    <w:rsid w:val="003775BC"/>
    <w:rsid w:val="0037770B"/>
    <w:rsid w:val="00377752"/>
    <w:rsid w:val="00377E75"/>
    <w:rsid w:val="0038008F"/>
    <w:rsid w:val="003802A0"/>
    <w:rsid w:val="00380C64"/>
    <w:rsid w:val="00380C90"/>
    <w:rsid w:val="00381E34"/>
    <w:rsid w:val="00381EB7"/>
    <w:rsid w:val="00382600"/>
    <w:rsid w:val="00382814"/>
    <w:rsid w:val="003828A9"/>
    <w:rsid w:val="00382A75"/>
    <w:rsid w:val="00383707"/>
    <w:rsid w:val="003853E7"/>
    <w:rsid w:val="00385910"/>
    <w:rsid w:val="00385D3F"/>
    <w:rsid w:val="00385D8E"/>
    <w:rsid w:val="00386096"/>
    <w:rsid w:val="00387033"/>
    <w:rsid w:val="00390D19"/>
    <w:rsid w:val="00390D7B"/>
    <w:rsid w:val="003920ED"/>
    <w:rsid w:val="00393EFD"/>
    <w:rsid w:val="0039447A"/>
    <w:rsid w:val="00394FFA"/>
    <w:rsid w:val="003971AB"/>
    <w:rsid w:val="003977EA"/>
    <w:rsid w:val="00397ACB"/>
    <w:rsid w:val="003A016A"/>
    <w:rsid w:val="003A0FB3"/>
    <w:rsid w:val="003A1310"/>
    <w:rsid w:val="003A1835"/>
    <w:rsid w:val="003A2148"/>
    <w:rsid w:val="003A279C"/>
    <w:rsid w:val="003A2AA8"/>
    <w:rsid w:val="003A2BCC"/>
    <w:rsid w:val="003A405A"/>
    <w:rsid w:val="003A4FC7"/>
    <w:rsid w:val="003A5520"/>
    <w:rsid w:val="003A5C76"/>
    <w:rsid w:val="003A6CCA"/>
    <w:rsid w:val="003B0780"/>
    <w:rsid w:val="003B1A71"/>
    <w:rsid w:val="003B4359"/>
    <w:rsid w:val="003B44D0"/>
    <w:rsid w:val="003B44F0"/>
    <w:rsid w:val="003B4AC7"/>
    <w:rsid w:val="003B53B0"/>
    <w:rsid w:val="003B5816"/>
    <w:rsid w:val="003B594B"/>
    <w:rsid w:val="003B59D5"/>
    <w:rsid w:val="003B721B"/>
    <w:rsid w:val="003B7AA5"/>
    <w:rsid w:val="003C0654"/>
    <w:rsid w:val="003C06B1"/>
    <w:rsid w:val="003C0EBC"/>
    <w:rsid w:val="003C1B2F"/>
    <w:rsid w:val="003C1BBC"/>
    <w:rsid w:val="003C1E4D"/>
    <w:rsid w:val="003C1ED9"/>
    <w:rsid w:val="003C22DF"/>
    <w:rsid w:val="003C2E56"/>
    <w:rsid w:val="003C36CF"/>
    <w:rsid w:val="003C3CA1"/>
    <w:rsid w:val="003C457B"/>
    <w:rsid w:val="003C48A5"/>
    <w:rsid w:val="003C6303"/>
    <w:rsid w:val="003C6AB2"/>
    <w:rsid w:val="003C6D82"/>
    <w:rsid w:val="003D0281"/>
    <w:rsid w:val="003D2AD1"/>
    <w:rsid w:val="003D404F"/>
    <w:rsid w:val="003D41D8"/>
    <w:rsid w:val="003D4725"/>
    <w:rsid w:val="003D57C6"/>
    <w:rsid w:val="003D5877"/>
    <w:rsid w:val="003D6504"/>
    <w:rsid w:val="003D689D"/>
    <w:rsid w:val="003D6D73"/>
    <w:rsid w:val="003D7BEB"/>
    <w:rsid w:val="003E011D"/>
    <w:rsid w:val="003E0701"/>
    <w:rsid w:val="003E0757"/>
    <w:rsid w:val="003E0B53"/>
    <w:rsid w:val="003E1186"/>
    <w:rsid w:val="003E16D8"/>
    <w:rsid w:val="003E1B16"/>
    <w:rsid w:val="003E48FA"/>
    <w:rsid w:val="003E5872"/>
    <w:rsid w:val="003E687C"/>
    <w:rsid w:val="003E68B2"/>
    <w:rsid w:val="003E6B3D"/>
    <w:rsid w:val="003E6E15"/>
    <w:rsid w:val="003F030F"/>
    <w:rsid w:val="003F0B70"/>
    <w:rsid w:val="003F20C8"/>
    <w:rsid w:val="003F26E0"/>
    <w:rsid w:val="003F2A86"/>
    <w:rsid w:val="003F2AFD"/>
    <w:rsid w:val="003F3162"/>
    <w:rsid w:val="003F3B8B"/>
    <w:rsid w:val="003F4A29"/>
    <w:rsid w:val="003F4E0D"/>
    <w:rsid w:val="003F5A3C"/>
    <w:rsid w:val="003F66E6"/>
    <w:rsid w:val="0040188F"/>
    <w:rsid w:val="00401FCE"/>
    <w:rsid w:val="004028D5"/>
    <w:rsid w:val="004034B7"/>
    <w:rsid w:val="004045E4"/>
    <w:rsid w:val="0040465B"/>
    <w:rsid w:val="00404FBD"/>
    <w:rsid w:val="0040786E"/>
    <w:rsid w:val="004110FE"/>
    <w:rsid w:val="0041188D"/>
    <w:rsid w:val="00412883"/>
    <w:rsid w:val="00413790"/>
    <w:rsid w:val="00414672"/>
    <w:rsid w:val="00414B6E"/>
    <w:rsid w:val="00415929"/>
    <w:rsid w:val="004159C6"/>
    <w:rsid w:val="00416FC8"/>
    <w:rsid w:val="00417268"/>
    <w:rsid w:val="00417415"/>
    <w:rsid w:val="0041778B"/>
    <w:rsid w:val="00417D78"/>
    <w:rsid w:val="00420FB8"/>
    <w:rsid w:val="00421B40"/>
    <w:rsid w:val="00422258"/>
    <w:rsid w:val="004235AB"/>
    <w:rsid w:val="004244A2"/>
    <w:rsid w:val="004247EC"/>
    <w:rsid w:val="0042584E"/>
    <w:rsid w:val="00425A18"/>
    <w:rsid w:val="00426FD6"/>
    <w:rsid w:val="00430218"/>
    <w:rsid w:val="00430E90"/>
    <w:rsid w:val="00431214"/>
    <w:rsid w:val="00431EF7"/>
    <w:rsid w:val="00432081"/>
    <w:rsid w:val="00432765"/>
    <w:rsid w:val="00432932"/>
    <w:rsid w:val="00433909"/>
    <w:rsid w:val="00433BC7"/>
    <w:rsid w:val="00433CFE"/>
    <w:rsid w:val="00434356"/>
    <w:rsid w:val="004345CE"/>
    <w:rsid w:val="00434A18"/>
    <w:rsid w:val="00434C60"/>
    <w:rsid w:val="00435C42"/>
    <w:rsid w:val="00435CF2"/>
    <w:rsid w:val="00436AEA"/>
    <w:rsid w:val="004371F3"/>
    <w:rsid w:val="004403EF"/>
    <w:rsid w:val="00440BB1"/>
    <w:rsid w:val="00440D55"/>
    <w:rsid w:val="00441C63"/>
    <w:rsid w:val="00441D00"/>
    <w:rsid w:val="004428DE"/>
    <w:rsid w:val="0044362F"/>
    <w:rsid w:val="00443681"/>
    <w:rsid w:val="00446039"/>
    <w:rsid w:val="00446636"/>
    <w:rsid w:val="00447064"/>
    <w:rsid w:val="0044739E"/>
    <w:rsid w:val="00450385"/>
    <w:rsid w:val="004504EA"/>
    <w:rsid w:val="00451695"/>
    <w:rsid w:val="00452C57"/>
    <w:rsid w:val="0045324C"/>
    <w:rsid w:val="004532FA"/>
    <w:rsid w:val="00453A78"/>
    <w:rsid w:val="00453CD8"/>
    <w:rsid w:val="004561F6"/>
    <w:rsid w:val="004570AC"/>
    <w:rsid w:val="004579CF"/>
    <w:rsid w:val="0046001A"/>
    <w:rsid w:val="00461C2F"/>
    <w:rsid w:val="00462033"/>
    <w:rsid w:val="00462C69"/>
    <w:rsid w:val="00463A0E"/>
    <w:rsid w:val="00463C86"/>
    <w:rsid w:val="00463EF6"/>
    <w:rsid w:val="004645BF"/>
    <w:rsid w:val="004654ED"/>
    <w:rsid w:val="00465988"/>
    <w:rsid w:val="00466970"/>
    <w:rsid w:val="00470280"/>
    <w:rsid w:val="0047094C"/>
    <w:rsid w:val="00470C6B"/>
    <w:rsid w:val="00471621"/>
    <w:rsid w:val="00472DCF"/>
    <w:rsid w:val="00473B9D"/>
    <w:rsid w:val="0048127A"/>
    <w:rsid w:val="004814BE"/>
    <w:rsid w:val="004816A7"/>
    <w:rsid w:val="00481AF8"/>
    <w:rsid w:val="00481B6B"/>
    <w:rsid w:val="0048304A"/>
    <w:rsid w:val="0048382D"/>
    <w:rsid w:val="00483AA3"/>
    <w:rsid w:val="00485E1F"/>
    <w:rsid w:val="0048657A"/>
    <w:rsid w:val="00486826"/>
    <w:rsid w:val="00487DAF"/>
    <w:rsid w:val="00491CEE"/>
    <w:rsid w:val="00492D9E"/>
    <w:rsid w:val="00493061"/>
    <w:rsid w:val="0049340D"/>
    <w:rsid w:val="00493C9F"/>
    <w:rsid w:val="004942B1"/>
    <w:rsid w:val="00494AE8"/>
    <w:rsid w:val="004958FC"/>
    <w:rsid w:val="004A105A"/>
    <w:rsid w:val="004A22E8"/>
    <w:rsid w:val="004A2D62"/>
    <w:rsid w:val="004A2F77"/>
    <w:rsid w:val="004A3386"/>
    <w:rsid w:val="004A3AB1"/>
    <w:rsid w:val="004A4820"/>
    <w:rsid w:val="004A5970"/>
    <w:rsid w:val="004A5CC8"/>
    <w:rsid w:val="004A631D"/>
    <w:rsid w:val="004A6456"/>
    <w:rsid w:val="004A6E24"/>
    <w:rsid w:val="004B0EA7"/>
    <w:rsid w:val="004B1072"/>
    <w:rsid w:val="004B27FB"/>
    <w:rsid w:val="004B2FA4"/>
    <w:rsid w:val="004B3400"/>
    <w:rsid w:val="004B376C"/>
    <w:rsid w:val="004B46EB"/>
    <w:rsid w:val="004B53C8"/>
    <w:rsid w:val="004B5614"/>
    <w:rsid w:val="004B5C3B"/>
    <w:rsid w:val="004B6330"/>
    <w:rsid w:val="004B66C9"/>
    <w:rsid w:val="004B68BB"/>
    <w:rsid w:val="004B69A8"/>
    <w:rsid w:val="004B73C8"/>
    <w:rsid w:val="004B78FC"/>
    <w:rsid w:val="004B7ABF"/>
    <w:rsid w:val="004B7CAD"/>
    <w:rsid w:val="004C0A49"/>
    <w:rsid w:val="004C0FE0"/>
    <w:rsid w:val="004C1981"/>
    <w:rsid w:val="004C2609"/>
    <w:rsid w:val="004C2E6F"/>
    <w:rsid w:val="004C3A2A"/>
    <w:rsid w:val="004C4371"/>
    <w:rsid w:val="004C6007"/>
    <w:rsid w:val="004C6117"/>
    <w:rsid w:val="004C66D0"/>
    <w:rsid w:val="004C69A1"/>
    <w:rsid w:val="004D09F0"/>
    <w:rsid w:val="004D0D74"/>
    <w:rsid w:val="004D111D"/>
    <w:rsid w:val="004D149E"/>
    <w:rsid w:val="004D1CB3"/>
    <w:rsid w:val="004D213D"/>
    <w:rsid w:val="004D23AB"/>
    <w:rsid w:val="004D26A3"/>
    <w:rsid w:val="004D30B8"/>
    <w:rsid w:val="004D430C"/>
    <w:rsid w:val="004D4B33"/>
    <w:rsid w:val="004D4E70"/>
    <w:rsid w:val="004D6F2C"/>
    <w:rsid w:val="004D7B7A"/>
    <w:rsid w:val="004E0EC5"/>
    <w:rsid w:val="004E169D"/>
    <w:rsid w:val="004E1B49"/>
    <w:rsid w:val="004E2468"/>
    <w:rsid w:val="004E2A46"/>
    <w:rsid w:val="004E468B"/>
    <w:rsid w:val="004E4BF0"/>
    <w:rsid w:val="004E513F"/>
    <w:rsid w:val="004E6237"/>
    <w:rsid w:val="004E6BE6"/>
    <w:rsid w:val="004E6CA3"/>
    <w:rsid w:val="004E76AF"/>
    <w:rsid w:val="004F0313"/>
    <w:rsid w:val="004F05A4"/>
    <w:rsid w:val="004F0C6A"/>
    <w:rsid w:val="004F178E"/>
    <w:rsid w:val="004F4A12"/>
    <w:rsid w:val="004F7E88"/>
    <w:rsid w:val="00500099"/>
    <w:rsid w:val="005006D1"/>
    <w:rsid w:val="00500707"/>
    <w:rsid w:val="00501653"/>
    <w:rsid w:val="00501FDC"/>
    <w:rsid w:val="005023B5"/>
    <w:rsid w:val="00503B1A"/>
    <w:rsid w:val="00504D04"/>
    <w:rsid w:val="00504E6C"/>
    <w:rsid w:val="005054CF"/>
    <w:rsid w:val="00505AA6"/>
    <w:rsid w:val="00505ABB"/>
    <w:rsid w:val="005063BE"/>
    <w:rsid w:val="00506707"/>
    <w:rsid w:val="005067AD"/>
    <w:rsid w:val="00506EB9"/>
    <w:rsid w:val="005079E0"/>
    <w:rsid w:val="00510DFB"/>
    <w:rsid w:val="00511261"/>
    <w:rsid w:val="00512985"/>
    <w:rsid w:val="00513062"/>
    <w:rsid w:val="00513631"/>
    <w:rsid w:val="00515129"/>
    <w:rsid w:val="005152E5"/>
    <w:rsid w:val="0051566C"/>
    <w:rsid w:val="005177DA"/>
    <w:rsid w:val="00520D42"/>
    <w:rsid w:val="005221C0"/>
    <w:rsid w:val="00522A45"/>
    <w:rsid w:val="0052435A"/>
    <w:rsid w:val="005243C5"/>
    <w:rsid w:val="005251AD"/>
    <w:rsid w:val="0052560C"/>
    <w:rsid w:val="005262E7"/>
    <w:rsid w:val="00527545"/>
    <w:rsid w:val="005276F9"/>
    <w:rsid w:val="00527D73"/>
    <w:rsid w:val="005304C2"/>
    <w:rsid w:val="005310CC"/>
    <w:rsid w:val="00531B35"/>
    <w:rsid w:val="00532388"/>
    <w:rsid w:val="00533D52"/>
    <w:rsid w:val="00534DC4"/>
    <w:rsid w:val="005352A6"/>
    <w:rsid w:val="005357A0"/>
    <w:rsid w:val="00535B97"/>
    <w:rsid w:val="00537407"/>
    <w:rsid w:val="00540357"/>
    <w:rsid w:val="005409CB"/>
    <w:rsid w:val="00543450"/>
    <w:rsid w:val="00546451"/>
    <w:rsid w:val="005466DF"/>
    <w:rsid w:val="005469C0"/>
    <w:rsid w:val="00546E6F"/>
    <w:rsid w:val="005472CC"/>
    <w:rsid w:val="0055068A"/>
    <w:rsid w:val="00552BC0"/>
    <w:rsid w:val="00554121"/>
    <w:rsid w:val="00555081"/>
    <w:rsid w:val="0055514E"/>
    <w:rsid w:val="005555DB"/>
    <w:rsid w:val="00556506"/>
    <w:rsid w:val="0055672D"/>
    <w:rsid w:val="00556B0D"/>
    <w:rsid w:val="005578E6"/>
    <w:rsid w:val="0056049E"/>
    <w:rsid w:val="00560EF2"/>
    <w:rsid w:val="0056361C"/>
    <w:rsid w:val="005649CA"/>
    <w:rsid w:val="005703B3"/>
    <w:rsid w:val="00571A12"/>
    <w:rsid w:val="00571FDC"/>
    <w:rsid w:val="005735DD"/>
    <w:rsid w:val="00575AEE"/>
    <w:rsid w:val="00576405"/>
    <w:rsid w:val="0057753A"/>
    <w:rsid w:val="0058004B"/>
    <w:rsid w:val="00580BCD"/>
    <w:rsid w:val="005815F1"/>
    <w:rsid w:val="00581F2F"/>
    <w:rsid w:val="005820D0"/>
    <w:rsid w:val="00582894"/>
    <w:rsid w:val="005837BB"/>
    <w:rsid w:val="00584B8D"/>
    <w:rsid w:val="005857E0"/>
    <w:rsid w:val="005858EB"/>
    <w:rsid w:val="00585F02"/>
    <w:rsid w:val="00587E1E"/>
    <w:rsid w:val="005902EB"/>
    <w:rsid w:val="00591D66"/>
    <w:rsid w:val="00591E2F"/>
    <w:rsid w:val="0059264F"/>
    <w:rsid w:val="00592E8A"/>
    <w:rsid w:val="0059484B"/>
    <w:rsid w:val="005952DB"/>
    <w:rsid w:val="005967AD"/>
    <w:rsid w:val="00597D29"/>
    <w:rsid w:val="005A0143"/>
    <w:rsid w:val="005A1266"/>
    <w:rsid w:val="005A1E00"/>
    <w:rsid w:val="005A23F1"/>
    <w:rsid w:val="005A4046"/>
    <w:rsid w:val="005A4F5D"/>
    <w:rsid w:val="005A584D"/>
    <w:rsid w:val="005A6174"/>
    <w:rsid w:val="005A7145"/>
    <w:rsid w:val="005A7F05"/>
    <w:rsid w:val="005B0B30"/>
    <w:rsid w:val="005B105E"/>
    <w:rsid w:val="005B28C9"/>
    <w:rsid w:val="005B2D83"/>
    <w:rsid w:val="005B378E"/>
    <w:rsid w:val="005B4953"/>
    <w:rsid w:val="005B496A"/>
    <w:rsid w:val="005B4BF2"/>
    <w:rsid w:val="005B7576"/>
    <w:rsid w:val="005C016E"/>
    <w:rsid w:val="005C2175"/>
    <w:rsid w:val="005C22EF"/>
    <w:rsid w:val="005C2DFA"/>
    <w:rsid w:val="005C54AD"/>
    <w:rsid w:val="005C6BA7"/>
    <w:rsid w:val="005D0116"/>
    <w:rsid w:val="005D1637"/>
    <w:rsid w:val="005D185F"/>
    <w:rsid w:val="005D1C15"/>
    <w:rsid w:val="005D2D20"/>
    <w:rsid w:val="005D30D4"/>
    <w:rsid w:val="005D3A90"/>
    <w:rsid w:val="005D4418"/>
    <w:rsid w:val="005D4631"/>
    <w:rsid w:val="005D4958"/>
    <w:rsid w:val="005D4A2B"/>
    <w:rsid w:val="005D54AE"/>
    <w:rsid w:val="005D61C9"/>
    <w:rsid w:val="005D6C8A"/>
    <w:rsid w:val="005D72CA"/>
    <w:rsid w:val="005D7596"/>
    <w:rsid w:val="005E0CEE"/>
    <w:rsid w:val="005E103C"/>
    <w:rsid w:val="005E3915"/>
    <w:rsid w:val="005E4613"/>
    <w:rsid w:val="005E478E"/>
    <w:rsid w:val="005E59B1"/>
    <w:rsid w:val="005E5CD6"/>
    <w:rsid w:val="005E602D"/>
    <w:rsid w:val="005E661A"/>
    <w:rsid w:val="005E6905"/>
    <w:rsid w:val="005E7A89"/>
    <w:rsid w:val="005E7B16"/>
    <w:rsid w:val="005E7CE3"/>
    <w:rsid w:val="005F0114"/>
    <w:rsid w:val="005F172E"/>
    <w:rsid w:val="005F1F9D"/>
    <w:rsid w:val="005F3932"/>
    <w:rsid w:val="005F394F"/>
    <w:rsid w:val="005F3DCE"/>
    <w:rsid w:val="005F4AE3"/>
    <w:rsid w:val="005F5826"/>
    <w:rsid w:val="005F5BD5"/>
    <w:rsid w:val="005F7653"/>
    <w:rsid w:val="00600B78"/>
    <w:rsid w:val="006050DE"/>
    <w:rsid w:val="006074E1"/>
    <w:rsid w:val="006077F0"/>
    <w:rsid w:val="0061091C"/>
    <w:rsid w:val="00610C8D"/>
    <w:rsid w:val="00610FB5"/>
    <w:rsid w:val="00611720"/>
    <w:rsid w:val="00613074"/>
    <w:rsid w:val="00613B81"/>
    <w:rsid w:val="006143F0"/>
    <w:rsid w:val="006158DF"/>
    <w:rsid w:val="00616419"/>
    <w:rsid w:val="00617146"/>
    <w:rsid w:val="006202C1"/>
    <w:rsid w:val="0062062A"/>
    <w:rsid w:val="00622259"/>
    <w:rsid w:val="00622DC8"/>
    <w:rsid w:val="00623022"/>
    <w:rsid w:val="00624FA6"/>
    <w:rsid w:val="00625362"/>
    <w:rsid w:val="00625946"/>
    <w:rsid w:val="00625F39"/>
    <w:rsid w:val="00626172"/>
    <w:rsid w:val="00627983"/>
    <w:rsid w:val="00630F15"/>
    <w:rsid w:val="00631710"/>
    <w:rsid w:val="0063186C"/>
    <w:rsid w:val="00631DEA"/>
    <w:rsid w:val="00631EBB"/>
    <w:rsid w:val="006344E2"/>
    <w:rsid w:val="006347BE"/>
    <w:rsid w:val="00635697"/>
    <w:rsid w:val="006361BA"/>
    <w:rsid w:val="00636EF8"/>
    <w:rsid w:val="006377B6"/>
    <w:rsid w:val="00637CD6"/>
    <w:rsid w:val="00640C12"/>
    <w:rsid w:val="00641328"/>
    <w:rsid w:val="0064189F"/>
    <w:rsid w:val="00641A30"/>
    <w:rsid w:val="0064360F"/>
    <w:rsid w:val="00643D9C"/>
    <w:rsid w:val="006446DD"/>
    <w:rsid w:val="00644AA1"/>
    <w:rsid w:val="00646321"/>
    <w:rsid w:val="00647335"/>
    <w:rsid w:val="00647B03"/>
    <w:rsid w:val="00650186"/>
    <w:rsid w:val="0065262A"/>
    <w:rsid w:val="00652D78"/>
    <w:rsid w:val="006533C3"/>
    <w:rsid w:val="00654C06"/>
    <w:rsid w:val="006551B8"/>
    <w:rsid w:val="006609B7"/>
    <w:rsid w:val="00661E4C"/>
    <w:rsid w:val="00662F2D"/>
    <w:rsid w:val="00663319"/>
    <w:rsid w:val="00664A54"/>
    <w:rsid w:val="00665358"/>
    <w:rsid w:val="006653B5"/>
    <w:rsid w:val="006656BC"/>
    <w:rsid w:val="006705EC"/>
    <w:rsid w:val="00671397"/>
    <w:rsid w:val="006722B8"/>
    <w:rsid w:val="00672F7B"/>
    <w:rsid w:val="00673A18"/>
    <w:rsid w:val="006743B4"/>
    <w:rsid w:val="0067455A"/>
    <w:rsid w:val="00674659"/>
    <w:rsid w:val="00675810"/>
    <w:rsid w:val="00676075"/>
    <w:rsid w:val="0067629C"/>
    <w:rsid w:val="00680AA7"/>
    <w:rsid w:val="0068210E"/>
    <w:rsid w:val="0068509B"/>
    <w:rsid w:val="006853E6"/>
    <w:rsid w:val="006860C4"/>
    <w:rsid w:val="006862C0"/>
    <w:rsid w:val="006872AD"/>
    <w:rsid w:val="006876B6"/>
    <w:rsid w:val="00690EA4"/>
    <w:rsid w:val="00691A06"/>
    <w:rsid w:val="00691EA8"/>
    <w:rsid w:val="00694865"/>
    <w:rsid w:val="00695A9D"/>
    <w:rsid w:val="006962A2"/>
    <w:rsid w:val="0069656B"/>
    <w:rsid w:val="00696E6A"/>
    <w:rsid w:val="00697683"/>
    <w:rsid w:val="00697985"/>
    <w:rsid w:val="006A0767"/>
    <w:rsid w:val="006A0D54"/>
    <w:rsid w:val="006A21E8"/>
    <w:rsid w:val="006A3513"/>
    <w:rsid w:val="006A359B"/>
    <w:rsid w:val="006A3D88"/>
    <w:rsid w:val="006A4714"/>
    <w:rsid w:val="006A5279"/>
    <w:rsid w:val="006A56D5"/>
    <w:rsid w:val="006A61C1"/>
    <w:rsid w:val="006A698B"/>
    <w:rsid w:val="006A7275"/>
    <w:rsid w:val="006B0888"/>
    <w:rsid w:val="006B13C9"/>
    <w:rsid w:val="006B1656"/>
    <w:rsid w:val="006B43DB"/>
    <w:rsid w:val="006B4BC3"/>
    <w:rsid w:val="006B5B3C"/>
    <w:rsid w:val="006B60D1"/>
    <w:rsid w:val="006B6254"/>
    <w:rsid w:val="006B68D8"/>
    <w:rsid w:val="006B6D83"/>
    <w:rsid w:val="006B71D6"/>
    <w:rsid w:val="006B7D4F"/>
    <w:rsid w:val="006C08B5"/>
    <w:rsid w:val="006C1856"/>
    <w:rsid w:val="006C1C13"/>
    <w:rsid w:val="006C2D54"/>
    <w:rsid w:val="006C5683"/>
    <w:rsid w:val="006C6F84"/>
    <w:rsid w:val="006D03AA"/>
    <w:rsid w:val="006D0CC1"/>
    <w:rsid w:val="006D0D9C"/>
    <w:rsid w:val="006D0E98"/>
    <w:rsid w:val="006D0FB6"/>
    <w:rsid w:val="006D1A37"/>
    <w:rsid w:val="006D1B95"/>
    <w:rsid w:val="006D1EC6"/>
    <w:rsid w:val="006D1F16"/>
    <w:rsid w:val="006D328E"/>
    <w:rsid w:val="006D36F1"/>
    <w:rsid w:val="006D6155"/>
    <w:rsid w:val="006D68FA"/>
    <w:rsid w:val="006D75CD"/>
    <w:rsid w:val="006D765D"/>
    <w:rsid w:val="006D76DE"/>
    <w:rsid w:val="006E035D"/>
    <w:rsid w:val="006E08AF"/>
    <w:rsid w:val="006E2BA1"/>
    <w:rsid w:val="006E3716"/>
    <w:rsid w:val="006E3E83"/>
    <w:rsid w:val="006E7327"/>
    <w:rsid w:val="006E7560"/>
    <w:rsid w:val="006E7A7E"/>
    <w:rsid w:val="006F177E"/>
    <w:rsid w:val="006F19E3"/>
    <w:rsid w:val="006F2F46"/>
    <w:rsid w:val="006F378F"/>
    <w:rsid w:val="006F3A1A"/>
    <w:rsid w:val="006F3DA3"/>
    <w:rsid w:val="006F45C7"/>
    <w:rsid w:val="006F4689"/>
    <w:rsid w:val="006F4798"/>
    <w:rsid w:val="006F5C44"/>
    <w:rsid w:val="006F684E"/>
    <w:rsid w:val="006F7C4E"/>
    <w:rsid w:val="006F7DFB"/>
    <w:rsid w:val="00700887"/>
    <w:rsid w:val="007015FF"/>
    <w:rsid w:val="00701B10"/>
    <w:rsid w:val="00701D85"/>
    <w:rsid w:val="00701E18"/>
    <w:rsid w:val="00703A1C"/>
    <w:rsid w:val="007043BD"/>
    <w:rsid w:val="007067EA"/>
    <w:rsid w:val="00706916"/>
    <w:rsid w:val="007078D2"/>
    <w:rsid w:val="00707D19"/>
    <w:rsid w:val="00710E92"/>
    <w:rsid w:val="0071167B"/>
    <w:rsid w:val="00711E66"/>
    <w:rsid w:val="00712848"/>
    <w:rsid w:val="00713A95"/>
    <w:rsid w:val="00714858"/>
    <w:rsid w:val="00714FD9"/>
    <w:rsid w:val="0071547D"/>
    <w:rsid w:val="007161F9"/>
    <w:rsid w:val="00716C6B"/>
    <w:rsid w:val="00716F45"/>
    <w:rsid w:val="007209A8"/>
    <w:rsid w:val="0072207D"/>
    <w:rsid w:val="00722FCE"/>
    <w:rsid w:val="0072358E"/>
    <w:rsid w:val="0072385C"/>
    <w:rsid w:val="00723E1B"/>
    <w:rsid w:val="00723E7F"/>
    <w:rsid w:val="00724924"/>
    <w:rsid w:val="00726171"/>
    <w:rsid w:val="00726754"/>
    <w:rsid w:val="00727CA7"/>
    <w:rsid w:val="00731B99"/>
    <w:rsid w:val="007334E4"/>
    <w:rsid w:val="00733D46"/>
    <w:rsid w:val="00733F4B"/>
    <w:rsid w:val="00734630"/>
    <w:rsid w:val="00737186"/>
    <w:rsid w:val="007374B9"/>
    <w:rsid w:val="007400EB"/>
    <w:rsid w:val="00740215"/>
    <w:rsid w:val="00740A8F"/>
    <w:rsid w:val="007415BF"/>
    <w:rsid w:val="00741CA8"/>
    <w:rsid w:val="00742876"/>
    <w:rsid w:val="00744823"/>
    <w:rsid w:val="00745658"/>
    <w:rsid w:val="00745F7B"/>
    <w:rsid w:val="0074600E"/>
    <w:rsid w:val="00746634"/>
    <w:rsid w:val="00747A24"/>
    <w:rsid w:val="00747CE2"/>
    <w:rsid w:val="007510D4"/>
    <w:rsid w:val="0075386F"/>
    <w:rsid w:val="007553D9"/>
    <w:rsid w:val="00756CEB"/>
    <w:rsid w:val="007607E8"/>
    <w:rsid w:val="007608FF"/>
    <w:rsid w:val="00760BD6"/>
    <w:rsid w:val="00761FFF"/>
    <w:rsid w:val="00762315"/>
    <w:rsid w:val="0076257F"/>
    <w:rsid w:val="007626D9"/>
    <w:rsid w:val="00762B3B"/>
    <w:rsid w:val="00765357"/>
    <w:rsid w:val="00767781"/>
    <w:rsid w:val="00767ABF"/>
    <w:rsid w:val="00767B82"/>
    <w:rsid w:val="00771ACE"/>
    <w:rsid w:val="00772942"/>
    <w:rsid w:val="00774F15"/>
    <w:rsid w:val="0077518B"/>
    <w:rsid w:val="00775EF4"/>
    <w:rsid w:val="00776171"/>
    <w:rsid w:val="0077619F"/>
    <w:rsid w:val="0077778C"/>
    <w:rsid w:val="00780130"/>
    <w:rsid w:val="00782138"/>
    <w:rsid w:val="00782746"/>
    <w:rsid w:val="00784486"/>
    <w:rsid w:val="0079113B"/>
    <w:rsid w:val="00791172"/>
    <w:rsid w:val="007920ED"/>
    <w:rsid w:val="007929BB"/>
    <w:rsid w:val="00793019"/>
    <w:rsid w:val="00793043"/>
    <w:rsid w:val="007941DE"/>
    <w:rsid w:val="00794AF9"/>
    <w:rsid w:val="00794D88"/>
    <w:rsid w:val="00797AA8"/>
    <w:rsid w:val="007A0FB2"/>
    <w:rsid w:val="007A1E39"/>
    <w:rsid w:val="007A2C07"/>
    <w:rsid w:val="007A3724"/>
    <w:rsid w:val="007A3B69"/>
    <w:rsid w:val="007A4233"/>
    <w:rsid w:val="007A48EF"/>
    <w:rsid w:val="007A4E02"/>
    <w:rsid w:val="007A4E42"/>
    <w:rsid w:val="007A4F58"/>
    <w:rsid w:val="007A5701"/>
    <w:rsid w:val="007A667C"/>
    <w:rsid w:val="007A6725"/>
    <w:rsid w:val="007A7ADD"/>
    <w:rsid w:val="007B002D"/>
    <w:rsid w:val="007B1068"/>
    <w:rsid w:val="007B1557"/>
    <w:rsid w:val="007B1BCE"/>
    <w:rsid w:val="007B2301"/>
    <w:rsid w:val="007B2962"/>
    <w:rsid w:val="007B4476"/>
    <w:rsid w:val="007B5940"/>
    <w:rsid w:val="007B59CC"/>
    <w:rsid w:val="007B640E"/>
    <w:rsid w:val="007B65AF"/>
    <w:rsid w:val="007B791F"/>
    <w:rsid w:val="007C00DA"/>
    <w:rsid w:val="007C03C8"/>
    <w:rsid w:val="007C0E16"/>
    <w:rsid w:val="007C2928"/>
    <w:rsid w:val="007C5412"/>
    <w:rsid w:val="007C5F0D"/>
    <w:rsid w:val="007D04E9"/>
    <w:rsid w:val="007D1585"/>
    <w:rsid w:val="007D19A3"/>
    <w:rsid w:val="007D1ACF"/>
    <w:rsid w:val="007D271C"/>
    <w:rsid w:val="007D29AF"/>
    <w:rsid w:val="007D47BD"/>
    <w:rsid w:val="007D587B"/>
    <w:rsid w:val="007D5F7D"/>
    <w:rsid w:val="007D63CE"/>
    <w:rsid w:val="007D7C47"/>
    <w:rsid w:val="007E0140"/>
    <w:rsid w:val="007E1A43"/>
    <w:rsid w:val="007E1C5B"/>
    <w:rsid w:val="007E29B1"/>
    <w:rsid w:val="007E33AD"/>
    <w:rsid w:val="007E33BA"/>
    <w:rsid w:val="007E3461"/>
    <w:rsid w:val="007E3C0E"/>
    <w:rsid w:val="007E3CC5"/>
    <w:rsid w:val="007E40E9"/>
    <w:rsid w:val="007E572E"/>
    <w:rsid w:val="007E6C0B"/>
    <w:rsid w:val="007E718E"/>
    <w:rsid w:val="007E7AEC"/>
    <w:rsid w:val="007F0AB1"/>
    <w:rsid w:val="007F4DC2"/>
    <w:rsid w:val="007F71F6"/>
    <w:rsid w:val="008011EB"/>
    <w:rsid w:val="008023A6"/>
    <w:rsid w:val="00802A83"/>
    <w:rsid w:val="008036DF"/>
    <w:rsid w:val="008039BC"/>
    <w:rsid w:val="00803EA0"/>
    <w:rsid w:val="008050BE"/>
    <w:rsid w:val="0080532B"/>
    <w:rsid w:val="008056B9"/>
    <w:rsid w:val="008065F9"/>
    <w:rsid w:val="00810B24"/>
    <w:rsid w:val="00810E5F"/>
    <w:rsid w:val="008115C5"/>
    <w:rsid w:val="00812C70"/>
    <w:rsid w:val="008139F5"/>
    <w:rsid w:val="0081418A"/>
    <w:rsid w:val="008149B0"/>
    <w:rsid w:val="00816671"/>
    <w:rsid w:val="008177D7"/>
    <w:rsid w:val="00822CA5"/>
    <w:rsid w:val="00822D9F"/>
    <w:rsid w:val="00822F37"/>
    <w:rsid w:val="00823332"/>
    <w:rsid w:val="008234FD"/>
    <w:rsid w:val="00823743"/>
    <w:rsid w:val="00824332"/>
    <w:rsid w:val="00826203"/>
    <w:rsid w:val="00826C32"/>
    <w:rsid w:val="00826FA3"/>
    <w:rsid w:val="008272A5"/>
    <w:rsid w:val="008277A6"/>
    <w:rsid w:val="008305AD"/>
    <w:rsid w:val="00830D82"/>
    <w:rsid w:val="0083247A"/>
    <w:rsid w:val="00832B0C"/>
    <w:rsid w:val="00833183"/>
    <w:rsid w:val="00833FFA"/>
    <w:rsid w:val="0083470D"/>
    <w:rsid w:val="00835925"/>
    <w:rsid w:val="00837437"/>
    <w:rsid w:val="00841557"/>
    <w:rsid w:val="008418B7"/>
    <w:rsid w:val="008423A3"/>
    <w:rsid w:val="00842A6E"/>
    <w:rsid w:val="00842FFE"/>
    <w:rsid w:val="00844958"/>
    <w:rsid w:val="00846074"/>
    <w:rsid w:val="00846670"/>
    <w:rsid w:val="00846D9D"/>
    <w:rsid w:val="008477BD"/>
    <w:rsid w:val="00850234"/>
    <w:rsid w:val="00850F32"/>
    <w:rsid w:val="0085211A"/>
    <w:rsid w:val="008539E7"/>
    <w:rsid w:val="00854C32"/>
    <w:rsid w:val="00854EB9"/>
    <w:rsid w:val="008568C2"/>
    <w:rsid w:val="00856C0B"/>
    <w:rsid w:val="00857F11"/>
    <w:rsid w:val="0086142A"/>
    <w:rsid w:val="00861B7D"/>
    <w:rsid w:val="00861D88"/>
    <w:rsid w:val="00862D16"/>
    <w:rsid w:val="00865C0F"/>
    <w:rsid w:val="00865F61"/>
    <w:rsid w:val="00871C7E"/>
    <w:rsid w:val="00872E92"/>
    <w:rsid w:val="00873312"/>
    <w:rsid w:val="0087362B"/>
    <w:rsid w:val="00873AFA"/>
    <w:rsid w:val="00873F37"/>
    <w:rsid w:val="008741F2"/>
    <w:rsid w:val="008744DD"/>
    <w:rsid w:val="008747B5"/>
    <w:rsid w:val="0087485A"/>
    <w:rsid w:val="0087492E"/>
    <w:rsid w:val="00875554"/>
    <w:rsid w:val="00876FA4"/>
    <w:rsid w:val="00877037"/>
    <w:rsid w:val="00877BEE"/>
    <w:rsid w:val="00880168"/>
    <w:rsid w:val="00880640"/>
    <w:rsid w:val="00881604"/>
    <w:rsid w:val="008818F0"/>
    <w:rsid w:val="0088207A"/>
    <w:rsid w:val="00882169"/>
    <w:rsid w:val="00882B46"/>
    <w:rsid w:val="00882D3C"/>
    <w:rsid w:val="008847ED"/>
    <w:rsid w:val="008852C8"/>
    <w:rsid w:val="00885D3B"/>
    <w:rsid w:val="00886C2E"/>
    <w:rsid w:val="00887D24"/>
    <w:rsid w:val="00890A41"/>
    <w:rsid w:val="008912F8"/>
    <w:rsid w:val="008914E0"/>
    <w:rsid w:val="008915C0"/>
    <w:rsid w:val="00892D3B"/>
    <w:rsid w:val="00894529"/>
    <w:rsid w:val="00895154"/>
    <w:rsid w:val="008956B2"/>
    <w:rsid w:val="00895A7E"/>
    <w:rsid w:val="00895D67"/>
    <w:rsid w:val="00895F23"/>
    <w:rsid w:val="00896294"/>
    <w:rsid w:val="00896F06"/>
    <w:rsid w:val="0089792E"/>
    <w:rsid w:val="00897DA5"/>
    <w:rsid w:val="00897E15"/>
    <w:rsid w:val="00897EDC"/>
    <w:rsid w:val="008A01E9"/>
    <w:rsid w:val="008A04A5"/>
    <w:rsid w:val="008A1639"/>
    <w:rsid w:val="008A17EB"/>
    <w:rsid w:val="008A1968"/>
    <w:rsid w:val="008A2F01"/>
    <w:rsid w:val="008A2F12"/>
    <w:rsid w:val="008A305F"/>
    <w:rsid w:val="008A339D"/>
    <w:rsid w:val="008A5134"/>
    <w:rsid w:val="008A6839"/>
    <w:rsid w:val="008A705B"/>
    <w:rsid w:val="008A78DA"/>
    <w:rsid w:val="008B2C0F"/>
    <w:rsid w:val="008B47AE"/>
    <w:rsid w:val="008B4AD3"/>
    <w:rsid w:val="008B6CCD"/>
    <w:rsid w:val="008B7398"/>
    <w:rsid w:val="008C3B5A"/>
    <w:rsid w:val="008C4CC6"/>
    <w:rsid w:val="008C5220"/>
    <w:rsid w:val="008C539A"/>
    <w:rsid w:val="008C5765"/>
    <w:rsid w:val="008C5774"/>
    <w:rsid w:val="008C5781"/>
    <w:rsid w:val="008C579E"/>
    <w:rsid w:val="008C57CB"/>
    <w:rsid w:val="008C66BF"/>
    <w:rsid w:val="008C68EC"/>
    <w:rsid w:val="008D0FCF"/>
    <w:rsid w:val="008D24E0"/>
    <w:rsid w:val="008D37F6"/>
    <w:rsid w:val="008D3A63"/>
    <w:rsid w:val="008D3E06"/>
    <w:rsid w:val="008D3F52"/>
    <w:rsid w:val="008D5461"/>
    <w:rsid w:val="008D5B54"/>
    <w:rsid w:val="008D5E74"/>
    <w:rsid w:val="008D6266"/>
    <w:rsid w:val="008D63DE"/>
    <w:rsid w:val="008D72F1"/>
    <w:rsid w:val="008D746E"/>
    <w:rsid w:val="008D75BE"/>
    <w:rsid w:val="008D7983"/>
    <w:rsid w:val="008E02FA"/>
    <w:rsid w:val="008E15FD"/>
    <w:rsid w:val="008E3BE0"/>
    <w:rsid w:val="008E4B2A"/>
    <w:rsid w:val="008E50EE"/>
    <w:rsid w:val="008E6307"/>
    <w:rsid w:val="008E6585"/>
    <w:rsid w:val="008E7127"/>
    <w:rsid w:val="008E7CFF"/>
    <w:rsid w:val="008E7EEC"/>
    <w:rsid w:val="008F09A9"/>
    <w:rsid w:val="008F0BD0"/>
    <w:rsid w:val="008F30AE"/>
    <w:rsid w:val="008F34CD"/>
    <w:rsid w:val="008F4209"/>
    <w:rsid w:val="008F48D5"/>
    <w:rsid w:val="008F51FF"/>
    <w:rsid w:val="008F5C53"/>
    <w:rsid w:val="009002A2"/>
    <w:rsid w:val="00900963"/>
    <w:rsid w:val="00903B81"/>
    <w:rsid w:val="0090492C"/>
    <w:rsid w:val="00905A0E"/>
    <w:rsid w:val="0090768D"/>
    <w:rsid w:val="00910428"/>
    <w:rsid w:val="00911628"/>
    <w:rsid w:val="00911C37"/>
    <w:rsid w:val="00911F27"/>
    <w:rsid w:val="00911FAA"/>
    <w:rsid w:val="009121FF"/>
    <w:rsid w:val="009129DC"/>
    <w:rsid w:val="00913148"/>
    <w:rsid w:val="009153ED"/>
    <w:rsid w:val="00916249"/>
    <w:rsid w:val="009170DA"/>
    <w:rsid w:val="0091778B"/>
    <w:rsid w:val="0092006E"/>
    <w:rsid w:val="009208D8"/>
    <w:rsid w:val="00920DA5"/>
    <w:rsid w:val="00922DBD"/>
    <w:rsid w:val="0092387F"/>
    <w:rsid w:val="00923B0E"/>
    <w:rsid w:val="00925E82"/>
    <w:rsid w:val="00925F3A"/>
    <w:rsid w:val="00925FF5"/>
    <w:rsid w:val="009260D3"/>
    <w:rsid w:val="00926505"/>
    <w:rsid w:val="009265C0"/>
    <w:rsid w:val="00926F0E"/>
    <w:rsid w:val="0092705B"/>
    <w:rsid w:val="009273D0"/>
    <w:rsid w:val="00927A1D"/>
    <w:rsid w:val="009329D4"/>
    <w:rsid w:val="00933BC6"/>
    <w:rsid w:val="00935573"/>
    <w:rsid w:val="009356A2"/>
    <w:rsid w:val="00937735"/>
    <w:rsid w:val="00937D48"/>
    <w:rsid w:val="00940FA3"/>
    <w:rsid w:val="00941587"/>
    <w:rsid w:val="00941C6F"/>
    <w:rsid w:val="00944356"/>
    <w:rsid w:val="00944BFD"/>
    <w:rsid w:val="00945250"/>
    <w:rsid w:val="0094697C"/>
    <w:rsid w:val="009469BE"/>
    <w:rsid w:val="00946BB8"/>
    <w:rsid w:val="0094797C"/>
    <w:rsid w:val="00947DC2"/>
    <w:rsid w:val="009500BA"/>
    <w:rsid w:val="00951249"/>
    <w:rsid w:val="0095183B"/>
    <w:rsid w:val="00951FDE"/>
    <w:rsid w:val="00953467"/>
    <w:rsid w:val="009537F8"/>
    <w:rsid w:val="00954B9C"/>
    <w:rsid w:val="00954E57"/>
    <w:rsid w:val="00954FC6"/>
    <w:rsid w:val="0095513B"/>
    <w:rsid w:val="00955557"/>
    <w:rsid w:val="00956E63"/>
    <w:rsid w:val="00957FBC"/>
    <w:rsid w:val="00960420"/>
    <w:rsid w:val="00960677"/>
    <w:rsid w:val="00960714"/>
    <w:rsid w:val="0096171A"/>
    <w:rsid w:val="00961B4A"/>
    <w:rsid w:val="00962018"/>
    <w:rsid w:val="0096255F"/>
    <w:rsid w:val="00962B36"/>
    <w:rsid w:val="009631E9"/>
    <w:rsid w:val="009636D9"/>
    <w:rsid w:val="00964651"/>
    <w:rsid w:val="00965BF4"/>
    <w:rsid w:val="00966232"/>
    <w:rsid w:val="00967C6A"/>
    <w:rsid w:val="009704FB"/>
    <w:rsid w:val="00972825"/>
    <w:rsid w:val="009731D4"/>
    <w:rsid w:val="00973600"/>
    <w:rsid w:val="00973639"/>
    <w:rsid w:val="00973A64"/>
    <w:rsid w:val="00973BA4"/>
    <w:rsid w:val="00973C45"/>
    <w:rsid w:val="0097527E"/>
    <w:rsid w:val="00975839"/>
    <w:rsid w:val="009779D2"/>
    <w:rsid w:val="009800A7"/>
    <w:rsid w:val="0098055D"/>
    <w:rsid w:val="009832ED"/>
    <w:rsid w:val="00983ED5"/>
    <w:rsid w:val="0098493A"/>
    <w:rsid w:val="00985FC1"/>
    <w:rsid w:val="00986F49"/>
    <w:rsid w:val="00987B24"/>
    <w:rsid w:val="00991785"/>
    <w:rsid w:val="00993E9F"/>
    <w:rsid w:val="00994B34"/>
    <w:rsid w:val="00994EF3"/>
    <w:rsid w:val="0099578B"/>
    <w:rsid w:val="00995804"/>
    <w:rsid w:val="00997577"/>
    <w:rsid w:val="0099786C"/>
    <w:rsid w:val="009A03A4"/>
    <w:rsid w:val="009A0A2F"/>
    <w:rsid w:val="009A1A95"/>
    <w:rsid w:val="009A200B"/>
    <w:rsid w:val="009A3ED2"/>
    <w:rsid w:val="009A440A"/>
    <w:rsid w:val="009A4A8C"/>
    <w:rsid w:val="009A4EDA"/>
    <w:rsid w:val="009A5B50"/>
    <w:rsid w:val="009A669D"/>
    <w:rsid w:val="009B1DD7"/>
    <w:rsid w:val="009B2901"/>
    <w:rsid w:val="009B36A5"/>
    <w:rsid w:val="009B39B1"/>
    <w:rsid w:val="009B3E77"/>
    <w:rsid w:val="009B3FAB"/>
    <w:rsid w:val="009B5493"/>
    <w:rsid w:val="009B54CB"/>
    <w:rsid w:val="009C1C52"/>
    <w:rsid w:val="009C264B"/>
    <w:rsid w:val="009C2A9C"/>
    <w:rsid w:val="009C2DB2"/>
    <w:rsid w:val="009C2EA4"/>
    <w:rsid w:val="009C3225"/>
    <w:rsid w:val="009C57E8"/>
    <w:rsid w:val="009C58B8"/>
    <w:rsid w:val="009C5A1E"/>
    <w:rsid w:val="009C5B9B"/>
    <w:rsid w:val="009C78B6"/>
    <w:rsid w:val="009C7CDB"/>
    <w:rsid w:val="009D1A9A"/>
    <w:rsid w:val="009D1FB1"/>
    <w:rsid w:val="009D1FC8"/>
    <w:rsid w:val="009D2E39"/>
    <w:rsid w:val="009D5554"/>
    <w:rsid w:val="009D593D"/>
    <w:rsid w:val="009D5B9C"/>
    <w:rsid w:val="009D6806"/>
    <w:rsid w:val="009D6F06"/>
    <w:rsid w:val="009D7913"/>
    <w:rsid w:val="009D7B56"/>
    <w:rsid w:val="009E0A8A"/>
    <w:rsid w:val="009E1A09"/>
    <w:rsid w:val="009E318C"/>
    <w:rsid w:val="009E3570"/>
    <w:rsid w:val="009E4430"/>
    <w:rsid w:val="009E4D2D"/>
    <w:rsid w:val="009E56AC"/>
    <w:rsid w:val="009E5D42"/>
    <w:rsid w:val="009E63A4"/>
    <w:rsid w:val="009E65D9"/>
    <w:rsid w:val="009E6FC2"/>
    <w:rsid w:val="009E7589"/>
    <w:rsid w:val="009F2F77"/>
    <w:rsid w:val="009F3396"/>
    <w:rsid w:val="009F3981"/>
    <w:rsid w:val="009F48BF"/>
    <w:rsid w:val="009F4D87"/>
    <w:rsid w:val="009F4DC3"/>
    <w:rsid w:val="009F6E77"/>
    <w:rsid w:val="009F70E9"/>
    <w:rsid w:val="00A00B4A"/>
    <w:rsid w:val="00A01DF1"/>
    <w:rsid w:val="00A0231B"/>
    <w:rsid w:val="00A0291C"/>
    <w:rsid w:val="00A03B45"/>
    <w:rsid w:val="00A047C8"/>
    <w:rsid w:val="00A04AC8"/>
    <w:rsid w:val="00A05852"/>
    <w:rsid w:val="00A0777B"/>
    <w:rsid w:val="00A101DF"/>
    <w:rsid w:val="00A10251"/>
    <w:rsid w:val="00A13230"/>
    <w:rsid w:val="00A14903"/>
    <w:rsid w:val="00A15953"/>
    <w:rsid w:val="00A15A49"/>
    <w:rsid w:val="00A15B4B"/>
    <w:rsid w:val="00A16360"/>
    <w:rsid w:val="00A20A23"/>
    <w:rsid w:val="00A21AD2"/>
    <w:rsid w:val="00A21C1C"/>
    <w:rsid w:val="00A2307F"/>
    <w:rsid w:val="00A243B8"/>
    <w:rsid w:val="00A2589F"/>
    <w:rsid w:val="00A25993"/>
    <w:rsid w:val="00A25D84"/>
    <w:rsid w:val="00A26D77"/>
    <w:rsid w:val="00A270BF"/>
    <w:rsid w:val="00A30E80"/>
    <w:rsid w:val="00A30F86"/>
    <w:rsid w:val="00A30FC1"/>
    <w:rsid w:val="00A31D12"/>
    <w:rsid w:val="00A325C8"/>
    <w:rsid w:val="00A32ABD"/>
    <w:rsid w:val="00A33497"/>
    <w:rsid w:val="00A34D36"/>
    <w:rsid w:val="00A34E13"/>
    <w:rsid w:val="00A35D19"/>
    <w:rsid w:val="00A361A9"/>
    <w:rsid w:val="00A37DC2"/>
    <w:rsid w:val="00A4337D"/>
    <w:rsid w:val="00A43909"/>
    <w:rsid w:val="00A44891"/>
    <w:rsid w:val="00A45818"/>
    <w:rsid w:val="00A46C4F"/>
    <w:rsid w:val="00A50878"/>
    <w:rsid w:val="00A51787"/>
    <w:rsid w:val="00A523A9"/>
    <w:rsid w:val="00A53288"/>
    <w:rsid w:val="00A56307"/>
    <w:rsid w:val="00A56D74"/>
    <w:rsid w:val="00A56ED0"/>
    <w:rsid w:val="00A57775"/>
    <w:rsid w:val="00A579D3"/>
    <w:rsid w:val="00A57C39"/>
    <w:rsid w:val="00A605E4"/>
    <w:rsid w:val="00A609C3"/>
    <w:rsid w:val="00A62054"/>
    <w:rsid w:val="00A62A9E"/>
    <w:rsid w:val="00A65371"/>
    <w:rsid w:val="00A65D14"/>
    <w:rsid w:val="00A6643F"/>
    <w:rsid w:val="00A66894"/>
    <w:rsid w:val="00A70785"/>
    <w:rsid w:val="00A71161"/>
    <w:rsid w:val="00A715B6"/>
    <w:rsid w:val="00A71666"/>
    <w:rsid w:val="00A72927"/>
    <w:rsid w:val="00A73456"/>
    <w:rsid w:val="00A73483"/>
    <w:rsid w:val="00A74F3E"/>
    <w:rsid w:val="00A7556C"/>
    <w:rsid w:val="00A755AD"/>
    <w:rsid w:val="00A75B20"/>
    <w:rsid w:val="00A7638A"/>
    <w:rsid w:val="00A7656D"/>
    <w:rsid w:val="00A772AD"/>
    <w:rsid w:val="00A809BC"/>
    <w:rsid w:val="00A80BBE"/>
    <w:rsid w:val="00A80BD9"/>
    <w:rsid w:val="00A80EE0"/>
    <w:rsid w:val="00A81AA5"/>
    <w:rsid w:val="00A827A0"/>
    <w:rsid w:val="00A82A9A"/>
    <w:rsid w:val="00A85694"/>
    <w:rsid w:val="00A877CB"/>
    <w:rsid w:val="00A914BB"/>
    <w:rsid w:val="00A91DF5"/>
    <w:rsid w:val="00A9240A"/>
    <w:rsid w:val="00A92A3C"/>
    <w:rsid w:val="00A93BF0"/>
    <w:rsid w:val="00A948E4"/>
    <w:rsid w:val="00A94C60"/>
    <w:rsid w:val="00A94C94"/>
    <w:rsid w:val="00A96295"/>
    <w:rsid w:val="00A965C7"/>
    <w:rsid w:val="00A968AB"/>
    <w:rsid w:val="00A96D6A"/>
    <w:rsid w:val="00A97186"/>
    <w:rsid w:val="00A97DD5"/>
    <w:rsid w:val="00AA0370"/>
    <w:rsid w:val="00AA0481"/>
    <w:rsid w:val="00AA052D"/>
    <w:rsid w:val="00AA1461"/>
    <w:rsid w:val="00AA3191"/>
    <w:rsid w:val="00AA39C7"/>
    <w:rsid w:val="00AA463E"/>
    <w:rsid w:val="00AA51C4"/>
    <w:rsid w:val="00AA684A"/>
    <w:rsid w:val="00AA69EF"/>
    <w:rsid w:val="00AA6D88"/>
    <w:rsid w:val="00AA6F73"/>
    <w:rsid w:val="00AA74AC"/>
    <w:rsid w:val="00AA7E0C"/>
    <w:rsid w:val="00AB0412"/>
    <w:rsid w:val="00AB278E"/>
    <w:rsid w:val="00AB2DA2"/>
    <w:rsid w:val="00AB3915"/>
    <w:rsid w:val="00AB396F"/>
    <w:rsid w:val="00AB47E9"/>
    <w:rsid w:val="00AB4DE5"/>
    <w:rsid w:val="00AB5F55"/>
    <w:rsid w:val="00AB7385"/>
    <w:rsid w:val="00AC026D"/>
    <w:rsid w:val="00AC0309"/>
    <w:rsid w:val="00AC0716"/>
    <w:rsid w:val="00AC2DF7"/>
    <w:rsid w:val="00AC49D6"/>
    <w:rsid w:val="00AC4E5D"/>
    <w:rsid w:val="00AC5442"/>
    <w:rsid w:val="00AC5AE0"/>
    <w:rsid w:val="00AC5BEF"/>
    <w:rsid w:val="00AC68BE"/>
    <w:rsid w:val="00AC69A6"/>
    <w:rsid w:val="00AC7F2B"/>
    <w:rsid w:val="00AD0028"/>
    <w:rsid w:val="00AD2249"/>
    <w:rsid w:val="00AD2B8E"/>
    <w:rsid w:val="00AD40A5"/>
    <w:rsid w:val="00AD52D9"/>
    <w:rsid w:val="00AD6194"/>
    <w:rsid w:val="00AD6A13"/>
    <w:rsid w:val="00AD6BBA"/>
    <w:rsid w:val="00AE0243"/>
    <w:rsid w:val="00AE06A0"/>
    <w:rsid w:val="00AE072E"/>
    <w:rsid w:val="00AE1479"/>
    <w:rsid w:val="00AE2227"/>
    <w:rsid w:val="00AE23FA"/>
    <w:rsid w:val="00AE32BC"/>
    <w:rsid w:val="00AE42B5"/>
    <w:rsid w:val="00AE4FA9"/>
    <w:rsid w:val="00AE5D4A"/>
    <w:rsid w:val="00AE5F4A"/>
    <w:rsid w:val="00AE63F2"/>
    <w:rsid w:val="00AE748E"/>
    <w:rsid w:val="00AE7C82"/>
    <w:rsid w:val="00AF0B40"/>
    <w:rsid w:val="00AF30A5"/>
    <w:rsid w:val="00AF3186"/>
    <w:rsid w:val="00AF393B"/>
    <w:rsid w:val="00AF5036"/>
    <w:rsid w:val="00AF509C"/>
    <w:rsid w:val="00AF59B7"/>
    <w:rsid w:val="00AF5B6E"/>
    <w:rsid w:val="00AF5F84"/>
    <w:rsid w:val="00AF614C"/>
    <w:rsid w:val="00B0062C"/>
    <w:rsid w:val="00B02416"/>
    <w:rsid w:val="00B042D5"/>
    <w:rsid w:val="00B0483D"/>
    <w:rsid w:val="00B057CB"/>
    <w:rsid w:val="00B05831"/>
    <w:rsid w:val="00B06216"/>
    <w:rsid w:val="00B06672"/>
    <w:rsid w:val="00B066B7"/>
    <w:rsid w:val="00B10136"/>
    <w:rsid w:val="00B11637"/>
    <w:rsid w:val="00B12260"/>
    <w:rsid w:val="00B12FA7"/>
    <w:rsid w:val="00B13261"/>
    <w:rsid w:val="00B151B8"/>
    <w:rsid w:val="00B167E1"/>
    <w:rsid w:val="00B2035F"/>
    <w:rsid w:val="00B20727"/>
    <w:rsid w:val="00B21458"/>
    <w:rsid w:val="00B21C4E"/>
    <w:rsid w:val="00B2284B"/>
    <w:rsid w:val="00B23113"/>
    <w:rsid w:val="00B23EB4"/>
    <w:rsid w:val="00B2503B"/>
    <w:rsid w:val="00B25144"/>
    <w:rsid w:val="00B25BF2"/>
    <w:rsid w:val="00B27456"/>
    <w:rsid w:val="00B27CD4"/>
    <w:rsid w:val="00B30F99"/>
    <w:rsid w:val="00B320DC"/>
    <w:rsid w:val="00B32AD1"/>
    <w:rsid w:val="00B3519B"/>
    <w:rsid w:val="00B35A0D"/>
    <w:rsid w:val="00B35A8E"/>
    <w:rsid w:val="00B35B17"/>
    <w:rsid w:val="00B35FF5"/>
    <w:rsid w:val="00B36174"/>
    <w:rsid w:val="00B36E80"/>
    <w:rsid w:val="00B37860"/>
    <w:rsid w:val="00B37882"/>
    <w:rsid w:val="00B40062"/>
    <w:rsid w:val="00B4014F"/>
    <w:rsid w:val="00B40D08"/>
    <w:rsid w:val="00B40ED7"/>
    <w:rsid w:val="00B41298"/>
    <w:rsid w:val="00B45635"/>
    <w:rsid w:val="00B46BB6"/>
    <w:rsid w:val="00B507F7"/>
    <w:rsid w:val="00B50B5F"/>
    <w:rsid w:val="00B51A5A"/>
    <w:rsid w:val="00B52044"/>
    <w:rsid w:val="00B52DE7"/>
    <w:rsid w:val="00B53898"/>
    <w:rsid w:val="00B539A1"/>
    <w:rsid w:val="00B53C15"/>
    <w:rsid w:val="00B540A5"/>
    <w:rsid w:val="00B544C1"/>
    <w:rsid w:val="00B546BA"/>
    <w:rsid w:val="00B57F82"/>
    <w:rsid w:val="00B60DC2"/>
    <w:rsid w:val="00B615CC"/>
    <w:rsid w:val="00B626CD"/>
    <w:rsid w:val="00B6291B"/>
    <w:rsid w:val="00B63829"/>
    <w:rsid w:val="00B6526F"/>
    <w:rsid w:val="00B67327"/>
    <w:rsid w:val="00B7023F"/>
    <w:rsid w:val="00B7268A"/>
    <w:rsid w:val="00B72C28"/>
    <w:rsid w:val="00B7341C"/>
    <w:rsid w:val="00B7465F"/>
    <w:rsid w:val="00B75151"/>
    <w:rsid w:val="00B7630C"/>
    <w:rsid w:val="00B76660"/>
    <w:rsid w:val="00B77CA2"/>
    <w:rsid w:val="00B819F8"/>
    <w:rsid w:val="00B81F70"/>
    <w:rsid w:val="00B829D4"/>
    <w:rsid w:val="00B83103"/>
    <w:rsid w:val="00B83CAE"/>
    <w:rsid w:val="00B85907"/>
    <w:rsid w:val="00B85D83"/>
    <w:rsid w:val="00B861AD"/>
    <w:rsid w:val="00B87126"/>
    <w:rsid w:val="00B87532"/>
    <w:rsid w:val="00B92C10"/>
    <w:rsid w:val="00B93137"/>
    <w:rsid w:val="00B93156"/>
    <w:rsid w:val="00B9451F"/>
    <w:rsid w:val="00B945FC"/>
    <w:rsid w:val="00B955C4"/>
    <w:rsid w:val="00B95CBD"/>
    <w:rsid w:val="00B97712"/>
    <w:rsid w:val="00B97714"/>
    <w:rsid w:val="00BA0117"/>
    <w:rsid w:val="00BA0622"/>
    <w:rsid w:val="00BA202B"/>
    <w:rsid w:val="00BA324C"/>
    <w:rsid w:val="00BA50E5"/>
    <w:rsid w:val="00BA5C7C"/>
    <w:rsid w:val="00BA5F5D"/>
    <w:rsid w:val="00BA769D"/>
    <w:rsid w:val="00BA76CA"/>
    <w:rsid w:val="00BA7ADD"/>
    <w:rsid w:val="00BB32F0"/>
    <w:rsid w:val="00BB3637"/>
    <w:rsid w:val="00BB3C3D"/>
    <w:rsid w:val="00BB45C4"/>
    <w:rsid w:val="00BB4620"/>
    <w:rsid w:val="00BB473F"/>
    <w:rsid w:val="00BB5322"/>
    <w:rsid w:val="00BB649A"/>
    <w:rsid w:val="00BB6E5D"/>
    <w:rsid w:val="00BB7814"/>
    <w:rsid w:val="00BC05A6"/>
    <w:rsid w:val="00BC10C2"/>
    <w:rsid w:val="00BC1448"/>
    <w:rsid w:val="00BC1CFB"/>
    <w:rsid w:val="00BC30EE"/>
    <w:rsid w:val="00BC43A5"/>
    <w:rsid w:val="00BC5E5E"/>
    <w:rsid w:val="00BD04B7"/>
    <w:rsid w:val="00BD10A6"/>
    <w:rsid w:val="00BD2895"/>
    <w:rsid w:val="00BD3CB9"/>
    <w:rsid w:val="00BD3E31"/>
    <w:rsid w:val="00BD55BE"/>
    <w:rsid w:val="00BD664D"/>
    <w:rsid w:val="00BD6A9C"/>
    <w:rsid w:val="00BD6AE4"/>
    <w:rsid w:val="00BD78DB"/>
    <w:rsid w:val="00BE18DA"/>
    <w:rsid w:val="00BE20CA"/>
    <w:rsid w:val="00BE503C"/>
    <w:rsid w:val="00BE50AA"/>
    <w:rsid w:val="00BE5121"/>
    <w:rsid w:val="00BE677A"/>
    <w:rsid w:val="00BE6953"/>
    <w:rsid w:val="00BE7316"/>
    <w:rsid w:val="00BE75E9"/>
    <w:rsid w:val="00BE7C55"/>
    <w:rsid w:val="00BF00E3"/>
    <w:rsid w:val="00BF07C1"/>
    <w:rsid w:val="00BF0C5F"/>
    <w:rsid w:val="00BF1441"/>
    <w:rsid w:val="00BF30DF"/>
    <w:rsid w:val="00BF4227"/>
    <w:rsid w:val="00BF4604"/>
    <w:rsid w:val="00BF510F"/>
    <w:rsid w:val="00BF5ED7"/>
    <w:rsid w:val="00BF6A72"/>
    <w:rsid w:val="00BF793A"/>
    <w:rsid w:val="00C00035"/>
    <w:rsid w:val="00C00491"/>
    <w:rsid w:val="00C02F67"/>
    <w:rsid w:val="00C04C22"/>
    <w:rsid w:val="00C04DBD"/>
    <w:rsid w:val="00C06503"/>
    <w:rsid w:val="00C06801"/>
    <w:rsid w:val="00C07E91"/>
    <w:rsid w:val="00C07FA2"/>
    <w:rsid w:val="00C10827"/>
    <w:rsid w:val="00C1142C"/>
    <w:rsid w:val="00C1178C"/>
    <w:rsid w:val="00C11964"/>
    <w:rsid w:val="00C11A35"/>
    <w:rsid w:val="00C14277"/>
    <w:rsid w:val="00C15449"/>
    <w:rsid w:val="00C160D2"/>
    <w:rsid w:val="00C16358"/>
    <w:rsid w:val="00C166C6"/>
    <w:rsid w:val="00C202E2"/>
    <w:rsid w:val="00C213B2"/>
    <w:rsid w:val="00C215EE"/>
    <w:rsid w:val="00C22332"/>
    <w:rsid w:val="00C22665"/>
    <w:rsid w:val="00C23667"/>
    <w:rsid w:val="00C236F4"/>
    <w:rsid w:val="00C25C0F"/>
    <w:rsid w:val="00C25D37"/>
    <w:rsid w:val="00C260D3"/>
    <w:rsid w:val="00C26BF1"/>
    <w:rsid w:val="00C2734D"/>
    <w:rsid w:val="00C302EA"/>
    <w:rsid w:val="00C30BCC"/>
    <w:rsid w:val="00C31A20"/>
    <w:rsid w:val="00C31EA1"/>
    <w:rsid w:val="00C3321C"/>
    <w:rsid w:val="00C333EC"/>
    <w:rsid w:val="00C35002"/>
    <w:rsid w:val="00C351B6"/>
    <w:rsid w:val="00C356E8"/>
    <w:rsid w:val="00C41A59"/>
    <w:rsid w:val="00C43D27"/>
    <w:rsid w:val="00C450AC"/>
    <w:rsid w:val="00C456FE"/>
    <w:rsid w:val="00C45F38"/>
    <w:rsid w:val="00C469F0"/>
    <w:rsid w:val="00C471ED"/>
    <w:rsid w:val="00C473BB"/>
    <w:rsid w:val="00C503A6"/>
    <w:rsid w:val="00C5054A"/>
    <w:rsid w:val="00C5056D"/>
    <w:rsid w:val="00C50F95"/>
    <w:rsid w:val="00C539DA"/>
    <w:rsid w:val="00C54B8E"/>
    <w:rsid w:val="00C556AE"/>
    <w:rsid w:val="00C55895"/>
    <w:rsid w:val="00C56E8A"/>
    <w:rsid w:val="00C607C9"/>
    <w:rsid w:val="00C60898"/>
    <w:rsid w:val="00C610AF"/>
    <w:rsid w:val="00C627A2"/>
    <w:rsid w:val="00C62F49"/>
    <w:rsid w:val="00C6313F"/>
    <w:rsid w:val="00C64B15"/>
    <w:rsid w:val="00C6569B"/>
    <w:rsid w:val="00C65823"/>
    <w:rsid w:val="00C66358"/>
    <w:rsid w:val="00C67EB3"/>
    <w:rsid w:val="00C67F24"/>
    <w:rsid w:val="00C717C2"/>
    <w:rsid w:val="00C71F4E"/>
    <w:rsid w:val="00C720E0"/>
    <w:rsid w:val="00C7219E"/>
    <w:rsid w:val="00C72782"/>
    <w:rsid w:val="00C72C80"/>
    <w:rsid w:val="00C730A2"/>
    <w:rsid w:val="00C73D24"/>
    <w:rsid w:val="00C75154"/>
    <w:rsid w:val="00C7530D"/>
    <w:rsid w:val="00C75723"/>
    <w:rsid w:val="00C76D9F"/>
    <w:rsid w:val="00C811CE"/>
    <w:rsid w:val="00C82A1C"/>
    <w:rsid w:val="00C82FD2"/>
    <w:rsid w:val="00C83898"/>
    <w:rsid w:val="00C83E85"/>
    <w:rsid w:val="00C8595B"/>
    <w:rsid w:val="00C86759"/>
    <w:rsid w:val="00C867BC"/>
    <w:rsid w:val="00C902C0"/>
    <w:rsid w:val="00C90E43"/>
    <w:rsid w:val="00C913AC"/>
    <w:rsid w:val="00C924ED"/>
    <w:rsid w:val="00C9356F"/>
    <w:rsid w:val="00C93A21"/>
    <w:rsid w:val="00C94E7B"/>
    <w:rsid w:val="00C954D7"/>
    <w:rsid w:val="00C9590F"/>
    <w:rsid w:val="00C9597C"/>
    <w:rsid w:val="00C97214"/>
    <w:rsid w:val="00CA1062"/>
    <w:rsid w:val="00CA22E3"/>
    <w:rsid w:val="00CA47AE"/>
    <w:rsid w:val="00CA4EA1"/>
    <w:rsid w:val="00CA5E1B"/>
    <w:rsid w:val="00CA6463"/>
    <w:rsid w:val="00CA6582"/>
    <w:rsid w:val="00CA65A1"/>
    <w:rsid w:val="00CA6F12"/>
    <w:rsid w:val="00CA73FF"/>
    <w:rsid w:val="00CA74C4"/>
    <w:rsid w:val="00CA75DC"/>
    <w:rsid w:val="00CA7800"/>
    <w:rsid w:val="00CA7D25"/>
    <w:rsid w:val="00CB124B"/>
    <w:rsid w:val="00CB2AB3"/>
    <w:rsid w:val="00CB2B6E"/>
    <w:rsid w:val="00CB35F9"/>
    <w:rsid w:val="00CB5849"/>
    <w:rsid w:val="00CB5D46"/>
    <w:rsid w:val="00CB5E98"/>
    <w:rsid w:val="00CB6330"/>
    <w:rsid w:val="00CB671B"/>
    <w:rsid w:val="00CB7E4D"/>
    <w:rsid w:val="00CC0CAF"/>
    <w:rsid w:val="00CC2764"/>
    <w:rsid w:val="00CC39D2"/>
    <w:rsid w:val="00CC4A50"/>
    <w:rsid w:val="00CC6F51"/>
    <w:rsid w:val="00CC7E76"/>
    <w:rsid w:val="00CD1CDC"/>
    <w:rsid w:val="00CD4346"/>
    <w:rsid w:val="00CD4B5B"/>
    <w:rsid w:val="00CD4F94"/>
    <w:rsid w:val="00CD6960"/>
    <w:rsid w:val="00CD70EB"/>
    <w:rsid w:val="00CD719F"/>
    <w:rsid w:val="00CD7BA7"/>
    <w:rsid w:val="00CE06EF"/>
    <w:rsid w:val="00CE1217"/>
    <w:rsid w:val="00CE18C6"/>
    <w:rsid w:val="00CE19AC"/>
    <w:rsid w:val="00CE1EE6"/>
    <w:rsid w:val="00CE25C5"/>
    <w:rsid w:val="00CE4BEA"/>
    <w:rsid w:val="00CE4CA1"/>
    <w:rsid w:val="00CE52C9"/>
    <w:rsid w:val="00CE5938"/>
    <w:rsid w:val="00CE6899"/>
    <w:rsid w:val="00CE7DA7"/>
    <w:rsid w:val="00CE7F33"/>
    <w:rsid w:val="00CF3E60"/>
    <w:rsid w:val="00CF4CC3"/>
    <w:rsid w:val="00CF549A"/>
    <w:rsid w:val="00CF6442"/>
    <w:rsid w:val="00D00783"/>
    <w:rsid w:val="00D01826"/>
    <w:rsid w:val="00D02A8E"/>
    <w:rsid w:val="00D0644E"/>
    <w:rsid w:val="00D06875"/>
    <w:rsid w:val="00D103AA"/>
    <w:rsid w:val="00D106FC"/>
    <w:rsid w:val="00D1088C"/>
    <w:rsid w:val="00D10CFE"/>
    <w:rsid w:val="00D1105B"/>
    <w:rsid w:val="00D113E6"/>
    <w:rsid w:val="00D114DF"/>
    <w:rsid w:val="00D122BE"/>
    <w:rsid w:val="00D14271"/>
    <w:rsid w:val="00D1530C"/>
    <w:rsid w:val="00D1570A"/>
    <w:rsid w:val="00D1613E"/>
    <w:rsid w:val="00D16401"/>
    <w:rsid w:val="00D16B66"/>
    <w:rsid w:val="00D16C40"/>
    <w:rsid w:val="00D1752D"/>
    <w:rsid w:val="00D200B1"/>
    <w:rsid w:val="00D20C24"/>
    <w:rsid w:val="00D2126B"/>
    <w:rsid w:val="00D21350"/>
    <w:rsid w:val="00D214E4"/>
    <w:rsid w:val="00D21757"/>
    <w:rsid w:val="00D219BD"/>
    <w:rsid w:val="00D21A0E"/>
    <w:rsid w:val="00D22382"/>
    <w:rsid w:val="00D22CEB"/>
    <w:rsid w:val="00D23209"/>
    <w:rsid w:val="00D2418D"/>
    <w:rsid w:val="00D253BF"/>
    <w:rsid w:val="00D31D9A"/>
    <w:rsid w:val="00D34E70"/>
    <w:rsid w:val="00D35694"/>
    <w:rsid w:val="00D35A55"/>
    <w:rsid w:val="00D363E8"/>
    <w:rsid w:val="00D37CF9"/>
    <w:rsid w:val="00D41092"/>
    <w:rsid w:val="00D41486"/>
    <w:rsid w:val="00D416B5"/>
    <w:rsid w:val="00D4173D"/>
    <w:rsid w:val="00D428F4"/>
    <w:rsid w:val="00D42CA7"/>
    <w:rsid w:val="00D43C90"/>
    <w:rsid w:val="00D45985"/>
    <w:rsid w:val="00D45988"/>
    <w:rsid w:val="00D45BE5"/>
    <w:rsid w:val="00D46519"/>
    <w:rsid w:val="00D46A35"/>
    <w:rsid w:val="00D46E7E"/>
    <w:rsid w:val="00D47185"/>
    <w:rsid w:val="00D47C8E"/>
    <w:rsid w:val="00D50089"/>
    <w:rsid w:val="00D510B2"/>
    <w:rsid w:val="00D517BA"/>
    <w:rsid w:val="00D51B64"/>
    <w:rsid w:val="00D524A8"/>
    <w:rsid w:val="00D525E5"/>
    <w:rsid w:val="00D533C9"/>
    <w:rsid w:val="00D54568"/>
    <w:rsid w:val="00D562A2"/>
    <w:rsid w:val="00D6092E"/>
    <w:rsid w:val="00D62061"/>
    <w:rsid w:val="00D620D5"/>
    <w:rsid w:val="00D62E95"/>
    <w:rsid w:val="00D63482"/>
    <w:rsid w:val="00D635CE"/>
    <w:rsid w:val="00D64AE7"/>
    <w:rsid w:val="00D64E17"/>
    <w:rsid w:val="00D65519"/>
    <w:rsid w:val="00D7092D"/>
    <w:rsid w:val="00D724FA"/>
    <w:rsid w:val="00D72F1A"/>
    <w:rsid w:val="00D73D9A"/>
    <w:rsid w:val="00D75231"/>
    <w:rsid w:val="00D7546D"/>
    <w:rsid w:val="00D76054"/>
    <w:rsid w:val="00D804A7"/>
    <w:rsid w:val="00D80A98"/>
    <w:rsid w:val="00D81B3A"/>
    <w:rsid w:val="00D82BB5"/>
    <w:rsid w:val="00D82E1E"/>
    <w:rsid w:val="00D838A6"/>
    <w:rsid w:val="00D83CA7"/>
    <w:rsid w:val="00D8769C"/>
    <w:rsid w:val="00D90CA5"/>
    <w:rsid w:val="00D90F5D"/>
    <w:rsid w:val="00D9242C"/>
    <w:rsid w:val="00D92F4F"/>
    <w:rsid w:val="00D93610"/>
    <w:rsid w:val="00D94A88"/>
    <w:rsid w:val="00D94C8D"/>
    <w:rsid w:val="00D954B7"/>
    <w:rsid w:val="00D96386"/>
    <w:rsid w:val="00DA16CB"/>
    <w:rsid w:val="00DA27CE"/>
    <w:rsid w:val="00DA434E"/>
    <w:rsid w:val="00DA4800"/>
    <w:rsid w:val="00DA48F0"/>
    <w:rsid w:val="00DA5F89"/>
    <w:rsid w:val="00DA6586"/>
    <w:rsid w:val="00DA6A77"/>
    <w:rsid w:val="00DA6C89"/>
    <w:rsid w:val="00DB220B"/>
    <w:rsid w:val="00DB2545"/>
    <w:rsid w:val="00DB382D"/>
    <w:rsid w:val="00DB3AD7"/>
    <w:rsid w:val="00DB3BAE"/>
    <w:rsid w:val="00DB3BDC"/>
    <w:rsid w:val="00DB5096"/>
    <w:rsid w:val="00DB587E"/>
    <w:rsid w:val="00DB7918"/>
    <w:rsid w:val="00DC30AE"/>
    <w:rsid w:val="00DC3562"/>
    <w:rsid w:val="00DC668B"/>
    <w:rsid w:val="00DC6F5D"/>
    <w:rsid w:val="00DC7A13"/>
    <w:rsid w:val="00DD0FC3"/>
    <w:rsid w:val="00DD187A"/>
    <w:rsid w:val="00DD269D"/>
    <w:rsid w:val="00DD2773"/>
    <w:rsid w:val="00DD3BA7"/>
    <w:rsid w:val="00DD3F58"/>
    <w:rsid w:val="00DD4D62"/>
    <w:rsid w:val="00DD64D4"/>
    <w:rsid w:val="00DD699C"/>
    <w:rsid w:val="00DD74F1"/>
    <w:rsid w:val="00DD7BE0"/>
    <w:rsid w:val="00DD7C82"/>
    <w:rsid w:val="00DE0B62"/>
    <w:rsid w:val="00DE1518"/>
    <w:rsid w:val="00DE2088"/>
    <w:rsid w:val="00DE3309"/>
    <w:rsid w:val="00DE36E5"/>
    <w:rsid w:val="00DE3785"/>
    <w:rsid w:val="00DE49F5"/>
    <w:rsid w:val="00DE57AB"/>
    <w:rsid w:val="00DE6147"/>
    <w:rsid w:val="00DE644D"/>
    <w:rsid w:val="00DE6A97"/>
    <w:rsid w:val="00DE6B87"/>
    <w:rsid w:val="00DF01C0"/>
    <w:rsid w:val="00DF184E"/>
    <w:rsid w:val="00DF1C24"/>
    <w:rsid w:val="00DF21D2"/>
    <w:rsid w:val="00DF2AA3"/>
    <w:rsid w:val="00DF3BCA"/>
    <w:rsid w:val="00DF6863"/>
    <w:rsid w:val="00DF711F"/>
    <w:rsid w:val="00DF75BC"/>
    <w:rsid w:val="00DF78E6"/>
    <w:rsid w:val="00E01609"/>
    <w:rsid w:val="00E02A77"/>
    <w:rsid w:val="00E02F60"/>
    <w:rsid w:val="00E0308D"/>
    <w:rsid w:val="00E03C44"/>
    <w:rsid w:val="00E04071"/>
    <w:rsid w:val="00E040C1"/>
    <w:rsid w:val="00E061AE"/>
    <w:rsid w:val="00E06280"/>
    <w:rsid w:val="00E06E84"/>
    <w:rsid w:val="00E070F1"/>
    <w:rsid w:val="00E07BA5"/>
    <w:rsid w:val="00E10465"/>
    <w:rsid w:val="00E10A8C"/>
    <w:rsid w:val="00E10C66"/>
    <w:rsid w:val="00E110FD"/>
    <w:rsid w:val="00E11C9A"/>
    <w:rsid w:val="00E11E81"/>
    <w:rsid w:val="00E1252A"/>
    <w:rsid w:val="00E129BF"/>
    <w:rsid w:val="00E12D2B"/>
    <w:rsid w:val="00E1340C"/>
    <w:rsid w:val="00E13470"/>
    <w:rsid w:val="00E13F6B"/>
    <w:rsid w:val="00E143E4"/>
    <w:rsid w:val="00E14B85"/>
    <w:rsid w:val="00E15717"/>
    <w:rsid w:val="00E1701D"/>
    <w:rsid w:val="00E207F7"/>
    <w:rsid w:val="00E20BC5"/>
    <w:rsid w:val="00E22CF0"/>
    <w:rsid w:val="00E22D90"/>
    <w:rsid w:val="00E23414"/>
    <w:rsid w:val="00E24BDF"/>
    <w:rsid w:val="00E27608"/>
    <w:rsid w:val="00E2789D"/>
    <w:rsid w:val="00E30C05"/>
    <w:rsid w:val="00E340E9"/>
    <w:rsid w:val="00E34126"/>
    <w:rsid w:val="00E343C4"/>
    <w:rsid w:val="00E3489F"/>
    <w:rsid w:val="00E34DA9"/>
    <w:rsid w:val="00E358EC"/>
    <w:rsid w:val="00E35B73"/>
    <w:rsid w:val="00E367F4"/>
    <w:rsid w:val="00E36D12"/>
    <w:rsid w:val="00E37DFA"/>
    <w:rsid w:val="00E40304"/>
    <w:rsid w:val="00E41BB9"/>
    <w:rsid w:val="00E4348E"/>
    <w:rsid w:val="00E43EB5"/>
    <w:rsid w:val="00E510C9"/>
    <w:rsid w:val="00E53B37"/>
    <w:rsid w:val="00E55C4A"/>
    <w:rsid w:val="00E56633"/>
    <w:rsid w:val="00E56678"/>
    <w:rsid w:val="00E57D71"/>
    <w:rsid w:val="00E6212D"/>
    <w:rsid w:val="00E629F5"/>
    <w:rsid w:val="00E62C82"/>
    <w:rsid w:val="00E65C69"/>
    <w:rsid w:val="00E65E5B"/>
    <w:rsid w:val="00E65F5D"/>
    <w:rsid w:val="00E662C7"/>
    <w:rsid w:val="00E666BF"/>
    <w:rsid w:val="00E67F84"/>
    <w:rsid w:val="00E70388"/>
    <w:rsid w:val="00E70BE7"/>
    <w:rsid w:val="00E71119"/>
    <w:rsid w:val="00E71DE5"/>
    <w:rsid w:val="00E7375A"/>
    <w:rsid w:val="00E73BBF"/>
    <w:rsid w:val="00E73EBA"/>
    <w:rsid w:val="00E74111"/>
    <w:rsid w:val="00E74649"/>
    <w:rsid w:val="00E74942"/>
    <w:rsid w:val="00E751DD"/>
    <w:rsid w:val="00E75716"/>
    <w:rsid w:val="00E7731F"/>
    <w:rsid w:val="00E80209"/>
    <w:rsid w:val="00E80F9E"/>
    <w:rsid w:val="00E81739"/>
    <w:rsid w:val="00E8236B"/>
    <w:rsid w:val="00E8270B"/>
    <w:rsid w:val="00E82BDD"/>
    <w:rsid w:val="00E82DEA"/>
    <w:rsid w:val="00E843E6"/>
    <w:rsid w:val="00E844CC"/>
    <w:rsid w:val="00E84D71"/>
    <w:rsid w:val="00E855A5"/>
    <w:rsid w:val="00E90813"/>
    <w:rsid w:val="00E91055"/>
    <w:rsid w:val="00E91215"/>
    <w:rsid w:val="00E91400"/>
    <w:rsid w:val="00E9324D"/>
    <w:rsid w:val="00E93472"/>
    <w:rsid w:val="00E93A06"/>
    <w:rsid w:val="00E97DB3"/>
    <w:rsid w:val="00EA1C2B"/>
    <w:rsid w:val="00EA1F91"/>
    <w:rsid w:val="00EA2475"/>
    <w:rsid w:val="00EA374A"/>
    <w:rsid w:val="00EA3F0B"/>
    <w:rsid w:val="00EA4674"/>
    <w:rsid w:val="00EA4C33"/>
    <w:rsid w:val="00EA53D0"/>
    <w:rsid w:val="00EA632D"/>
    <w:rsid w:val="00EA70CC"/>
    <w:rsid w:val="00EA7898"/>
    <w:rsid w:val="00EB07AF"/>
    <w:rsid w:val="00EB1FF2"/>
    <w:rsid w:val="00EB32BB"/>
    <w:rsid w:val="00EB354E"/>
    <w:rsid w:val="00EB362B"/>
    <w:rsid w:val="00EB3E95"/>
    <w:rsid w:val="00EB4AF9"/>
    <w:rsid w:val="00EB5076"/>
    <w:rsid w:val="00EB5892"/>
    <w:rsid w:val="00EC2553"/>
    <w:rsid w:val="00EC313C"/>
    <w:rsid w:val="00EC4577"/>
    <w:rsid w:val="00EC647D"/>
    <w:rsid w:val="00EC6B29"/>
    <w:rsid w:val="00ED0026"/>
    <w:rsid w:val="00ED2BEB"/>
    <w:rsid w:val="00ED36EB"/>
    <w:rsid w:val="00ED6212"/>
    <w:rsid w:val="00ED77F4"/>
    <w:rsid w:val="00EE1190"/>
    <w:rsid w:val="00EE2334"/>
    <w:rsid w:val="00EE253D"/>
    <w:rsid w:val="00EE2569"/>
    <w:rsid w:val="00EE408C"/>
    <w:rsid w:val="00EE4519"/>
    <w:rsid w:val="00EE45FF"/>
    <w:rsid w:val="00EE4F8F"/>
    <w:rsid w:val="00EE5CD8"/>
    <w:rsid w:val="00EE5CD9"/>
    <w:rsid w:val="00EE66DF"/>
    <w:rsid w:val="00EE7BEC"/>
    <w:rsid w:val="00EF0CE5"/>
    <w:rsid w:val="00EF1695"/>
    <w:rsid w:val="00EF1B4A"/>
    <w:rsid w:val="00EF28E6"/>
    <w:rsid w:val="00EF4FF3"/>
    <w:rsid w:val="00EF62D2"/>
    <w:rsid w:val="00EF6CC8"/>
    <w:rsid w:val="00EF789C"/>
    <w:rsid w:val="00EF7C76"/>
    <w:rsid w:val="00F005CC"/>
    <w:rsid w:val="00F007A0"/>
    <w:rsid w:val="00F00B0E"/>
    <w:rsid w:val="00F02B07"/>
    <w:rsid w:val="00F03631"/>
    <w:rsid w:val="00F039C2"/>
    <w:rsid w:val="00F0713F"/>
    <w:rsid w:val="00F0732B"/>
    <w:rsid w:val="00F10198"/>
    <w:rsid w:val="00F1043A"/>
    <w:rsid w:val="00F10E14"/>
    <w:rsid w:val="00F11253"/>
    <w:rsid w:val="00F1132A"/>
    <w:rsid w:val="00F1175C"/>
    <w:rsid w:val="00F11781"/>
    <w:rsid w:val="00F13749"/>
    <w:rsid w:val="00F13A82"/>
    <w:rsid w:val="00F14070"/>
    <w:rsid w:val="00F14432"/>
    <w:rsid w:val="00F14518"/>
    <w:rsid w:val="00F14A61"/>
    <w:rsid w:val="00F14EC4"/>
    <w:rsid w:val="00F16419"/>
    <w:rsid w:val="00F16833"/>
    <w:rsid w:val="00F1768B"/>
    <w:rsid w:val="00F17B7B"/>
    <w:rsid w:val="00F17B9C"/>
    <w:rsid w:val="00F17D51"/>
    <w:rsid w:val="00F20FAB"/>
    <w:rsid w:val="00F212C1"/>
    <w:rsid w:val="00F21E4D"/>
    <w:rsid w:val="00F21EE9"/>
    <w:rsid w:val="00F2326F"/>
    <w:rsid w:val="00F264D4"/>
    <w:rsid w:val="00F265E0"/>
    <w:rsid w:val="00F26637"/>
    <w:rsid w:val="00F27DEF"/>
    <w:rsid w:val="00F306DA"/>
    <w:rsid w:val="00F3156A"/>
    <w:rsid w:val="00F327BE"/>
    <w:rsid w:val="00F33879"/>
    <w:rsid w:val="00F33982"/>
    <w:rsid w:val="00F33E09"/>
    <w:rsid w:val="00F33E41"/>
    <w:rsid w:val="00F34F88"/>
    <w:rsid w:val="00F35BB5"/>
    <w:rsid w:val="00F42F29"/>
    <w:rsid w:val="00F4356A"/>
    <w:rsid w:val="00F4373C"/>
    <w:rsid w:val="00F437A3"/>
    <w:rsid w:val="00F43C54"/>
    <w:rsid w:val="00F4448A"/>
    <w:rsid w:val="00F450C9"/>
    <w:rsid w:val="00F450E7"/>
    <w:rsid w:val="00F4659B"/>
    <w:rsid w:val="00F46D5E"/>
    <w:rsid w:val="00F4775C"/>
    <w:rsid w:val="00F478F8"/>
    <w:rsid w:val="00F504AF"/>
    <w:rsid w:val="00F50C02"/>
    <w:rsid w:val="00F51122"/>
    <w:rsid w:val="00F511D1"/>
    <w:rsid w:val="00F51FCB"/>
    <w:rsid w:val="00F522F4"/>
    <w:rsid w:val="00F52EE9"/>
    <w:rsid w:val="00F53877"/>
    <w:rsid w:val="00F53AB0"/>
    <w:rsid w:val="00F55663"/>
    <w:rsid w:val="00F57643"/>
    <w:rsid w:val="00F57880"/>
    <w:rsid w:val="00F57A16"/>
    <w:rsid w:val="00F60806"/>
    <w:rsid w:val="00F60B3A"/>
    <w:rsid w:val="00F61549"/>
    <w:rsid w:val="00F62E4B"/>
    <w:rsid w:val="00F64270"/>
    <w:rsid w:val="00F653FD"/>
    <w:rsid w:val="00F66DEF"/>
    <w:rsid w:val="00F7009B"/>
    <w:rsid w:val="00F703E9"/>
    <w:rsid w:val="00F7086B"/>
    <w:rsid w:val="00F71AC3"/>
    <w:rsid w:val="00F726D8"/>
    <w:rsid w:val="00F735BF"/>
    <w:rsid w:val="00F737EC"/>
    <w:rsid w:val="00F73FD6"/>
    <w:rsid w:val="00F74CB4"/>
    <w:rsid w:val="00F74F31"/>
    <w:rsid w:val="00F751E8"/>
    <w:rsid w:val="00F80207"/>
    <w:rsid w:val="00F80510"/>
    <w:rsid w:val="00F80F80"/>
    <w:rsid w:val="00F81314"/>
    <w:rsid w:val="00F822FD"/>
    <w:rsid w:val="00F83373"/>
    <w:rsid w:val="00F83827"/>
    <w:rsid w:val="00F83A42"/>
    <w:rsid w:val="00F83C52"/>
    <w:rsid w:val="00F845D3"/>
    <w:rsid w:val="00F847DE"/>
    <w:rsid w:val="00F853E2"/>
    <w:rsid w:val="00F87820"/>
    <w:rsid w:val="00F87A85"/>
    <w:rsid w:val="00F902C4"/>
    <w:rsid w:val="00F90C77"/>
    <w:rsid w:val="00F92933"/>
    <w:rsid w:val="00F9382D"/>
    <w:rsid w:val="00F93999"/>
    <w:rsid w:val="00F940B1"/>
    <w:rsid w:val="00F945AF"/>
    <w:rsid w:val="00F948A8"/>
    <w:rsid w:val="00F94961"/>
    <w:rsid w:val="00F94F85"/>
    <w:rsid w:val="00F95DAD"/>
    <w:rsid w:val="00F962B5"/>
    <w:rsid w:val="00F972F3"/>
    <w:rsid w:val="00FA014D"/>
    <w:rsid w:val="00FA0B0D"/>
    <w:rsid w:val="00FA0DD6"/>
    <w:rsid w:val="00FA1F47"/>
    <w:rsid w:val="00FA22E9"/>
    <w:rsid w:val="00FA2467"/>
    <w:rsid w:val="00FA3C60"/>
    <w:rsid w:val="00FA3CC1"/>
    <w:rsid w:val="00FA459D"/>
    <w:rsid w:val="00FA4859"/>
    <w:rsid w:val="00FA4B61"/>
    <w:rsid w:val="00FA582A"/>
    <w:rsid w:val="00FA6D27"/>
    <w:rsid w:val="00FA74F9"/>
    <w:rsid w:val="00FB01F1"/>
    <w:rsid w:val="00FB1692"/>
    <w:rsid w:val="00FB222F"/>
    <w:rsid w:val="00FB3016"/>
    <w:rsid w:val="00FB39CC"/>
    <w:rsid w:val="00FB4050"/>
    <w:rsid w:val="00FB44B2"/>
    <w:rsid w:val="00FB4807"/>
    <w:rsid w:val="00FB52E4"/>
    <w:rsid w:val="00FB5C1C"/>
    <w:rsid w:val="00FB71C1"/>
    <w:rsid w:val="00FB7362"/>
    <w:rsid w:val="00FC1065"/>
    <w:rsid w:val="00FC140A"/>
    <w:rsid w:val="00FC1CAE"/>
    <w:rsid w:val="00FC1D6B"/>
    <w:rsid w:val="00FC3722"/>
    <w:rsid w:val="00FC3BAD"/>
    <w:rsid w:val="00FC6542"/>
    <w:rsid w:val="00FC7098"/>
    <w:rsid w:val="00FC7384"/>
    <w:rsid w:val="00FD0418"/>
    <w:rsid w:val="00FD29A2"/>
    <w:rsid w:val="00FD29C5"/>
    <w:rsid w:val="00FD2BFB"/>
    <w:rsid w:val="00FD2DCA"/>
    <w:rsid w:val="00FD32A2"/>
    <w:rsid w:val="00FD5F12"/>
    <w:rsid w:val="00FD60CA"/>
    <w:rsid w:val="00FD790B"/>
    <w:rsid w:val="00FE004A"/>
    <w:rsid w:val="00FE12F3"/>
    <w:rsid w:val="00FE2BDC"/>
    <w:rsid w:val="00FE3169"/>
    <w:rsid w:val="00FE4A41"/>
    <w:rsid w:val="00FE5130"/>
    <w:rsid w:val="00FE5AED"/>
    <w:rsid w:val="00FF0B41"/>
    <w:rsid w:val="00FF252A"/>
    <w:rsid w:val="00FF273B"/>
    <w:rsid w:val="00FF2BA3"/>
    <w:rsid w:val="00FF3AC8"/>
    <w:rsid w:val="00FF3D9D"/>
    <w:rsid w:val="00FF4F6D"/>
    <w:rsid w:val="00FF502D"/>
    <w:rsid w:val="00FF5E88"/>
    <w:rsid w:val="00FF617A"/>
    <w:rsid w:val="00FF67BD"/>
    <w:rsid w:val="00FF7985"/>
    <w:rsid w:val="00FF79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64A64"/>
  <w15:docId w15:val="{6524CEB0-86EC-449D-A14D-B8538BA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09D"/>
    <w:pPr>
      <w:spacing w:before="120" w:after="120" w:line="300" w:lineRule="atLeast"/>
    </w:pPr>
    <w:rPr>
      <w:rFonts w:ascii="Arial" w:eastAsia="Times New Roman" w:hAnsi="Arial"/>
      <w:szCs w:val="24"/>
    </w:rPr>
  </w:style>
  <w:style w:type="paragraph" w:styleId="Heading1">
    <w:name w:val="heading 1"/>
    <w:aliases w:val="Title Band"/>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autoRedefine/>
    <w:qFormat/>
    <w:rsid w:val="005B2D83"/>
    <w:pPr>
      <w:keepNext/>
      <w:numPr>
        <w:numId w:val="98"/>
      </w:numPr>
      <w:spacing w:before="240"/>
      <w:ind w:left="360"/>
      <w:outlineLvl w:val="1"/>
    </w:pPr>
    <w:rPr>
      <w:rFonts w:cs="Arial"/>
      <w:b/>
      <w:bCs/>
      <w:iCs/>
      <w:color w:val="008576"/>
      <w:sz w:val="24"/>
      <w:szCs w:val="28"/>
    </w:rPr>
  </w:style>
  <w:style w:type="paragraph" w:styleId="Heading3">
    <w:name w:val="heading 3"/>
    <w:basedOn w:val="Normal"/>
    <w:next w:val="Normal"/>
    <w:link w:val="Heading3Char"/>
    <w:qFormat/>
    <w:rsid w:val="00313E9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autoRedefine/>
    <w:qFormat/>
    <w:rsid w:val="001D409D"/>
    <w:pPr>
      <w:numPr>
        <w:numId w:val="77"/>
      </w:numPr>
      <w:spacing w:line="240" w:lineRule="auto"/>
      <w:ind w:left="360"/>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Title Band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5B2D83"/>
    <w:rPr>
      <w:rFonts w:ascii="Arial" w:eastAsia="Times New Roman" w:hAnsi="Arial" w:cs="Arial"/>
      <w:b/>
      <w:bCs/>
      <w:iCs/>
      <w:color w:val="008576"/>
      <w:sz w:val="24"/>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E0308D"/>
    <w:pPr>
      <w:keepNext w:val="0"/>
      <w:keepLines w:val="0"/>
      <w:framePr w:hSpace="181" w:vSpace="181" w:wrap="around" w:vAnchor="text" w:hAnchor="text" w:y="1"/>
      <w:tabs>
        <w:tab w:val="right" w:pos="7666"/>
      </w:tabs>
      <w:spacing w:before="0"/>
      <w:ind w:left="1146" w:right="143" w:hanging="709"/>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E0308D"/>
    <w:rPr>
      <w:rFonts w:eastAsia="Times New Roman"/>
      <w:b/>
      <w:sz w:val="22"/>
      <w:szCs w:val="22"/>
    </w:rPr>
  </w:style>
  <w:style w:type="paragraph" w:styleId="TOC1">
    <w:name w:val="toc 1"/>
    <w:basedOn w:val="TOCContents01MOD"/>
    <w:next w:val="TOCContents01MOD"/>
    <w:autoRedefine/>
    <w:uiPriority w:val="39"/>
    <w:qFormat/>
    <w:rsid w:val="00C83E85"/>
    <w:pPr>
      <w:framePr w:wrap="around"/>
      <w:tabs>
        <w:tab w:val="clear" w:pos="382"/>
      </w:tabs>
      <w:spacing w:after="0"/>
      <w:ind w:left="428" w:hanging="428"/>
    </w:pPr>
    <w:rPr>
      <w:color w:val="0096D7"/>
      <w:sz w:val="22"/>
    </w:r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uiPriority w:val="22"/>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1"/>
    <w:next w:val="Normal"/>
    <w:autoRedefine/>
    <w:qFormat/>
    <w:rsid w:val="00414672"/>
    <w:pPr>
      <w:numPr>
        <w:numId w:val="113"/>
      </w:numPr>
      <w:pBdr>
        <w:top w:val="single" w:sz="48" w:space="1" w:color="0096D7"/>
        <w:left w:val="single" w:sz="48" w:space="4" w:color="0096D7"/>
        <w:bottom w:val="single" w:sz="48" w:space="1" w:color="0096D7"/>
        <w:right w:val="single" w:sz="48" w:space="4" w:color="0096D7"/>
      </w:pBdr>
      <w:shd w:val="clear" w:color="auto" w:fill="0096D7"/>
      <w:ind w:left="360"/>
      <w:pPrChange w:id="0" w:author="Helen Bennett" w:date="2019-03-29T15:15:00Z">
        <w:pPr>
          <w:keepNext/>
          <w:numPr>
            <w:numId w:val="113"/>
          </w:numPr>
          <w:pBdr>
            <w:top w:val="single" w:sz="48" w:space="1" w:color="0096D7"/>
            <w:left w:val="single" w:sz="48" w:space="4" w:color="0096D7"/>
            <w:bottom w:val="single" w:sz="48" w:space="1" w:color="0096D7"/>
            <w:right w:val="single" w:sz="48" w:space="4" w:color="0096D7"/>
          </w:pBdr>
          <w:shd w:val="clear" w:color="auto" w:fill="0096D7"/>
          <w:spacing w:before="360" w:after="120" w:line="336" w:lineRule="atLeast"/>
          <w:ind w:left="360" w:right="57" w:hanging="360"/>
          <w:outlineLvl w:val="0"/>
        </w:pPr>
      </w:pPrChange>
    </w:pPr>
    <w:rPr>
      <w:color w:val="FFFFFF" w:themeColor="background1"/>
      <w:rPrChange w:id="0" w:author="Helen Bennett" w:date="2019-03-29T15:15:00Z">
        <w:rPr>
          <w:rFonts w:ascii="Arial" w:hAnsi="Arial" w:cs="Arial"/>
          <w:b/>
          <w:bCs/>
          <w:iCs/>
          <w:color w:val="FFFFFF" w:themeColor="background1"/>
          <w:kern w:val="32"/>
          <w:sz w:val="28"/>
          <w:szCs w:val="32"/>
          <w:lang w:val="en-GB" w:eastAsia="en-GB" w:bidi="ar-SA"/>
        </w:rPr>
      </w:rPrChange>
    </w:r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 w:type="character" w:styleId="Mention">
    <w:name w:val="Mention"/>
    <w:basedOn w:val="DefaultParagraphFont"/>
    <w:uiPriority w:val="99"/>
    <w:semiHidden/>
    <w:unhideWhenUsed/>
    <w:rsid w:val="002D0DE5"/>
    <w:rPr>
      <w:color w:val="2B579A"/>
      <w:shd w:val="clear" w:color="auto" w:fill="E6E6E6"/>
    </w:rPr>
  </w:style>
  <w:style w:type="paragraph" w:styleId="TableofFigures">
    <w:name w:val="table of figures"/>
    <w:basedOn w:val="Normal"/>
    <w:next w:val="Normal"/>
    <w:uiPriority w:val="99"/>
    <w:unhideWhenUsed/>
    <w:rsid w:val="007A3724"/>
    <w:pPr>
      <w:spacing w:after="0"/>
    </w:pPr>
  </w:style>
  <w:style w:type="character" w:customStyle="1" w:styleId="UnresolvedMention1">
    <w:name w:val="Unresolved Mention1"/>
    <w:basedOn w:val="DefaultParagraphFont"/>
    <w:uiPriority w:val="99"/>
    <w:semiHidden/>
    <w:unhideWhenUsed/>
    <w:rsid w:val="003E6B3D"/>
    <w:rPr>
      <w:color w:val="605E5C"/>
      <w:shd w:val="clear" w:color="auto" w:fill="E1DFDD"/>
    </w:rPr>
  </w:style>
  <w:style w:type="character" w:styleId="UnresolvedMention">
    <w:name w:val="Unresolved Mention"/>
    <w:basedOn w:val="DefaultParagraphFont"/>
    <w:uiPriority w:val="99"/>
    <w:semiHidden/>
    <w:unhideWhenUsed/>
    <w:rsid w:val="00061E85"/>
    <w:rPr>
      <w:color w:val="605E5C"/>
      <w:shd w:val="clear" w:color="auto" w:fill="E1DFDD"/>
    </w:rPr>
  </w:style>
  <w:style w:type="character" w:customStyle="1" w:styleId="file-icon-extname">
    <w:name w:val="file-icon-extname"/>
    <w:basedOn w:val="DefaultParagraphFont"/>
    <w:rsid w:val="0025515C"/>
  </w:style>
  <w:style w:type="character" w:customStyle="1" w:styleId="file-link">
    <w:name w:val="file-link"/>
    <w:basedOn w:val="DefaultParagraphFont"/>
    <w:rsid w:val="0025515C"/>
  </w:style>
  <w:style w:type="character" w:customStyle="1" w:styleId="file-size">
    <w:name w:val="file-size"/>
    <w:basedOn w:val="DefaultParagraphFont"/>
    <w:rsid w:val="0025515C"/>
  </w:style>
  <w:style w:type="paragraph" w:customStyle="1" w:styleId="paragraph">
    <w:name w:val="paragraph"/>
    <w:basedOn w:val="Normal"/>
    <w:rsid w:val="004B5614"/>
    <w:pPr>
      <w:spacing w:before="0" w:after="0" w:line="240" w:lineRule="auto"/>
    </w:pPr>
    <w:rPr>
      <w:rFonts w:ascii="Times New Roman" w:eastAsiaTheme="minorHAnsi" w:hAnsi="Times New Roman"/>
      <w:sz w:val="24"/>
      <w:lang w:val="en-US" w:eastAsia="en-US"/>
    </w:rPr>
  </w:style>
  <w:style w:type="character" w:customStyle="1" w:styleId="normaltextrun1">
    <w:name w:val="normaltextrun1"/>
    <w:basedOn w:val="DefaultParagraphFont"/>
    <w:rsid w:val="004B5614"/>
  </w:style>
  <w:style w:type="character" w:customStyle="1" w:styleId="eop">
    <w:name w:val="eop"/>
    <w:basedOn w:val="DefaultParagraphFont"/>
    <w:rsid w:val="004B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636">
      <w:bodyDiv w:val="1"/>
      <w:marLeft w:val="0"/>
      <w:marRight w:val="0"/>
      <w:marTop w:val="0"/>
      <w:marBottom w:val="0"/>
      <w:divBdr>
        <w:top w:val="none" w:sz="0" w:space="0" w:color="auto"/>
        <w:left w:val="none" w:sz="0" w:space="0" w:color="auto"/>
        <w:bottom w:val="none" w:sz="0" w:space="0" w:color="auto"/>
        <w:right w:val="none" w:sz="0" w:space="0" w:color="auto"/>
      </w:divBdr>
    </w:div>
    <w:div w:id="127892508">
      <w:bodyDiv w:val="1"/>
      <w:marLeft w:val="0"/>
      <w:marRight w:val="0"/>
      <w:marTop w:val="0"/>
      <w:marBottom w:val="0"/>
      <w:divBdr>
        <w:top w:val="none" w:sz="0" w:space="0" w:color="auto"/>
        <w:left w:val="none" w:sz="0" w:space="0" w:color="auto"/>
        <w:bottom w:val="none" w:sz="0" w:space="0" w:color="auto"/>
        <w:right w:val="none" w:sz="0" w:space="0" w:color="auto"/>
      </w:divBdr>
      <w:divsChild>
        <w:div w:id="334916916">
          <w:marLeft w:val="0"/>
          <w:marRight w:val="0"/>
          <w:marTop w:val="0"/>
          <w:marBottom w:val="0"/>
          <w:divBdr>
            <w:top w:val="none" w:sz="0" w:space="0" w:color="auto"/>
            <w:left w:val="none" w:sz="0" w:space="0" w:color="auto"/>
            <w:bottom w:val="none" w:sz="0" w:space="0" w:color="auto"/>
            <w:right w:val="none" w:sz="0" w:space="0" w:color="auto"/>
          </w:divBdr>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155147969">
      <w:bodyDiv w:val="1"/>
      <w:marLeft w:val="0"/>
      <w:marRight w:val="0"/>
      <w:marTop w:val="0"/>
      <w:marBottom w:val="0"/>
      <w:divBdr>
        <w:top w:val="none" w:sz="0" w:space="0" w:color="auto"/>
        <w:left w:val="none" w:sz="0" w:space="0" w:color="auto"/>
        <w:bottom w:val="none" w:sz="0" w:space="0" w:color="auto"/>
        <w:right w:val="none" w:sz="0" w:space="0" w:color="auto"/>
      </w:divBdr>
    </w:div>
    <w:div w:id="179010129">
      <w:bodyDiv w:val="1"/>
      <w:marLeft w:val="0"/>
      <w:marRight w:val="0"/>
      <w:marTop w:val="0"/>
      <w:marBottom w:val="0"/>
      <w:divBdr>
        <w:top w:val="none" w:sz="0" w:space="0" w:color="auto"/>
        <w:left w:val="none" w:sz="0" w:space="0" w:color="auto"/>
        <w:bottom w:val="none" w:sz="0" w:space="0" w:color="auto"/>
        <w:right w:val="none" w:sz="0" w:space="0" w:color="auto"/>
      </w:divBdr>
    </w:div>
    <w:div w:id="222329730">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66678966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01515630">
      <w:bodyDiv w:val="1"/>
      <w:marLeft w:val="0"/>
      <w:marRight w:val="0"/>
      <w:marTop w:val="0"/>
      <w:marBottom w:val="0"/>
      <w:divBdr>
        <w:top w:val="none" w:sz="0" w:space="0" w:color="auto"/>
        <w:left w:val="none" w:sz="0" w:space="0" w:color="auto"/>
        <w:bottom w:val="none" w:sz="0" w:space="0" w:color="auto"/>
        <w:right w:val="none" w:sz="0" w:space="0" w:color="auto"/>
      </w:divBdr>
    </w:div>
    <w:div w:id="770008170">
      <w:bodyDiv w:val="1"/>
      <w:marLeft w:val="0"/>
      <w:marRight w:val="0"/>
      <w:marTop w:val="0"/>
      <w:marBottom w:val="0"/>
      <w:divBdr>
        <w:top w:val="none" w:sz="0" w:space="0" w:color="auto"/>
        <w:left w:val="none" w:sz="0" w:space="0" w:color="auto"/>
        <w:bottom w:val="none" w:sz="0" w:space="0" w:color="auto"/>
        <w:right w:val="none" w:sz="0" w:space="0" w:color="auto"/>
      </w:divBdr>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18156528">
      <w:bodyDiv w:val="1"/>
      <w:marLeft w:val="0"/>
      <w:marRight w:val="0"/>
      <w:marTop w:val="0"/>
      <w:marBottom w:val="0"/>
      <w:divBdr>
        <w:top w:val="none" w:sz="0" w:space="0" w:color="auto"/>
        <w:left w:val="none" w:sz="0" w:space="0" w:color="auto"/>
        <w:bottom w:val="none" w:sz="0" w:space="0" w:color="auto"/>
        <w:right w:val="none" w:sz="0" w:space="0" w:color="auto"/>
      </w:divBdr>
    </w:div>
    <w:div w:id="867449176">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1095243567">
      <w:bodyDiv w:val="1"/>
      <w:marLeft w:val="0"/>
      <w:marRight w:val="0"/>
      <w:marTop w:val="0"/>
      <w:marBottom w:val="0"/>
      <w:divBdr>
        <w:top w:val="none" w:sz="0" w:space="0" w:color="auto"/>
        <w:left w:val="none" w:sz="0" w:space="0" w:color="auto"/>
        <w:bottom w:val="none" w:sz="0" w:space="0" w:color="auto"/>
        <w:right w:val="none" w:sz="0" w:space="0" w:color="auto"/>
      </w:divBdr>
    </w:div>
    <w:div w:id="1138648074">
      <w:bodyDiv w:val="1"/>
      <w:marLeft w:val="0"/>
      <w:marRight w:val="0"/>
      <w:marTop w:val="0"/>
      <w:marBottom w:val="0"/>
      <w:divBdr>
        <w:top w:val="none" w:sz="0" w:space="0" w:color="auto"/>
        <w:left w:val="none" w:sz="0" w:space="0" w:color="auto"/>
        <w:bottom w:val="none" w:sz="0" w:space="0" w:color="auto"/>
        <w:right w:val="none" w:sz="0" w:space="0" w:color="auto"/>
      </w:divBdr>
    </w:div>
    <w:div w:id="1244947276">
      <w:bodyDiv w:val="1"/>
      <w:marLeft w:val="0"/>
      <w:marRight w:val="0"/>
      <w:marTop w:val="0"/>
      <w:marBottom w:val="0"/>
      <w:divBdr>
        <w:top w:val="none" w:sz="0" w:space="0" w:color="auto"/>
        <w:left w:val="none" w:sz="0" w:space="0" w:color="auto"/>
        <w:bottom w:val="none" w:sz="0" w:space="0" w:color="auto"/>
        <w:right w:val="none" w:sz="0" w:space="0" w:color="auto"/>
      </w:divBdr>
    </w:div>
    <w:div w:id="1259292486">
      <w:bodyDiv w:val="1"/>
      <w:marLeft w:val="0"/>
      <w:marRight w:val="0"/>
      <w:marTop w:val="0"/>
      <w:marBottom w:val="0"/>
      <w:divBdr>
        <w:top w:val="none" w:sz="0" w:space="0" w:color="auto"/>
        <w:left w:val="none" w:sz="0" w:space="0" w:color="auto"/>
        <w:bottom w:val="none" w:sz="0" w:space="0" w:color="auto"/>
        <w:right w:val="none" w:sz="0" w:space="0" w:color="auto"/>
      </w:divBdr>
    </w:div>
    <w:div w:id="1266353366">
      <w:bodyDiv w:val="1"/>
      <w:marLeft w:val="0"/>
      <w:marRight w:val="0"/>
      <w:marTop w:val="0"/>
      <w:marBottom w:val="0"/>
      <w:divBdr>
        <w:top w:val="none" w:sz="0" w:space="0" w:color="auto"/>
        <w:left w:val="none" w:sz="0" w:space="0" w:color="auto"/>
        <w:bottom w:val="none" w:sz="0" w:space="0" w:color="auto"/>
        <w:right w:val="none" w:sz="0" w:space="0" w:color="auto"/>
      </w:divBdr>
    </w:div>
    <w:div w:id="1349603708">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 w:id="1793203898">
      <w:bodyDiv w:val="1"/>
      <w:marLeft w:val="0"/>
      <w:marRight w:val="0"/>
      <w:marTop w:val="0"/>
      <w:marBottom w:val="0"/>
      <w:divBdr>
        <w:top w:val="none" w:sz="0" w:space="0" w:color="auto"/>
        <w:left w:val="none" w:sz="0" w:space="0" w:color="auto"/>
        <w:bottom w:val="none" w:sz="0" w:space="0" w:color="auto"/>
        <w:right w:val="none" w:sz="0" w:space="0" w:color="auto"/>
      </w:divBdr>
      <w:divsChild>
        <w:div w:id="1359161109">
          <w:marLeft w:val="0"/>
          <w:marRight w:val="0"/>
          <w:marTop w:val="0"/>
          <w:marBottom w:val="0"/>
          <w:divBdr>
            <w:top w:val="none" w:sz="0" w:space="0" w:color="auto"/>
            <w:left w:val="none" w:sz="0" w:space="0" w:color="auto"/>
            <w:bottom w:val="none" w:sz="0" w:space="0" w:color="auto"/>
            <w:right w:val="none" w:sz="0" w:space="0" w:color="auto"/>
          </w:divBdr>
          <w:divsChild>
            <w:div w:id="1193493247">
              <w:marLeft w:val="0"/>
              <w:marRight w:val="0"/>
              <w:marTop w:val="0"/>
              <w:marBottom w:val="0"/>
              <w:divBdr>
                <w:top w:val="none" w:sz="0" w:space="0" w:color="auto"/>
                <w:left w:val="none" w:sz="0" w:space="0" w:color="auto"/>
                <w:bottom w:val="none" w:sz="0" w:space="0" w:color="auto"/>
                <w:right w:val="none" w:sz="0" w:space="0" w:color="auto"/>
              </w:divBdr>
              <w:divsChild>
                <w:div w:id="29499813">
                  <w:marLeft w:val="0"/>
                  <w:marRight w:val="0"/>
                  <w:marTop w:val="0"/>
                  <w:marBottom w:val="0"/>
                  <w:divBdr>
                    <w:top w:val="none" w:sz="0" w:space="0" w:color="auto"/>
                    <w:left w:val="none" w:sz="0" w:space="0" w:color="auto"/>
                    <w:bottom w:val="none" w:sz="0" w:space="0" w:color="auto"/>
                    <w:right w:val="none" w:sz="0" w:space="0" w:color="auto"/>
                  </w:divBdr>
                  <w:divsChild>
                    <w:div w:id="769160951">
                      <w:marLeft w:val="0"/>
                      <w:marRight w:val="0"/>
                      <w:marTop w:val="0"/>
                      <w:marBottom w:val="0"/>
                      <w:divBdr>
                        <w:top w:val="none" w:sz="0" w:space="0" w:color="auto"/>
                        <w:left w:val="none" w:sz="0" w:space="0" w:color="auto"/>
                        <w:bottom w:val="none" w:sz="0" w:space="0" w:color="auto"/>
                        <w:right w:val="none" w:sz="0" w:space="0" w:color="auto"/>
                      </w:divBdr>
                      <w:divsChild>
                        <w:div w:id="5851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707">
                  <w:marLeft w:val="0"/>
                  <w:marRight w:val="0"/>
                  <w:marTop w:val="0"/>
                  <w:marBottom w:val="0"/>
                  <w:divBdr>
                    <w:top w:val="none" w:sz="0" w:space="0" w:color="auto"/>
                    <w:left w:val="none" w:sz="0" w:space="0" w:color="auto"/>
                    <w:bottom w:val="none" w:sz="0" w:space="0" w:color="auto"/>
                    <w:right w:val="none" w:sz="0" w:space="0" w:color="auto"/>
                  </w:divBdr>
                  <w:divsChild>
                    <w:div w:id="2043898864">
                      <w:marLeft w:val="0"/>
                      <w:marRight w:val="0"/>
                      <w:marTop w:val="0"/>
                      <w:marBottom w:val="0"/>
                      <w:divBdr>
                        <w:top w:val="none" w:sz="0" w:space="0" w:color="auto"/>
                        <w:left w:val="none" w:sz="0" w:space="0" w:color="auto"/>
                        <w:bottom w:val="none" w:sz="0" w:space="0" w:color="auto"/>
                        <w:right w:val="none" w:sz="0" w:space="0" w:color="auto"/>
                      </w:divBdr>
                      <w:divsChild>
                        <w:div w:id="1394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297">
                  <w:marLeft w:val="0"/>
                  <w:marRight w:val="0"/>
                  <w:marTop w:val="0"/>
                  <w:marBottom w:val="0"/>
                  <w:divBdr>
                    <w:top w:val="none" w:sz="0" w:space="0" w:color="auto"/>
                    <w:left w:val="none" w:sz="0" w:space="0" w:color="auto"/>
                    <w:bottom w:val="none" w:sz="0" w:space="0" w:color="auto"/>
                    <w:right w:val="none" w:sz="0" w:space="0" w:color="auto"/>
                  </w:divBdr>
                  <w:divsChild>
                    <w:div w:id="1179730702">
                      <w:marLeft w:val="0"/>
                      <w:marRight w:val="0"/>
                      <w:marTop w:val="0"/>
                      <w:marBottom w:val="0"/>
                      <w:divBdr>
                        <w:top w:val="none" w:sz="0" w:space="0" w:color="auto"/>
                        <w:left w:val="none" w:sz="0" w:space="0" w:color="auto"/>
                        <w:bottom w:val="none" w:sz="0" w:space="0" w:color="auto"/>
                        <w:right w:val="none" w:sz="0" w:space="0" w:color="auto"/>
                      </w:divBdr>
                      <w:divsChild>
                        <w:div w:id="942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082">
                  <w:marLeft w:val="0"/>
                  <w:marRight w:val="0"/>
                  <w:marTop w:val="0"/>
                  <w:marBottom w:val="0"/>
                  <w:divBdr>
                    <w:top w:val="none" w:sz="0" w:space="0" w:color="auto"/>
                    <w:left w:val="none" w:sz="0" w:space="0" w:color="auto"/>
                    <w:bottom w:val="none" w:sz="0" w:space="0" w:color="auto"/>
                    <w:right w:val="none" w:sz="0" w:space="0" w:color="auto"/>
                  </w:divBdr>
                  <w:divsChild>
                    <w:div w:id="1551843542">
                      <w:marLeft w:val="0"/>
                      <w:marRight w:val="0"/>
                      <w:marTop w:val="0"/>
                      <w:marBottom w:val="0"/>
                      <w:divBdr>
                        <w:top w:val="none" w:sz="0" w:space="0" w:color="auto"/>
                        <w:left w:val="none" w:sz="0" w:space="0" w:color="auto"/>
                        <w:bottom w:val="none" w:sz="0" w:space="0" w:color="auto"/>
                        <w:right w:val="none" w:sz="0" w:space="0" w:color="auto"/>
                      </w:divBdr>
                      <w:divsChild>
                        <w:div w:id="387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110">
                  <w:marLeft w:val="0"/>
                  <w:marRight w:val="0"/>
                  <w:marTop w:val="0"/>
                  <w:marBottom w:val="0"/>
                  <w:divBdr>
                    <w:top w:val="none" w:sz="0" w:space="0" w:color="auto"/>
                    <w:left w:val="none" w:sz="0" w:space="0" w:color="auto"/>
                    <w:bottom w:val="none" w:sz="0" w:space="0" w:color="auto"/>
                    <w:right w:val="none" w:sz="0" w:space="0" w:color="auto"/>
                  </w:divBdr>
                  <w:divsChild>
                    <w:div w:id="574710018">
                      <w:marLeft w:val="0"/>
                      <w:marRight w:val="0"/>
                      <w:marTop w:val="0"/>
                      <w:marBottom w:val="0"/>
                      <w:divBdr>
                        <w:top w:val="none" w:sz="0" w:space="0" w:color="auto"/>
                        <w:left w:val="none" w:sz="0" w:space="0" w:color="auto"/>
                        <w:bottom w:val="none" w:sz="0" w:space="0" w:color="auto"/>
                        <w:right w:val="none" w:sz="0" w:space="0" w:color="auto"/>
                      </w:divBdr>
                      <w:divsChild>
                        <w:div w:id="971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5867">
      <w:bodyDiv w:val="1"/>
      <w:marLeft w:val="0"/>
      <w:marRight w:val="0"/>
      <w:marTop w:val="0"/>
      <w:marBottom w:val="0"/>
      <w:divBdr>
        <w:top w:val="none" w:sz="0" w:space="0" w:color="auto"/>
        <w:left w:val="none" w:sz="0" w:space="0" w:color="auto"/>
        <w:bottom w:val="none" w:sz="0" w:space="0" w:color="auto"/>
        <w:right w:val="none" w:sz="0" w:space="0" w:color="auto"/>
      </w:divBdr>
    </w:div>
    <w:div w:id="1930577147">
      <w:bodyDiv w:val="1"/>
      <w:marLeft w:val="0"/>
      <w:marRight w:val="0"/>
      <w:marTop w:val="0"/>
      <w:marBottom w:val="0"/>
      <w:divBdr>
        <w:top w:val="none" w:sz="0" w:space="0" w:color="auto"/>
        <w:left w:val="none" w:sz="0" w:space="0" w:color="auto"/>
        <w:bottom w:val="none" w:sz="0" w:space="0" w:color="auto"/>
        <w:right w:val="none" w:sz="0" w:space="0" w:color="auto"/>
      </w:divBdr>
    </w:div>
    <w:div w:id="1934821377">
      <w:bodyDiv w:val="1"/>
      <w:marLeft w:val="0"/>
      <w:marRight w:val="0"/>
      <w:marTop w:val="0"/>
      <w:marBottom w:val="0"/>
      <w:divBdr>
        <w:top w:val="none" w:sz="0" w:space="0" w:color="auto"/>
        <w:left w:val="none" w:sz="0" w:space="0" w:color="auto"/>
        <w:bottom w:val="none" w:sz="0" w:space="0" w:color="auto"/>
        <w:right w:val="none" w:sz="0" w:space="0" w:color="auto"/>
      </w:divBdr>
      <w:divsChild>
        <w:div w:id="1161966515">
          <w:marLeft w:val="0"/>
          <w:marRight w:val="0"/>
          <w:marTop w:val="0"/>
          <w:marBottom w:val="0"/>
          <w:divBdr>
            <w:top w:val="none" w:sz="0" w:space="0" w:color="auto"/>
            <w:left w:val="none" w:sz="0" w:space="0" w:color="auto"/>
            <w:bottom w:val="none" w:sz="0" w:space="0" w:color="auto"/>
            <w:right w:val="none" w:sz="0" w:space="0" w:color="auto"/>
          </w:divBdr>
        </w:div>
      </w:divsChild>
    </w:div>
    <w:div w:id="2007781685">
      <w:bodyDiv w:val="1"/>
      <w:marLeft w:val="0"/>
      <w:marRight w:val="0"/>
      <w:marTop w:val="0"/>
      <w:marBottom w:val="0"/>
      <w:divBdr>
        <w:top w:val="none" w:sz="0" w:space="0" w:color="auto"/>
        <w:left w:val="none" w:sz="0" w:space="0" w:color="auto"/>
        <w:bottom w:val="none" w:sz="0" w:space="0" w:color="auto"/>
        <w:right w:val="none" w:sz="0" w:space="0" w:color="auto"/>
      </w:divBdr>
    </w:div>
    <w:div w:id="2109499620">
      <w:bodyDiv w:val="1"/>
      <w:marLeft w:val="0"/>
      <w:marRight w:val="0"/>
      <w:marTop w:val="0"/>
      <w:marBottom w:val="0"/>
      <w:divBdr>
        <w:top w:val="none" w:sz="0" w:space="0" w:color="auto"/>
        <w:left w:val="none" w:sz="0" w:space="0" w:color="auto"/>
        <w:bottom w:val="none" w:sz="0" w:space="0" w:color="auto"/>
        <w:right w:val="none" w:sz="0" w:space="0" w:color="auto"/>
      </w:divBdr>
    </w:div>
    <w:div w:id="2110193789">
      <w:bodyDiv w:val="1"/>
      <w:marLeft w:val="0"/>
      <w:marRight w:val="0"/>
      <w:marTop w:val="0"/>
      <w:marBottom w:val="0"/>
      <w:divBdr>
        <w:top w:val="none" w:sz="0" w:space="0" w:color="auto"/>
        <w:left w:val="none" w:sz="0" w:space="0" w:color="auto"/>
        <w:bottom w:val="none" w:sz="0" w:space="0" w:color="auto"/>
        <w:right w:val="none" w:sz="0" w:space="0" w:color="auto"/>
      </w:divBdr>
    </w:div>
    <w:div w:id="2133131385">
      <w:bodyDiv w:val="1"/>
      <w:marLeft w:val="0"/>
      <w:marRight w:val="0"/>
      <w:marTop w:val="0"/>
      <w:marBottom w:val="0"/>
      <w:divBdr>
        <w:top w:val="none" w:sz="0" w:space="0" w:color="auto"/>
        <w:left w:val="none" w:sz="0" w:space="0" w:color="auto"/>
        <w:bottom w:val="none" w:sz="0" w:space="0" w:color="auto"/>
        <w:right w:val="none" w:sz="0" w:space="0" w:color="auto"/>
      </w:divBdr>
    </w:div>
    <w:div w:id="213748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image" Target="media/image12.emf"/><Relationship Id="rId39" Type="http://schemas.openxmlformats.org/officeDocument/2006/relationships/image" Target="media/image14.emf"/><Relationship Id="rId3" Type="http://schemas.openxmlformats.org/officeDocument/2006/relationships/styles" Target="styles.xml"/><Relationship Id="rId21" Type="http://schemas.microsoft.com/office/2016/09/relationships/commentsIds" Target="commentsIds.xml"/><Relationship Id="rId34" Type="http://schemas.openxmlformats.org/officeDocument/2006/relationships/chart" Target="charts/chart2.xml"/><Relationship Id="rId42" Type="http://schemas.openxmlformats.org/officeDocument/2006/relationships/image" Target="cid:image003.png@01D4DB40.84781880"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lin.williams@nationalgrid.com" TargetMode="External"/><Relationship Id="rId25" Type="http://schemas.openxmlformats.org/officeDocument/2006/relationships/package" Target="embeddings/Microsoft_Excel_Worksheet.xlsx"/><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8.jpeg"/><Relationship Id="rId20" Type="http://schemas.microsoft.com/office/2011/relationships/commentsExtended" Target="commentsExtended.xml"/><Relationship Id="rId29" Type="http://schemas.openxmlformats.org/officeDocument/2006/relationships/image" Target="media/image13.jpeg"/><Relationship Id="rId41" Type="http://schemas.openxmlformats.org/officeDocument/2006/relationships/image" Target="media/image16.gi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emf"/><Relationship Id="rId32" Type="http://schemas.openxmlformats.org/officeDocument/2006/relationships/hyperlink" Target="https://gasgov-mst-files.s3.eu-west-1.amazonaws.com/s3fs-public/ggf/book/2019-03/Optional%20Charge%20Analysis%20%20%28National%20Grid%29%20v1.0.pdf" TargetMode="External"/><Relationship Id="rId37" Type="http://schemas.openxmlformats.org/officeDocument/2006/relationships/chart" Target="charts/chart5.xml"/><Relationship Id="rId40" Type="http://schemas.openxmlformats.org/officeDocument/2006/relationships/image" Target="media/image15.emf"/><Relationship Id="rId45" Type="http://schemas.openxmlformats.org/officeDocument/2006/relationships/chart" Target="charts/chart8.xm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footer" Target="footer1.xml"/><Relationship Id="rId28" Type="http://schemas.openxmlformats.org/officeDocument/2006/relationships/hyperlink" Target="https://gasgov-mst-files.s3.eu-west-1.amazonaws.com/s3fs-public/ggf/book/2019-02/Ofgem%20Decision%20by%20email%20-%200679%20to%200678A%20v1.0.pdf" TargetMode="External"/><Relationship Id="rId36" Type="http://schemas.openxmlformats.org/officeDocument/2006/relationships/chart" Target="charts/chart4.xml"/><Relationship Id="rId49" Type="http://schemas.openxmlformats.org/officeDocument/2006/relationships/image" Target="media/image19.emf"/><Relationship Id="rId10" Type="http://schemas.openxmlformats.org/officeDocument/2006/relationships/image" Target="media/image3.jpeg"/><Relationship Id="rId19" Type="http://schemas.openxmlformats.org/officeDocument/2006/relationships/comments" Target="comments.xml"/><Relationship Id="rId31" Type="http://schemas.openxmlformats.org/officeDocument/2006/relationships/hyperlink" Target="https://gasgov-mst-files.s3.eu-west-1.amazonaws.com/s3fs-public/ggf/page/2017-07/Storage%20Discount%20-%20A%20discussion%20document%20for%20the%20GTCR%20-%20July%202017.pdf" TargetMode="External"/><Relationship Id="rId44" Type="http://schemas.openxmlformats.org/officeDocument/2006/relationships/image" Target="media/image17.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package" Target="embeddings/Microsoft_Excel_Worksheet1.xlsx"/><Relationship Id="rId30" Type="http://schemas.openxmlformats.org/officeDocument/2006/relationships/hyperlink" Target="https://gasgov-mst-files.s3.eu-west-1.amazonaws.com/s3fs-public/ggf/book/2017-12/Gas%20Charging%20Review%20Presentation%20%28amended%29%20v2.0.pdf" TargetMode="External"/><Relationship Id="rId35" Type="http://schemas.openxmlformats.org/officeDocument/2006/relationships/chart" Target="charts/chart3.xml"/><Relationship Id="rId43" Type="http://schemas.openxmlformats.org/officeDocument/2006/relationships/chart" Target="charts/chart7.xm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ofgem.gov.uk/sites/default/files/docs/2015/11/gtcr_confirmation_of_policy_view_and_next_steps.pdf" TargetMode="External"/><Relationship Id="rId7" Type="http://schemas.openxmlformats.org/officeDocument/2006/relationships/hyperlink" Target="https://gasgov-mst-files.s3.eu-west-1.amazonaws.com/s3fs-public/ggf/book/2018-02/CP4376%20-%20GB%20Charging%20BER%20v2.0.pdf" TargetMode="External"/><Relationship Id="rId2" Type="http://schemas.openxmlformats.org/officeDocument/2006/relationships/hyperlink" Target="http://fes.nationalgrid.com/fes-document/" TargetMode="External"/><Relationship Id="rId1" Type="http://schemas.openxmlformats.org/officeDocument/2006/relationships/hyperlink" Target="https://gasgov-mst-files.s3.eu-west-1.amazonaws.com/s3fs-public/ggf/page/2018-12/Ofgem%20Decision%20Letter%200621.pdf" TargetMode="External"/><Relationship Id="rId6" Type="http://schemas.openxmlformats.org/officeDocument/2006/relationships/hyperlink" Target="https://transparency.entsog.eu/" TargetMode="External"/><Relationship Id="rId5" Type="http://schemas.openxmlformats.org/officeDocument/2006/relationships/hyperlink" Target="https://www.ofgem.gov.uk/system/files/docs/2017/03/tcr-consultation-final-13-march-2017.pdf" TargetMode="External"/><Relationship Id="rId4" Type="http://schemas.openxmlformats.org/officeDocument/2006/relationships/hyperlink" Target="https://eur-lex.europa.eu/legal-content/EN/TXT/?uri=CELEX%3A32017R04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a.johnson\AppData\Local\Microsoft\Windows\Temporary%20Internet%20Files\Content.Outlook\AIJ6OYXX\Analysis%20of%20model%20outputs%20v0.1%20-%20Mod%2067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ura.johnson\AppData\Local\Microsoft\Windows\Temporary%20Internet%20Files\Content.Outlook\AIJ6OYXX\Analysis%20of%20model%20outputs%20v0.1%20-%20Mod%2067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k.corporg.net\ngtdfs$\Group\GT_Charge%20Setting\Gas%20Charging%20Review\FCC%200702\Model%20inputs\Analysis%20MOD678%20vs%20Current%20revenu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ationalgridplc-my.sharepoint.com/personal/james_gudge_uk_nationalgrid_com/Documents/678/Analysis%20of%20model%20outputs%20v0.1%20Interruptible%20to%20Firm.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ationalgridplc-my.sharepoint.com/personal/james_gudge_uk_nationalgrid_com/Documents/678/Analysis%20of%20model%20outputs%20v0.1%20Interruptible%20to%20Firm.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 Mod 678.xlsx]Pivot Entry Pricing Data!PivotTable4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Entry Price per Gas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8.6673622047244089E-2"/>
          <c:y val="0.16377117481475367"/>
          <c:w val="0.63659146981627301"/>
          <c:h val="0.44074045016024677"/>
        </c:manualLayout>
      </c:layout>
      <c:lineChart>
        <c:grouping val="standard"/>
        <c:varyColors val="0"/>
        <c:ser>
          <c:idx val="0"/>
          <c:order val="0"/>
          <c:tx>
            <c:strRef>
              <c:f>'Pivot Entry Pricing Data'!$B$3</c:f>
              <c:strCache>
                <c:ptCount val="1"/>
                <c:pt idx="0">
                  <c:v>Sum of Total (using Qtly + October Comm)</c:v>
                </c:pt>
              </c:strCache>
            </c:strRef>
          </c:tx>
          <c:spPr>
            <a:ln w="28575" cap="rnd">
              <a:solidFill>
                <a:schemeClr val="accent1"/>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Data'!$B$4:$B$31</c:f>
              <c:numCache>
                <c:formatCode>General</c:formatCode>
                <c:ptCount val="27"/>
                <c:pt idx="0">
                  <c:v>2.18E-2</c:v>
                </c:pt>
                <c:pt idx="1">
                  <c:v>3.0600000000000002E-2</c:v>
                </c:pt>
                <c:pt idx="2">
                  <c:v>3.0699999999999998E-2</c:v>
                </c:pt>
                <c:pt idx="3">
                  <c:v>2.5399999999999999E-2</c:v>
                </c:pt>
                <c:pt idx="4">
                  <c:v>2.18E-2</c:v>
                </c:pt>
                <c:pt idx="5">
                  <c:v>2.18E-2</c:v>
                </c:pt>
                <c:pt idx="6">
                  <c:v>2.47E-2</c:v>
                </c:pt>
                <c:pt idx="7">
                  <c:v>3.3299999999999996E-2</c:v>
                </c:pt>
                <c:pt idx="8">
                  <c:v>2.18E-2</c:v>
                </c:pt>
                <c:pt idx="9">
                  <c:v>3.04E-2</c:v>
                </c:pt>
                <c:pt idx="10">
                  <c:v>3.5900000000000001E-2</c:v>
                </c:pt>
                <c:pt idx="11">
                  <c:v>2.18E-2</c:v>
                </c:pt>
                <c:pt idx="12">
                  <c:v>3.4200000000000001E-2</c:v>
                </c:pt>
                <c:pt idx="13">
                  <c:v>3.5000000000000003E-2</c:v>
                </c:pt>
                <c:pt idx="14">
                  <c:v>2.4900000000000002E-2</c:v>
                </c:pt>
                <c:pt idx="15">
                  <c:v>2.4900000000000002E-2</c:v>
                </c:pt>
                <c:pt idx="16">
                  <c:v>2.18E-2</c:v>
                </c:pt>
                <c:pt idx="17">
                  <c:v>3.5500000000000004E-2</c:v>
                </c:pt>
                <c:pt idx="18">
                  <c:v>2.8799999999999999E-2</c:v>
                </c:pt>
                <c:pt idx="19">
                  <c:v>4.4299999999999999E-2</c:v>
                </c:pt>
                <c:pt idx="20">
                  <c:v>2.1700000000000001E-2</c:v>
                </c:pt>
                <c:pt idx="21">
                  <c:v>2.1700000000000001E-2</c:v>
                </c:pt>
                <c:pt idx="22">
                  <c:v>2.18E-2</c:v>
                </c:pt>
                <c:pt idx="23">
                  <c:v>7.3099999999999998E-2</c:v>
                </c:pt>
                <c:pt idx="24">
                  <c:v>3.1E-2</c:v>
                </c:pt>
                <c:pt idx="25">
                  <c:v>3.4299999999999997E-2</c:v>
                </c:pt>
                <c:pt idx="26">
                  <c:v>2.18E-2</c:v>
                </c:pt>
              </c:numCache>
            </c:numRef>
          </c:val>
          <c:smooth val="0"/>
          <c:extLst>
            <c:ext xmlns:c16="http://schemas.microsoft.com/office/drawing/2014/chart" uri="{C3380CC4-5D6E-409C-BE32-E72D297353CC}">
              <c16:uniqueId val="{00000000-871C-4DB2-AB26-6CE7A0CAB76B}"/>
            </c:ext>
          </c:extLst>
        </c:ser>
        <c:ser>
          <c:idx val="1"/>
          <c:order val="1"/>
          <c:tx>
            <c:strRef>
              <c:f>'Pivot Entry Pricing Data'!$C$3</c:f>
              <c:strCache>
                <c:ptCount val="1"/>
                <c:pt idx="0">
                  <c:v>Sum of Mod 678 2018/19 Combined (Firm+RRC)</c:v>
                </c:pt>
              </c:strCache>
            </c:strRef>
          </c:tx>
          <c:spPr>
            <a:ln w="28575" cap="rnd">
              <a:solidFill>
                <a:schemeClr val="accent2"/>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Data'!$C$4:$C$31</c:f>
              <c:numCache>
                <c:formatCode>General</c:formatCode>
                <c:ptCount val="27"/>
                <c:pt idx="0">
                  <c:v>1.6906949277443822E-2</c:v>
                </c:pt>
                <c:pt idx="1">
                  <c:v>2.7171459061882113E-2</c:v>
                </c:pt>
                <c:pt idx="2">
                  <c:v>2.7171459061882113E-2</c:v>
                </c:pt>
                <c:pt idx="3">
                  <c:v>3.35127344030876E-2</c:v>
                </c:pt>
                <c:pt idx="4">
                  <c:v>1.6475563967722165E-2</c:v>
                </c:pt>
                <c:pt idx="5">
                  <c:v>3.0813655260594808E-2</c:v>
                </c:pt>
                <c:pt idx="6">
                  <c:v>3.3515673900547174E-2</c:v>
                </c:pt>
                <c:pt idx="7">
                  <c:v>1.2787669131572661E-2</c:v>
                </c:pt>
                <c:pt idx="8">
                  <c:v>1.3527479618836885E-2</c:v>
                </c:pt>
                <c:pt idx="9">
                  <c:v>1.7842384972042706E-2</c:v>
                </c:pt>
                <c:pt idx="10">
                  <c:v>2.5327257877927115E-2</c:v>
                </c:pt>
                <c:pt idx="11">
                  <c:v>1.4678961209557129E-2</c:v>
                </c:pt>
                <c:pt idx="12">
                  <c:v>1.2138624718588054E-2</c:v>
                </c:pt>
                <c:pt idx="13">
                  <c:v>2.2085487528764627E-2</c:v>
                </c:pt>
                <c:pt idx="14">
                  <c:v>2.3491206307867385E-2</c:v>
                </c:pt>
                <c:pt idx="15">
                  <c:v>1.1745603153933692E-2</c:v>
                </c:pt>
                <c:pt idx="16">
                  <c:v>1.3350730483290114E-2</c:v>
                </c:pt>
                <c:pt idx="17">
                  <c:v>1.253278288309655E-2</c:v>
                </c:pt>
                <c:pt idx="18">
                  <c:v>3.2220442823077192E-2</c:v>
                </c:pt>
                <c:pt idx="19">
                  <c:v>4.816117700645927E-2</c:v>
                </c:pt>
                <c:pt idx="20">
                  <c:v>3.6534409001908949E-2</c:v>
                </c:pt>
                <c:pt idx="21">
                  <c:v>2.2170642896389006E-2</c:v>
                </c:pt>
                <c:pt idx="22">
                  <c:v>1.390078194534285E-2</c:v>
                </c:pt>
                <c:pt idx="23">
                  <c:v>6.1307866400749304E-2</c:v>
                </c:pt>
                <c:pt idx="24">
                  <c:v>3.069333370491863E-2</c:v>
                </c:pt>
                <c:pt idx="25">
                  <c:v>2.4634451882069839E-2</c:v>
                </c:pt>
                <c:pt idx="26">
                  <c:v>3.5980442198002692E-2</c:v>
                </c:pt>
              </c:numCache>
            </c:numRef>
          </c:val>
          <c:smooth val="0"/>
          <c:extLst>
            <c:ext xmlns:c16="http://schemas.microsoft.com/office/drawing/2014/chart" uri="{C3380CC4-5D6E-409C-BE32-E72D297353CC}">
              <c16:uniqueId val="{00000001-871C-4DB2-AB26-6CE7A0CAB76B}"/>
            </c:ext>
          </c:extLst>
        </c:ser>
        <c:ser>
          <c:idx val="2"/>
          <c:order val="2"/>
          <c:tx>
            <c:strRef>
              <c:f>'Pivot Entry Pricing Data'!$D$3</c:f>
              <c:strCache>
                <c:ptCount val="1"/>
                <c:pt idx="0">
                  <c:v>Sum of Mod 678 2019/20 Combined (Firm+RRC)</c:v>
                </c:pt>
              </c:strCache>
            </c:strRef>
          </c:tx>
          <c:spPr>
            <a:ln w="28575" cap="rnd">
              <a:solidFill>
                <a:schemeClr val="accent3"/>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Data'!$D$4:$D$31</c:f>
              <c:numCache>
                <c:formatCode>General</c:formatCode>
                <c:ptCount val="27"/>
                <c:pt idx="0">
                  <c:v>1.6524616451278801E-2</c:v>
                </c:pt>
                <c:pt idx="1">
                  <c:v>2.6614045619654352E-2</c:v>
                </c:pt>
                <c:pt idx="2">
                  <c:v>2.6614045619654352E-2</c:v>
                </c:pt>
                <c:pt idx="3">
                  <c:v>3.2833007360330624E-2</c:v>
                </c:pt>
                <c:pt idx="4">
                  <c:v>1.6130149236973756E-2</c:v>
                </c:pt>
                <c:pt idx="5">
                  <c:v>3.0209332214231048E-2</c:v>
                </c:pt>
                <c:pt idx="6">
                  <c:v>3.2856095104537304E-2</c:v>
                </c:pt>
                <c:pt idx="7">
                  <c:v>1.2518664970704333E-2</c:v>
                </c:pt>
                <c:pt idx="8">
                  <c:v>1.3261695357318738E-2</c:v>
                </c:pt>
                <c:pt idx="9">
                  <c:v>1.7393324549856686E-2</c:v>
                </c:pt>
                <c:pt idx="10">
                  <c:v>2.4791225572522904E-2</c:v>
                </c:pt>
                <c:pt idx="11">
                  <c:v>1.4382043843803181E-2</c:v>
                </c:pt>
                <c:pt idx="12">
                  <c:v>1.1881480447725794E-2</c:v>
                </c:pt>
                <c:pt idx="13">
                  <c:v>2.1651381983574094E-2</c:v>
                </c:pt>
                <c:pt idx="14">
                  <c:v>2.2971950444014382E-2</c:v>
                </c:pt>
                <c:pt idx="15">
                  <c:v>1.1485975222007191E-2</c:v>
                </c:pt>
                <c:pt idx="16">
                  <c:v>1.3089071671503791E-2</c:v>
                </c:pt>
                <c:pt idx="17">
                  <c:v>1.2267957103091124E-2</c:v>
                </c:pt>
                <c:pt idx="18">
                  <c:v>3.1596350939268374E-2</c:v>
                </c:pt>
                <c:pt idx="19">
                  <c:v>4.6998363555537652E-2</c:v>
                </c:pt>
                <c:pt idx="20">
                  <c:v>3.5817520284514286E-2</c:v>
                </c:pt>
                <c:pt idx="21">
                  <c:v>2.1705447714128974E-2</c:v>
                </c:pt>
                <c:pt idx="22">
                  <c:v>1.3625728921188508E-2</c:v>
                </c:pt>
                <c:pt idx="23">
                  <c:v>6.0093684039434894E-2</c:v>
                </c:pt>
                <c:pt idx="24">
                  <c:v>3.0072443487620896E-2</c:v>
                </c:pt>
                <c:pt idx="25">
                  <c:v>2.4102406665121652E-2</c:v>
                </c:pt>
                <c:pt idx="26">
                  <c:v>3.5195859613208084E-2</c:v>
                </c:pt>
              </c:numCache>
            </c:numRef>
          </c:val>
          <c:smooth val="0"/>
          <c:extLst>
            <c:ext xmlns:c16="http://schemas.microsoft.com/office/drawing/2014/chart" uri="{C3380CC4-5D6E-409C-BE32-E72D297353CC}">
              <c16:uniqueId val="{00000002-871C-4DB2-AB26-6CE7A0CAB76B}"/>
            </c:ext>
          </c:extLst>
        </c:ser>
        <c:ser>
          <c:idx val="3"/>
          <c:order val="3"/>
          <c:tx>
            <c:strRef>
              <c:f>'Pivot Entry Pricing Data'!$E$3</c:f>
              <c:strCache>
                <c:ptCount val="1"/>
                <c:pt idx="0">
                  <c:v>Sum of Mod 678 2020/21 Combined (Firm+RRC)</c:v>
                </c:pt>
              </c:strCache>
            </c:strRef>
          </c:tx>
          <c:spPr>
            <a:ln w="28575" cap="rnd">
              <a:solidFill>
                <a:schemeClr val="accent4"/>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Data'!$E$4:$E$31</c:f>
              <c:numCache>
                <c:formatCode>General</c:formatCode>
                <c:ptCount val="27"/>
                <c:pt idx="0">
                  <c:v>1.7918313942380044E-2</c:v>
                </c:pt>
                <c:pt idx="1">
                  <c:v>2.8913977583104343E-2</c:v>
                </c:pt>
                <c:pt idx="2">
                  <c:v>2.8913977583104343E-2</c:v>
                </c:pt>
                <c:pt idx="3">
                  <c:v>3.5365753963171855E-2</c:v>
                </c:pt>
                <c:pt idx="4">
                  <c:v>1.7536257440731257E-2</c:v>
                </c:pt>
                <c:pt idx="5">
                  <c:v>3.285168658174123E-2</c:v>
                </c:pt>
                <c:pt idx="6">
                  <c:v>3.5427137043690424E-2</c:v>
                </c:pt>
                <c:pt idx="7">
                  <c:v>1.3436500412488036E-2</c:v>
                </c:pt>
                <c:pt idx="8">
                  <c:v>1.4410782089478439E-2</c:v>
                </c:pt>
                <c:pt idx="9">
                  <c:v>1.8872352544053395E-2</c:v>
                </c:pt>
                <c:pt idx="10">
                  <c:v>2.6617426332565964E-2</c:v>
                </c:pt>
                <c:pt idx="11">
                  <c:v>1.5517307595421711E-2</c:v>
                </c:pt>
                <c:pt idx="12">
                  <c:v>1.274480548264207E-2</c:v>
                </c:pt>
                <c:pt idx="13">
                  <c:v>2.3402368671902232E-2</c:v>
                </c:pt>
                <c:pt idx="14">
                  <c:v>2.4574893042248018E-2</c:v>
                </c:pt>
                <c:pt idx="15">
                  <c:v>1.2287446521124009E-2</c:v>
                </c:pt>
                <c:pt idx="16">
                  <c:v>1.4232646318279737E-2</c:v>
                </c:pt>
                <c:pt idx="17">
                  <c:v>1.3161026953033313E-2</c:v>
                </c:pt>
                <c:pt idx="18">
                  <c:v>3.454961483512517E-2</c:v>
                </c:pt>
                <c:pt idx="19">
                  <c:v>5.1015110739462036E-2</c:v>
                </c:pt>
                <c:pt idx="20">
                  <c:v>3.8654839070729606E-2</c:v>
                </c:pt>
                <c:pt idx="21">
                  <c:v>2.3513943040593285E-2</c:v>
                </c:pt>
                <c:pt idx="22">
                  <c:v>1.4785914589297998E-2</c:v>
                </c:pt>
                <c:pt idx="23">
                  <c:v>6.5045362225000083E-2</c:v>
                </c:pt>
                <c:pt idx="24">
                  <c:v>3.2332237142914479E-2</c:v>
                </c:pt>
                <c:pt idx="25">
                  <c:v>2.5913891193355264E-2</c:v>
                </c:pt>
                <c:pt idx="26">
                  <c:v>3.8273885485131283E-2</c:v>
                </c:pt>
              </c:numCache>
            </c:numRef>
          </c:val>
          <c:smooth val="0"/>
          <c:extLst>
            <c:ext xmlns:c16="http://schemas.microsoft.com/office/drawing/2014/chart" uri="{C3380CC4-5D6E-409C-BE32-E72D297353CC}">
              <c16:uniqueId val="{00000003-871C-4DB2-AB26-6CE7A0CAB76B}"/>
            </c:ext>
          </c:extLst>
        </c:ser>
        <c:ser>
          <c:idx val="4"/>
          <c:order val="4"/>
          <c:tx>
            <c:strRef>
              <c:f>'Pivot Entry Pricing Data'!$F$3</c:f>
              <c:strCache>
                <c:ptCount val="1"/>
                <c:pt idx="0">
                  <c:v>Sum of Mod 678 2021/22 Combined (Firm+RRC)</c:v>
                </c:pt>
              </c:strCache>
            </c:strRef>
          </c:tx>
          <c:spPr>
            <a:ln w="28575" cap="rnd">
              <a:solidFill>
                <a:schemeClr val="accent5"/>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Data'!$F$4:$F$31</c:f>
              <c:numCache>
                <c:formatCode>General</c:formatCode>
                <c:ptCount val="27"/>
                <c:pt idx="0">
                  <c:v>1.7584603120005839E-2</c:v>
                </c:pt>
                <c:pt idx="1">
                  <c:v>2.8359150562590394E-2</c:v>
                </c:pt>
                <c:pt idx="2">
                  <c:v>2.8359150562590398E-2</c:v>
                </c:pt>
                <c:pt idx="3">
                  <c:v>3.4645965195896328E-2</c:v>
                </c:pt>
                <c:pt idx="4">
                  <c:v>1.7211435339582158E-2</c:v>
                </c:pt>
                <c:pt idx="5">
                  <c:v>3.2257635603211016E-2</c:v>
                </c:pt>
                <c:pt idx="6">
                  <c:v>3.4719179596328871E-2</c:v>
                </c:pt>
                <c:pt idx="7">
                  <c:v>1.3134683314132766E-2</c:v>
                </c:pt>
                <c:pt idx="8">
                  <c:v>1.4145954216693582E-2</c:v>
                </c:pt>
                <c:pt idx="9">
                  <c:v>1.8522697854168144E-2</c:v>
                </c:pt>
                <c:pt idx="10">
                  <c:v>2.6018136504839032E-2</c:v>
                </c:pt>
                <c:pt idx="11">
                  <c:v>1.5211505241129426E-2</c:v>
                </c:pt>
                <c:pt idx="12">
                  <c:v>1.2454644491960522E-2</c:v>
                </c:pt>
                <c:pt idx="13">
                  <c:v>2.2952363617784698E-2</c:v>
                </c:pt>
                <c:pt idx="14">
                  <c:v>2.3999341884676655E-2</c:v>
                </c:pt>
                <c:pt idx="15">
                  <c:v>1.1999670942338328E-2</c:v>
                </c:pt>
                <c:pt idx="16">
                  <c:v>1.3972950394327362E-2</c:v>
                </c:pt>
                <c:pt idx="17">
                  <c:v>1.2863108312716578E-2</c:v>
                </c:pt>
                <c:pt idx="18">
                  <c:v>3.3957685234366132E-2</c:v>
                </c:pt>
                <c:pt idx="19">
                  <c:v>5.0079997853997492E-2</c:v>
                </c:pt>
                <c:pt idx="20">
                  <c:v>3.7894080713539696E-2</c:v>
                </c:pt>
                <c:pt idx="21">
                  <c:v>2.3037621477405238E-2</c:v>
                </c:pt>
                <c:pt idx="22">
                  <c:v>1.4510546196981267E-2</c:v>
                </c:pt>
                <c:pt idx="23">
                  <c:v>6.3806034773772197E-2</c:v>
                </c:pt>
                <c:pt idx="24">
                  <c:v>3.1640317099687856E-2</c:v>
                </c:pt>
                <c:pt idx="25">
                  <c:v>2.5334975360351186E-2</c:v>
                </c:pt>
                <c:pt idx="26">
                  <c:v>3.7594270486060059E-2</c:v>
                </c:pt>
              </c:numCache>
            </c:numRef>
          </c:val>
          <c:smooth val="0"/>
          <c:extLst>
            <c:ext xmlns:c16="http://schemas.microsoft.com/office/drawing/2014/chart" uri="{C3380CC4-5D6E-409C-BE32-E72D297353CC}">
              <c16:uniqueId val="{00000004-871C-4DB2-AB26-6CE7A0CAB76B}"/>
            </c:ext>
          </c:extLst>
        </c:ser>
        <c:ser>
          <c:idx val="5"/>
          <c:order val="5"/>
          <c:tx>
            <c:strRef>
              <c:f>'Pivot Entry Pricing Data'!$G$3</c:f>
              <c:strCache>
                <c:ptCount val="1"/>
                <c:pt idx="0">
                  <c:v>Sum of Mod 678 2022/23 Combined (Firm+RRC)</c:v>
                </c:pt>
              </c:strCache>
            </c:strRef>
          </c:tx>
          <c:spPr>
            <a:ln w="28575" cap="rnd">
              <a:solidFill>
                <a:schemeClr val="accent6"/>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Data'!$G$4:$G$31</c:f>
              <c:numCache>
                <c:formatCode>General</c:formatCode>
                <c:ptCount val="27"/>
                <c:pt idx="0">
                  <c:v>1.7228050463333842E-2</c:v>
                </c:pt>
                <c:pt idx="1">
                  <c:v>2.7710726174563376E-2</c:v>
                </c:pt>
                <c:pt idx="2">
                  <c:v>2.7710726174563376E-2</c:v>
                </c:pt>
                <c:pt idx="3">
                  <c:v>3.3700664596746338E-2</c:v>
                </c:pt>
                <c:pt idx="4">
                  <c:v>1.6858071068481282E-2</c:v>
                </c:pt>
                <c:pt idx="5">
                  <c:v>3.1586802455659584E-2</c:v>
                </c:pt>
                <c:pt idx="6">
                  <c:v>3.3805098181315898E-2</c:v>
                </c:pt>
                <c:pt idx="7">
                  <c:v>1.2738452864655209E-2</c:v>
                </c:pt>
                <c:pt idx="8">
                  <c:v>1.3842274754731763E-2</c:v>
                </c:pt>
                <c:pt idx="9">
                  <c:v>1.8145551328635802E-2</c:v>
                </c:pt>
                <c:pt idx="10">
                  <c:v>2.5239412919346525E-2</c:v>
                </c:pt>
                <c:pt idx="11">
                  <c:v>1.480828997397811E-2</c:v>
                </c:pt>
                <c:pt idx="12">
                  <c:v>1.207335423325016E-2</c:v>
                </c:pt>
                <c:pt idx="13">
                  <c:v>2.2393066243126414E-2</c:v>
                </c:pt>
                <c:pt idx="14">
                  <c:v>2.3215058114770652E-2</c:v>
                </c:pt>
                <c:pt idx="15">
                  <c:v>1.1607529057385326E-2</c:v>
                </c:pt>
                <c:pt idx="16">
                  <c:v>1.3680881662528543E-2</c:v>
                </c:pt>
                <c:pt idx="17">
                  <c:v>1.2470129129279249E-2</c:v>
                </c:pt>
                <c:pt idx="18">
                  <c:v>3.3286067336775513E-2</c:v>
                </c:pt>
                <c:pt idx="19">
                  <c:v>4.906046926639817E-2</c:v>
                </c:pt>
                <c:pt idx="20">
                  <c:v>3.6925787433232014E-2</c:v>
                </c:pt>
                <c:pt idx="21">
                  <c:v>2.2473084235479807E-2</c:v>
                </c:pt>
                <c:pt idx="22">
                  <c:v>1.4183082405979779E-2</c:v>
                </c:pt>
                <c:pt idx="23">
                  <c:v>6.2291788865669905E-2</c:v>
                </c:pt>
                <c:pt idx="24">
                  <c:v>3.0719060416509507E-2</c:v>
                </c:pt>
                <c:pt idx="25">
                  <c:v>2.4610139388091364E-2</c:v>
                </c:pt>
                <c:pt idx="26">
                  <c:v>3.6881560379744334E-2</c:v>
                </c:pt>
              </c:numCache>
            </c:numRef>
          </c:val>
          <c:smooth val="0"/>
          <c:extLst>
            <c:ext xmlns:c16="http://schemas.microsoft.com/office/drawing/2014/chart" uri="{C3380CC4-5D6E-409C-BE32-E72D297353CC}">
              <c16:uniqueId val="{00000005-871C-4DB2-AB26-6CE7A0CAB76B}"/>
            </c:ext>
          </c:extLst>
        </c:ser>
        <c:ser>
          <c:idx val="6"/>
          <c:order val="6"/>
          <c:tx>
            <c:strRef>
              <c:f>'Pivot Entry Pricing Data'!$H$3</c:f>
              <c:strCache>
                <c:ptCount val="1"/>
                <c:pt idx="0">
                  <c:v>Sum of Mod 678 2023/24 Combined (Firm+RRC)</c:v>
                </c:pt>
              </c:strCache>
            </c:strRef>
          </c:tx>
          <c:spPr>
            <a:ln w="28575" cap="rnd">
              <a:solidFill>
                <a:schemeClr val="accent1">
                  <a:lumMod val="60000"/>
                </a:schemeClr>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Data'!$H$4:$H$31</c:f>
              <c:numCache>
                <c:formatCode>General</c:formatCode>
                <c:ptCount val="27"/>
                <c:pt idx="0">
                  <c:v>1.5606577556984894E-2</c:v>
                </c:pt>
                <c:pt idx="1">
                  <c:v>2.5069645680964609E-2</c:v>
                </c:pt>
                <c:pt idx="2">
                  <c:v>2.5069645680964613E-2</c:v>
                </c:pt>
                <c:pt idx="3">
                  <c:v>3.0432415586008218E-2</c:v>
                </c:pt>
                <c:pt idx="4">
                  <c:v>1.526805680322094E-2</c:v>
                </c:pt>
                <c:pt idx="5">
                  <c:v>2.8602963747025725E-2</c:v>
                </c:pt>
                <c:pt idx="6">
                  <c:v>3.054156237856101E-2</c:v>
                </c:pt>
                <c:pt idx="7">
                  <c:v>1.1488415900671739E-2</c:v>
                </c:pt>
                <c:pt idx="8">
                  <c:v>1.2531024056703106E-2</c:v>
                </c:pt>
                <c:pt idx="9">
                  <c:v>1.643695672524511E-2</c:v>
                </c:pt>
                <c:pt idx="10">
                  <c:v>2.2764471167766587E-2</c:v>
                </c:pt>
                <c:pt idx="11">
                  <c:v>1.3376624457190688E-2</c:v>
                </c:pt>
                <c:pt idx="12">
                  <c:v>1.0886201566389165E-2</c:v>
                </c:pt>
                <c:pt idx="13">
                  <c:v>2.0248829859412752E-2</c:v>
                </c:pt>
                <c:pt idx="14">
                  <c:v>2.0914865649604767E-2</c:v>
                </c:pt>
                <c:pt idx="15">
                  <c:v>1.0457432824802384E-2</c:v>
                </c:pt>
                <c:pt idx="16">
                  <c:v>1.2388050123000868E-2</c:v>
                </c:pt>
                <c:pt idx="17">
                  <c:v>1.1244397217068287E-2</c:v>
                </c:pt>
                <c:pt idx="18">
                  <c:v>3.0146500538896042E-2</c:v>
                </c:pt>
                <c:pt idx="19">
                  <c:v>4.4439814373098525E-2</c:v>
                </c:pt>
                <c:pt idx="20">
                  <c:v>3.3372631163334332E-2</c:v>
                </c:pt>
                <c:pt idx="21">
                  <c:v>2.0318056198249768E-2</c:v>
                </c:pt>
                <c:pt idx="22">
                  <c:v>1.2833479568011267E-2</c:v>
                </c:pt>
                <c:pt idx="23">
                  <c:v>5.6340401321386409E-2</c:v>
                </c:pt>
                <c:pt idx="24">
                  <c:v>2.771795298536826E-2</c:v>
                </c:pt>
                <c:pt idx="25">
                  <c:v>2.2211599390491884E-2</c:v>
                </c:pt>
                <c:pt idx="26">
                  <c:v>3.3427717530207145E-2</c:v>
                </c:pt>
              </c:numCache>
            </c:numRef>
          </c:val>
          <c:smooth val="0"/>
          <c:extLst>
            <c:ext xmlns:c16="http://schemas.microsoft.com/office/drawing/2014/chart" uri="{C3380CC4-5D6E-409C-BE32-E72D297353CC}">
              <c16:uniqueId val="{00000006-871C-4DB2-AB26-6CE7A0CAB76B}"/>
            </c:ext>
          </c:extLst>
        </c:ser>
        <c:dLbls>
          <c:showLegendKey val="0"/>
          <c:showVal val="0"/>
          <c:showCatName val="0"/>
          <c:showSerName val="0"/>
          <c:showPercent val="0"/>
          <c:showBubbleSize val="0"/>
        </c:dLbls>
        <c:smooth val="0"/>
        <c:axId val="853359992"/>
        <c:axId val="853364584"/>
      </c:lineChart>
      <c:catAx>
        <c:axId val="85335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364584"/>
        <c:crosses val="autoZero"/>
        <c:auto val="1"/>
        <c:lblAlgn val="ctr"/>
        <c:lblOffset val="100"/>
        <c:noMultiLvlLbl val="0"/>
      </c:catAx>
      <c:valAx>
        <c:axId val="853364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p/kWh/d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359992"/>
        <c:crosses val="autoZero"/>
        <c:crossBetween val="between"/>
      </c:valAx>
      <c:spPr>
        <a:noFill/>
        <a:ln>
          <a:noFill/>
        </a:ln>
        <a:effectLst/>
      </c:spPr>
    </c:plotArea>
    <c:legend>
      <c:legendPos val="r"/>
      <c:layout>
        <c:manualLayout>
          <c:xMode val="edge"/>
          <c:yMode val="edge"/>
          <c:x val="0.73159842519685048"/>
          <c:y val="0.11311556223319609"/>
          <c:w val="0.24006824146981628"/>
          <c:h val="0.826500366368531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 Mod 678.xlsx]Pivot Exit Pricing Data!PivotTable6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Exit Price per Gas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'Pivot Exit Pricing Data'!$B$3</c:f>
              <c:strCache>
                <c:ptCount val="1"/>
                <c:pt idx="0">
                  <c:v>Average of Total (18/19 final plus October Comm)</c:v>
                </c:pt>
              </c:strCache>
            </c:strRef>
          </c:tx>
          <c:spPr>
            <a:ln w="28575" cap="rnd">
              <a:solidFill>
                <a:schemeClr val="accent1"/>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Data'!$B$4:$B$21</c:f>
              <c:numCache>
                <c:formatCode>General</c:formatCode>
                <c:ptCount val="17"/>
                <c:pt idx="0">
                  <c:v>2.6063636363636358E-2</c:v>
                </c:pt>
                <c:pt idx="1">
                  <c:v>2.819230769230769E-2</c:v>
                </c:pt>
                <c:pt idx="2">
                  <c:v>2.3088888888888888E-2</c:v>
                </c:pt>
                <c:pt idx="3">
                  <c:v>2.3100000000000006E-2</c:v>
                </c:pt>
                <c:pt idx="4">
                  <c:v>3.3499999999999995E-2</c:v>
                </c:pt>
                <c:pt idx="5">
                  <c:v>4.2854545454545458E-2</c:v>
                </c:pt>
                <c:pt idx="6">
                  <c:v>2.1836842105263151E-2</c:v>
                </c:pt>
                <c:pt idx="7">
                  <c:v>3.1820000000000001E-2</c:v>
                </c:pt>
                <c:pt idx="8">
                  <c:v>4.2750000000000003E-2</c:v>
                </c:pt>
                <c:pt idx="9">
                  <c:v>3.7115384615384613E-2</c:v>
                </c:pt>
                <c:pt idx="10">
                  <c:v>3.496363636363637E-2</c:v>
                </c:pt>
                <c:pt idx="11">
                  <c:v>4.65E-2</c:v>
                </c:pt>
                <c:pt idx="12">
                  <c:v>2.18E-2</c:v>
                </c:pt>
                <c:pt idx="13">
                  <c:v>2.9523333333333349E-2</c:v>
                </c:pt>
                <c:pt idx="14">
                  <c:v>2.18E-2</c:v>
                </c:pt>
                <c:pt idx="15">
                  <c:v>2.8955357142857154E-2</c:v>
                </c:pt>
                <c:pt idx="16">
                  <c:v>3.0384210526315784E-2</c:v>
                </c:pt>
              </c:numCache>
            </c:numRef>
          </c:val>
          <c:smooth val="0"/>
          <c:extLst>
            <c:ext xmlns:c16="http://schemas.microsoft.com/office/drawing/2014/chart" uri="{C3380CC4-5D6E-409C-BE32-E72D297353CC}">
              <c16:uniqueId val="{00000000-C0E4-4742-BD0D-778C013A1575}"/>
            </c:ext>
          </c:extLst>
        </c:ser>
        <c:ser>
          <c:idx val="1"/>
          <c:order val="1"/>
          <c:tx>
            <c:strRef>
              <c:f>'Pivot Exit Pricing Data'!$C$3</c:f>
              <c:strCache>
                <c:ptCount val="1"/>
                <c:pt idx="0">
                  <c:v>Average of Mod 678 2018/19 Combined (Firm+RRC)</c:v>
                </c:pt>
              </c:strCache>
            </c:strRef>
          </c:tx>
          <c:spPr>
            <a:ln w="28575" cap="rnd">
              <a:solidFill>
                <a:schemeClr val="accent2"/>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Data'!$C$4:$C$21</c:f>
              <c:numCache>
                <c:formatCode>General</c:formatCode>
                <c:ptCount val="17"/>
                <c:pt idx="0">
                  <c:v>1.3117096100390413E-2</c:v>
                </c:pt>
                <c:pt idx="1">
                  <c:v>1.1565222444633176E-2</c:v>
                </c:pt>
                <c:pt idx="2">
                  <c:v>1.2054507085241511E-2</c:v>
                </c:pt>
                <c:pt idx="3">
                  <c:v>1.5824907344631729E-2</c:v>
                </c:pt>
                <c:pt idx="4">
                  <c:v>1.5030920591621661E-2</c:v>
                </c:pt>
                <c:pt idx="5">
                  <c:v>1.4600677826761442E-2</c:v>
                </c:pt>
                <c:pt idx="6">
                  <c:v>2.0204263145086873E-2</c:v>
                </c:pt>
                <c:pt idx="7">
                  <c:v>1.6475411833543261E-2</c:v>
                </c:pt>
                <c:pt idx="8">
                  <c:v>1.7111508420745138E-2</c:v>
                </c:pt>
                <c:pt idx="9">
                  <c:v>1.7546730445800882E-2</c:v>
                </c:pt>
                <c:pt idx="10">
                  <c:v>1.2980736152729095E-2</c:v>
                </c:pt>
                <c:pt idx="11">
                  <c:v>1.4826023716899462E-2</c:v>
                </c:pt>
                <c:pt idx="12">
                  <c:v>1.6786342474511318E-2</c:v>
                </c:pt>
                <c:pt idx="13">
                  <c:v>1.6703568420673002E-2</c:v>
                </c:pt>
                <c:pt idx="14">
                  <c:v>1.4240451620018238E-2</c:v>
                </c:pt>
                <c:pt idx="15">
                  <c:v>1.4377397876415485E-2</c:v>
                </c:pt>
                <c:pt idx="16">
                  <c:v>7.0692912385868292E-3</c:v>
                </c:pt>
              </c:numCache>
            </c:numRef>
          </c:val>
          <c:smooth val="0"/>
          <c:extLst>
            <c:ext xmlns:c16="http://schemas.microsoft.com/office/drawing/2014/chart" uri="{C3380CC4-5D6E-409C-BE32-E72D297353CC}">
              <c16:uniqueId val="{00000001-C0E4-4742-BD0D-778C013A1575}"/>
            </c:ext>
          </c:extLst>
        </c:ser>
        <c:ser>
          <c:idx val="2"/>
          <c:order val="2"/>
          <c:tx>
            <c:strRef>
              <c:f>'Pivot Exit Pricing Data'!$D$3</c:f>
              <c:strCache>
                <c:ptCount val="1"/>
                <c:pt idx="0">
                  <c:v>Average of Mod 678 2019/20 Combined (Firm+RRC)</c:v>
                </c:pt>
              </c:strCache>
            </c:strRef>
          </c:tx>
          <c:spPr>
            <a:ln w="28575" cap="rnd">
              <a:solidFill>
                <a:schemeClr val="accent3"/>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Data'!$D$4:$D$21</c:f>
              <c:numCache>
                <c:formatCode>General</c:formatCode>
                <c:ptCount val="17"/>
                <c:pt idx="0">
                  <c:v>1.3406691877233191E-2</c:v>
                </c:pt>
                <c:pt idx="1">
                  <c:v>1.1803423947739429E-2</c:v>
                </c:pt>
                <c:pt idx="2">
                  <c:v>1.226091158315111E-2</c:v>
                </c:pt>
                <c:pt idx="3">
                  <c:v>1.6067340078503179E-2</c:v>
                </c:pt>
                <c:pt idx="4">
                  <c:v>1.5353404633357418E-2</c:v>
                </c:pt>
                <c:pt idx="5">
                  <c:v>1.4867700271214384E-2</c:v>
                </c:pt>
                <c:pt idx="6">
                  <c:v>2.0551829565420881E-2</c:v>
                </c:pt>
                <c:pt idx="7">
                  <c:v>1.6832245790439848E-2</c:v>
                </c:pt>
                <c:pt idx="8">
                  <c:v>1.7442215193149778E-2</c:v>
                </c:pt>
                <c:pt idx="9">
                  <c:v>1.7847069421624305E-2</c:v>
                </c:pt>
                <c:pt idx="10">
                  <c:v>1.3228863417287519E-2</c:v>
                </c:pt>
                <c:pt idx="11">
                  <c:v>1.5109597894447132E-2</c:v>
                </c:pt>
                <c:pt idx="12">
                  <c:v>1.7022788847683216E-2</c:v>
                </c:pt>
                <c:pt idx="13">
                  <c:v>1.6983894832643943E-2</c:v>
                </c:pt>
                <c:pt idx="14">
                  <c:v>1.4526374090036287E-2</c:v>
                </c:pt>
                <c:pt idx="15">
                  <c:v>1.4648512984437489E-2</c:v>
                </c:pt>
                <c:pt idx="16">
                  <c:v>7.1996255840100108E-3</c:v>
                </c:pt>
              </c:numCache>
            </c:numRef>
          </c:val>
          <c:smooth val="0"/>
          <c:extLst>
            <c:ext xmlns:c16="http://schemas.microsoft.com/office/drawing/2014/chart" uri="{C3380CC4-5D6E-409C-BE32-E72D297353CC}">
              <c16:uniqueId val="{00000002-C0E4-4742-BD0D-778C013A1575}"/>
            </c:ext>
          </c:extLst>
        </c:ser>
        <c:ser>
          <c:idx val="3"/>
          <c:order val="3"/>
          <c:tx>
            <c:strRef>
              <c:f>'Pivot Exit Pricing Data'!$E$3</c:f>
              <c:strCache>
                <c:ptCount val="1"/>
                <c:pt idx="0">
                  <c:v>Average of Mod 678 2020/21 Combined (Firm+RRC)</c:v>
                </c:pt>
              </c:strCache>
            </c:strRef>
          </c:tx>
          <c:spPr>
            <a:ln w="28575" cap="rnd">
              <a:solidFill>
                <a:schemeClr val="accent4"/>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Data'!$E$4:$E$21</c:f>
              <c:numCache>
                <c:formatCode>General</c:formatCode>
                <c:ptCount val="17"/>
                <c:pt idx="0">
                  <c:v>1.4993828687877605E-2</c:v>
                </c:pt>
                <c:pt idx="1">
                  <c:v>1.3199422161025978E-2</c:v>
                </c:pt>
                <c:pt idx="2">
                  <c:v>1.3471614642927928E-2</c:v>
                </c:pt>
                <c:pt idx="3">
                  <c:v>1.7709708608097917E-2</c:v>
                </c:pt>
                <c:pt idx="4">
                  <c:v>1.7233988653620101E-2</c:v>
                </c:pt>
                <c:pt idx="5">
                  <c:v>1.6685421535813295E-2</c:v>
                </c:pt>
                <c:pt idx="6">
                  <c:v>2.2743075586246123E-2</c:v>
                </c:pt>
                <c:pt idx="7">
                  <c:v>1.888809455553226E-2</c:v>
                </c:pt>
                <c:pt idx="8">
                  <c:v>1.979766013933866E-2</c:v>
                </c:pt>
                <c:pt idx="9">
                  <c:v>2.0578323863878811E-2</c:v>
                </c:pt>
                <c:pt idx="10">
                  <c:v>1.5091301702537457E-2</c:v>
                </c:pt>
                <c:pt idx="11">
                  <c:v>1.7057709870212438E-2</c:v>
                </c:pt>
                <c:pt idx="12">
                  <c:v>2.0027713371799268E-2</c:v>
                </c:pt>
                <c:pt idx="13">
                  <c:v>1.8952211670640613E-2</c:v>
                </c:pt>
                <c:pt idx="14">
                  <c:v>1.6135629744507957E-2</c:v>
                </c:pt>
                <c:pt idx="15">
                  <c:v>1.6437863799046833E-2</c:v>
                </c:pt>
                <c:pt idx="16">
                  <c:v>8.0729790747516988E-3</c:v>
                </c:pt>
              </c:numCache>
            </c:numRef>
          </c:val>
          <c:smooth val="0"/>
          <c:extLst>
            <c:ext xmlns:c16="http://schemas.microsoft.com/office/drawing/2014/chart" uri="{C3380CC4-5D6E-409C-BE32-E72D297353CC}">
              <c16:uniqueId val="{00000003-C0E4-4742-BD0D-778C013A1575}"/>
            </c:ext>
          </c:extLst>
        </c:ser>
        <c:ser>
          <c:idx val="4"/>
          <c:order val="4"/>
          <c:tx>
            <c:strRef>
              <c:f>'Pivot Exit Pricing Data'!$F$3</c:f>
              <c:strCache>
                <c:ptCount val="1"/>
                <c:pt idx="0">
                  <c:v>Average of Mod 678 2021/22 Combined (Firm+RRC)</c:v>
                </c:pt>
              </c:strCache>
            </c:strRef>
          </c:tx>
          <c:spPr>
            <a:ln w="28575" cap="rnd">
              <a:solidFill>
                <a:schemeClr val="accent5"/>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Data'!$F$4:$F$21</c:f>
              <c:numCache>
                <c:formatCode>General</c:formatCode>
                <c:ptCount val="17"/>
                <c:pt idx="0">
                  <c:v>1.5379700855623691E-2</c:v>
                </c:pt>
                <c:pt idx="1">
                  <c:v>1.352075203322846E-2</c:v>
                </c:pt>
                <c:pt idx="2">
                  <c:v>1.3714337529519024E-2</c:v>
                </c:pt>
                <c:pt idx="3">
                  <c:v>1.8032217324701984E-2</c:v>
                </c:pt>
                <c:pt idx="4">
                  <c:v>1.7726404807646794E-2</c:v>
                </c:pt>
                <c:pt idx="5">
                  <c:v>1.7081353501952234E-2</c:v>
                </c:pt>
                <c:pt idx="6">
                  <c:v>2.3159670488186512E-2</c:v>
                </c:pt>
                <c:pt idx="7">
                  <c:v>1.9406561075005643E-2</c:v>
                </c:pt>
                <c:pt idx="8">
                  <c:v>2.0486156412805233E-2</c:v>
                </c:pt>
                <c:pt idx="9">
                  <c:v>2.1335252259474278E-2</c:v>
                </c:pt>
                <c:pt idx="10">
                  <c:v>1.5543625651058941E-2</c:v>
                </c:pt>
                <c:pt idx="11">
                  <c:v>1.7499453694065966E-2</c:v>
                </c:pt>
                <c:pt idx="12">
                  <c:v>2.0825201104465327E-2</c:v>
                </c:pt>
                <c:pt idx="13">
                  <c:v>1.9375033103618763E-2</c:v>
                </c:pt>
                <c:pt idx="14">
                  <c:v>1.647283522235251E-2</c:v>
                </c:pt>
                <c:pt idx="15">
                  <c:v>1.6859909900628085E-2</c:v>
                </c:pt>
                <c:pt idx="16">
                  <c:v>8.2727494639057934E-3</c:v>
                </c:pt>
              </c:numCache>
            </c:numRef>
          </c:val>
          <c:smooth val="0"/>
          <c:extLst>
            <c:ext xmlns:c16="http://schemas.microsoft.com/office/drawing/2014/chart" uri="{C3380CC4-5D6E-409C-BE32-E72D297353CC}">
              <c16:uniqueId val="{00000004-C0E4-4742-BD0D-778C013A1575}"/>
            </c:ext>
          </c:extLst>
        </c:ser>
        <c:ser>
          <c:idx val="5"/>
          <c:order val="5"/>
          <c:tx>
            <c:strRef>
              <c:f>'Pivot Exit Pricing Data'!$G$3</c:f>
              <c:strCache>
                <c:ptCount val="1"/>
                <c:pt idx="0">
                  <c:v>Average of Mod 678 2022/23 Combined (Firm+RRC)</c:v>
                </c:pt>
              </c:strCache>
            </c:strRef>
          </c:tx>
          <c:spPr>
            <a:ln w="28575" cap="rnd">
              <a:solidFill>
                <a:schemeClr val="accent6"/>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Data'!$G$4:$G$21</c:f>
              <c:numCache>
                <c:formatCode>General</c:formatCode>
                <c:ptCount val="17"/>
                <c:pt idx="0">
                  <c:v>1.5653262882855051E-2</c:v>
                </c:pt>
                <c:pt idx="1">
                  <c:v>1.3762139765052703E-2</c:v>
                </c:pt>
                <c:pt idx="2">
                  <c:v>1.3892522489230745E-2</c:v>
                </c:pt>
                <c:pt idx="3">
                  <c:v>1.8290707360118681E-2</c:v>
                </c:pt>
                <c:pt idx="4">
                  <c:v>1.8087993442784549E-2</c:v>
                </c:pt>
                <c:pt idx="5">
                  <c:v>1.7404324634185744E-2</c:v>
                </c:pt>
                <c:pt idx="6">
                  <c:v>2.3479682273447173E-2</c:v>
                </c:pt>
                <c:pt idx="7">
                  <c:v>1.9784778406048323E-2</c:v>
                </c:pt>
                <c:pt idx="8">
                  <c:v>2.1039738154061589E-2</c:v>
                </c:pt>
                <c:pt idx="9">
                  <c:v>2.2011181485680615E-2</c:v>
                </c:pt>
                <c:pt idx="10">
                  <c:v>1.5931331004922038E-2</c:v>
                </c:pt>
                <c:pt idx="11">
                  <c:v>1.7861812294222294E-2</c:v>
                </c:pt>
                <c:pt idx="12">
                  <c:v>2.1615563474314755E-2</c:v>
                </c:pt>
                <c:pt idx="13">
                  <c:v>1.9723206157624431E-2</c:v>
                </c:pt>
                <c:pt idx="14">
                  <c:v>1.671438626257583E-2</c:v>
                </c:pt>
                <c:pt idx="15">
                  <c:v>1.7196465462823055E-2</c:v>
                </c:pt>
                <c:pt idx="16">
                  <c:v>8.4338261099018551E-3</c:v>
                </c:pt>
              </c:numCache>
            </c:numRef>
          </c:val>
          <c:smooth val="0"/>
          <c:extLst>
            <c:ext xmlns:c16="http://schemas.microsoft.com/office/drawing/2014/chart" uri="{C3380CC4-5D6E-409C-BE32-E72D297353CC}">
              <c16:uniqueId val="{00000005-C0E4-4742-BD0D-778C013A1575}"/>
            </c:ext>
          </c:extLst>
        </c:ser>
        <c:ser>
          <c:idx val="6"/>
          <c:order val="6"/>
          <c:tx>
            <c:strRef>
              <c:f>'Pivot Exit Pricing Data'!$H$3</c:f>
              <c:strCache>
                <c:ptCount val="1"/>
                <c:pt idx="0">
                  <c:v>Average of Mod 678 2023/24 Combined (Firm+RRC)</c:v>
                </c:pt>
              </c:strCache>
            </c:strRef>
          </c:tx>
          <c:spPr>
            <a:ln w="28575" cap="rnd">
              <a:solidFill>
                <a:schemeClr val="accent1">
                  <a:lumMod val="60000"/>
                </a:schemeClr>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Data'!$H$4:$H$21</c:f>
              <c:numCache>
                <c:formatCode>General</c:formatCode>
                <c:ptCount val="17"/>
                <c:pt idx="0">
                  <c:v>1.5537532654722408E-2</c:v>
                </c:pt>
                <c:pt idx="1">
                  <c:v>1.3660369748501879E-2</c:v>
                </c:pt>
                <c:pt idx="2">
                  <c:v>1.3789766414189988E-2</c:v>
                </c:pt>
                <c:pt idx="3">
                  <c:v>1.8155468137737149E-2</c:v>
                </c:pt>
                <c:pt idx="4">
                  <c:v>1.7954271119270619E-2</c:v>
                </c:pt>
                <c:pt idx="5">
                  <c:v>1.727566943683069E-2</c:v>
                </c:pt>
                <c:pt idx="6">
                  <c:v>2.3306122167697254E-2</c:v>
                </c:pt>
                <c:pt idx="7">
                  <c:v>1.9638522054096007E-2</c:v>
                </c:pt>
                <c:pt idx="8">
                  <c:v>2.088419626276283E-2</c:v>
                </c:pt>
                <c:pt idx="9">
                  <c:v>2.184846947315813E-2</c:v>
                </c:pt>
                <c:pt idx="10">
                  <c:v>1.5813557394092813E-2</c:v>
                </c:pt>
                <c:pt idx="11">
                  <c:v>1.7729789238758453E-2</c:v>
                </c:pt>
                <c:pt idx="12">
                  <c:v>2.1455781555184777E-2</c:v>
                </c:pt>
                <c:pt idx="13">
                  <c:v>1.95773985957974E-2</c:v>
                </c:pt>
                <c:pt idx="14">
                  <c:v>1.6590815939212685E-2</c:v>
                </c:pt>
                <c:pt idx="15">
                  <c:v>1.706931976047189E-2</c:v>
                </c:pt>
                <c:pt idx="16">
                  <c:v>8.3714720193549651E-3</c:v>
                </c:pt>
              </c:numCache>
            </c:numRef>
          </c:val>
          <c:smooth val="0"/>
          <c:extLst>
            <c:ext xmlns:c16="http://schemas.microsoft.com/office/drawing/2014/chart" uri="{C3380CC4-5D6E-409C-BE32-E72D297353CC}">
              <c16:uniqueId val="{00000006-C0E4-4742-BD0D-778C013A1575}"/>
            </c:ext>
          </c:extLst>
        </c:ser>
        <c:dLbls>
          <c:showLegendKey val="0"/>
          <c:showVal val="0"/>
          <c:showCatName val="0"/>
          <c:showSerName val="0"/>
          <c:showPercent val="0"/>
          <c:showBubbleSize val="0"/>
        </c:dLbls>
        <c:smooth val="0"/>
        <c:axId val="560456560"/>
        <c:axId val="560458528"/>
      </c:lineChart>
      <c:catAx>
        <c:axId val="56045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458528"/>
        <c:crosses val="autoZero"/>
        <c:auto val="1"/>
        <c:lblAlgn val="ctr"/>
        <c:lblOffset val="100"/>
        <c:noMultiLvlLbl val="0"/>
      </c:catAx>
      <c:valAx>
        <c:axId val="56045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p/kWh/d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456560"/>
        <c:crosses val="autoZero"/>
        <c:crossBetween val="between"/>
      </c:valAx>
      <c:spPr>
        <a:noFill/>
        <a:ln>
          <a:noFill/>
        </a:ln>
        <a:effectLst/>
      </c:spPr>
    </c:plotArea>
    <c:legend>
      <c:legendPos val="r"/>
      <c:layout>
        <c:manualLayout>
          <c:xMode val="edge"/>
          <c:yMode val="edge"/>
          <c:x val="0.7175048791977926"/>
          <c:y val="0.12199475065616799"/>
          <c:w val="0.23473151382392995"/>
          <c:h val="0.803488038315452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17/18 collected Exit Revenue per sector</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E3-4BC4-AE86-1BEFF2D716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E3-4BC4-AE86-1BEFF2D716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E3-4BC4-AE86-1BEFF2D716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BE3-4BC4-AE86-1BEFF2D716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BE3-4BC4-AE86-1BEFF2D716EB}"/>
              </c:ext>
            </c:extLst>
          </c:dPt>
          <c:cat>
            <c:strRef>
              <c:f>Exit!$B$29:$B$33</c:f>
              <c:strCache>
                <c:ptCount val="5"/>
                <c:pt idx="0">
                  <c:v>Gas Distribution Network</c:v>
                </c:pt>
                <c:pt idx="1">
                  <c:v>POWER STATION</c:v>
                </c:pt>
                <c:pt idx="2">
                  <c:v>STORAGE SITE</c:v>
                </c:pt>
                <c:pt idx="3">
                  <c:v>INTERCONNECTOR</c:v>
                </c:pt>
                <c:pt idx="4">
                  <c:v>INDUSTRIAL</c:v>
                </c:pt>
              </c:strCache>
            </c:strRef>
          </c:cat>
          <c:val>
            <c:numRef>
              <c:f>Exit!$C$29:$C$33</c:f>
              <c:numCache>
                <c:formatCode>_("£"* #,##0.00_);_("£"* \(#,##0.00\);_("£"* "-"??_);_(@_)</c:formatCode>
                <c:ptCount val="5"/>
                <c:pt idx="0">
                  <c:v>302914454.61194623</c:v>
                </c:pt>
                <c:pt idx="1">
                  <c:v>21873910.558492001</c:v>
                </c:pt>
                <c:pt idx="2">
                  <c:v>20737522.823686998</c:v>
                </c:pt>
                <c:pt idx="3">
                  <c:v>1405435.1848669997</c:v>
                </c:pt>
                <c:pt idx="4">
                  <c:v>4934404.2292480003</c:v>
                </c:pt>
              </c:numCache>
            </c:numRef>
          </c:val>
          <c:extLst>
            <c:ext xmlns:c16="http://schemas.microsoft.com/office/drawing/2014/chart" uri="{C3380CC4-5D6E-409C-BE32-E72D297353CC}">
              <c16:uniqueId val="{0000000A-CBE3-4BC4-AE86-1BEFF2D716E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18/19</a:t>
            </a:r>
            <a:r>
              <a:rPr lang="en-US" baseline="0"/>
              <a:t> collected Exit Revenue per sector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55-48CC-840F-08448C7ED3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55-48CC-840F-08448C7ED3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55-48CC-840F-08448C7ED3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55-48CC-840F-08448C7ED3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455-48CC-840F-08448C7ED35B}"/>
              </c:ext>
            </c:extLst>
          </c:dPt>
          <c:cat>
            <c:strRef>
              <c:f>Exit!$B$29:$B$33</c:f>
              <c:strCache>
                <c:ptCount val="5"/>
                <c:pt idx="0">
                  <c:v>Gas Distribution Network</c:v>
                </c:pt>
                <c:pt idx="1">
                  <c:v>POWER STATION</c:v>
                </c:pt>
                <c:pt idx="2">
                  <c:v>STORAGE SITE</c:v>
                </c:pt>
                <c:pt idx="3">
                  <c:v>INTERCONNECTOR</c:v>
                </c:pt>
                <c:pt idx="4">
                  <c:v>INDUSTRIAL</c:v>
                </c:pt>
              </c:strCache>
            </c:strRef>
          </c:cat>
          <c:val>
            <c:numRef>
              <c:f>Exit!$D$29:$D$33</c:f>
              <c:numCache>
                <c:formatCode>"£"#,##0</c:formatCode>
                <c:ptCount val="5"/>
                <c:pt idx="0">
                  <c:v>225175582.44590053</c:v>
                </c:pt>
                <c:pt idx="1">
                  <c:v>62676135.990766503</c:v>
                </c:pt>
                <c:pt idx="2">
                  <c:v>10004819.695454372</c:v>
                </c:pt>
                <c:pt idx="3">
                  <c:v>20441285.300710458</c:v>
                </c:pt>
                <c:pt idx="4">
                  <c:v>10480600.697585713</c:v>
                </c:pt>
              </c:numCache>
            </c:numRef>
          </c:val>
          <c:extLst>
            <c:ext xmlns:c16="http://schemas.microsoft.com/office/drawing/2014/chart" uri="{C3380CC4-5D6E-409C-BE32-E72D297353CC}">
              <c16:uniqueId val="{0000000A-B455-48CC-840F-08448C7ED35B}"/>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B455-48CC-840F-08448C7ED3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B455-48CC-840F-08448C7ED3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B455-48CC-840F-08448C7ED3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B455-48CC-840F-08448C7ED3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B455-48CC-840F-08448C7ED35B}"/>
              </c:ext>
            </c:extLst>
          </c:dPt>
          <c:cat>
            <c:strRef>
              <c:f>Exit!$B$29:$B$33</c:f>
              <c:strCache>
                <c:ptCount val="5"/>
                <c:pt idx="0">
                  <c:v>Gas Distribution Network</c:v>
                </c:pt>
                <c:pt idx="1">
                  <c:v>POWER STATION</c:v>
                </c:pt>
                <c:pt idx="2">
                  <c:v>STORAGE SITE</c:v>
                </c:pt>
                <c:pt idx="3">
                  <c:v>INTERCONNECTOR</c:v>
                </c:pt>
                <c:pt idx="4">
                  <c:v>INDUSTRIAL</c:v>
                </c:pt>
              </c:strCache>
            </c:strRef>
          </c:cat>
          <c:val>
            <c:numRef>
              <c:f>Exit!$D$29:$D$33</c:f>
              <c:numCache>
                <c:formatCode>"£"#,##0</c:formatCode>
                <c:ptCount val="5"/>
                <c:pt idx="0">
                  <c:v>225175582.44590053</c:v>
                </c:pt>
                <c:pt idx="1">
                  <c:v>62676135.990766503</c:v>
                </c:pt>
                <c:pt idx="2">
                  <c:v>10004819.695454372</c:v>
                </c:pt>
                <c:pt idx="3">
                  <c:v>20441285.300710458</c:v>
                </c:pt>
                <c:pt idx="4">
                  <c:v>10480600.697585713</c:v>
                </c:pt>
              </c:numCache>
            </c:numRef>
          </c:val>
          <c:extLst>
            <c:ext xmlns:c16="http://schemas.microsoft.com/office/drawing/2014/chart" uri="{C3380CC4-5D6E-409C-BE32-E72D297353CC}">
              <c16:uniqueId val="{00000015-B455-48CC-840F-08448C7ED3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17/18 collected Entry Revenue per sector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Entry!$C$49</c:f>
              <c:strCache>
                <c:ptCount val="1"/>
                <c:pt idx="0">
                  <c:v>17/18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E7-4D0C-B3BC-2495823833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E7-4D0C-B3BC-2495823833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E7-4D0C-B3BC-2495823833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E7-4D0C-B3BC-2495823833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DE7-4D0C-B3BC-24958238330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DE7-4D0C-B3BC-24958238330F}"/>
              </c:ext>
            </c:extLst>
          </c:dPt>
          <c:cat>
            <c:strRef>
              <c:f>Entry!$B$50:$B$55</c:f>
              <c:strCache>
                <c:ptCount val="6"/>
                <c:pt idx="0">
                  <c:v>STORAGE SITE</c:v>
                </c:pt>
                <c:pt idx="1">
                  <c:v>INTERCONNECTION POINT</c:v>
                </c:pt>
                <c:pt idx="2">
                  <c:v>BEACH TERMINAL</c:v>
                </c:pt>
                <c:pt idx="3">
                  <c:v>ONSHORE FIELD</c:v>
                </c:pt>
                <c:pt idx="4">
                  <c:v>LNG IMPORTATION TERMINAL</c:v>
                </c:pt>
                <c:pt idx="5">
                  <c:v>BIOMETHANE PLANT</c:v>
                </c:pt>
              </c:strCache>
            </c:strRef>
          </c:cat>
          <c:val>
            <c:numRef>
              <c:f>Entry!$C$50:$C$55</c:f>
              <c:numCache>
                <c:formatCode>_-"£"* #,##0_-;\-"£"* #,##0_-;_-"£"* "-"??_-;_-@_-</c:formatCode>
                <c:ptCount val="6"/>
                <c:pt idx="0">
                  <c:v>10806180.15</c:v>
                </c:pt>
                <c:pt idx="1">
                  <c:v>46727861.103462115</c:v>
                </c:pt>
                <c:pt idx="2">
                  <c:v>299135217.07277191</c:v>
                </c:pt>
                <c:pt idx="3">
                  <c:v>725842.6352049124</c:v>
                </c:pt>
                <c:pt idx="4">
                  <c:v>24290385.98168971</c:v>
                </c:pt>
              </c:numCache>
            </c:numRef>
          </c:val>
          <c:extLst>
            <c:ext xmlns:c16="http://schemas.microsoft.com/office/drawing/2014/chart" uri="{C3380CC4-5D6E-409C-BE32-E72D297353CC}">
              <c16:uniqueId val="{0000000C-9DE7-4D0C-B3BC-24958238330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18/19 collected</a:t>
            </a:r>
            <a:r>
              <a:rPr lang="en-US" baseline="0"/>
              <a:t> Entry Revenue per sector</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Entry!$D$49</c:f>
              <c:strCache>
                <c:ptCount val="1"/>
                <c:pt idx="0">
                  <c:v>18/19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44-4ECA-8671-52A03D89CA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44-4ECA-8671-52A03D89CA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44-4ECA-8671-52A03D89CA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444-4ECA-8671-52A03D89CA5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444-4ECA-8671-52A03D89CA5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444-4ECA-8671-52A03D89CA5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444-4ECA-8671-52A03D89CA58}"/>
              </c:ext>
            </c:extLst>
          </c:dPt>
          <c:cat>
            <c:strRef>
              <c:f>Entry!$B$50:$B$56</c:f>
              <c:strCache>
                <c:ptCount val="7"/>
                <c:pt idx="0">
                  <c:v>STORAGE SITE</c:v>
                </c:pt>
                <c:pt idx="1">
                  <c:v>INTERCONNECTION POINT</c:v>
                </c:pt>
                <c:pt idx="2">
                  <c:v>BEACH TERMINAL</c:v>
                </c:pt>
                <c:pt idx="3">
                  <c:v>ONSHORE FIELD</c:v>
                </c:pt>
                <c:pt idx="4">
                  <c:v>LNG IMPORTATION TERMINAL</c:v>
                </c:pt>
                <c:pt idx="5">
                  <c:v>BIOMETHANE PLANT</c:v>
                </c:pt>
                <c:pt idx="6">
                  <c:v>Existing Contracts (all sites)</c:v>
                </c:pt>
              </c:strCache>
            </c:strRef>
          </c:cat>
          <c:val>
            <c:numRef>
              <c:f>Entry!$D$50:$D$56</c:f>
              <c:numCache>
                <c:formatCode>"£"#,##0.00</c:formatCode>
                <c:ptCount val="7"/>
                <c:pt idx="0">
                  <c:v>2638692.6900627241</c:v>
                </c:pt>
                <c:pt idx="1">
                  <c:v>14574771.521452969</c:v>
                </c:pt>
                <c:pt idx="2">
                  <c:v>240205272.8388752</c:v>
                </c:pt>
                <c:pt idx="3">
                  <c:v>1840567.208317304</c:v>
                </c:pt>
                <c:pt idx="4">
                  <c:v>25330.195945008785</c:v>
                </c:pt>
                <c:pt idx="5">
                  <c:v>0</c:v>
                </c:pt>
                <c:pt idx="6">
                  <c:v>69493789.791441008</c:v>
                </c:pt>
              </c:numCache>
            </c:numRef>
          </c:val>
          <c:extLst>
            <c:ext xmlns:c16="http://schemas.microsoft.com/office/drawing/2014/chart" uri="{C3380CC4-5D6E-409C-BE32-E72D297353CC}">
              <c16:uniqueId val="{0000000E-1444-4ECA-8671-52A03D89CA5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Interruptible to Firm.xlsx]Analysis Entry Rev!PivotTable2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Entry Capacity Revenue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'Analysis Entry Rev'!$B$18</c:f>
              <c:strCache>
                <c:ptCount val="1"/>
                <c:pt idx="0">
                  <c:v>Mod 678</c:v>
                </c:pt>
              </c:strCache>
            </c:strRef>
          </c:tx>
          <c:spPr>
            <a:solidFill>
              <a:schemeClr val="accent1"/>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Rev'!$B$19:$B$25</c:f>
              <c:numCache>
                <c:formatCode>_-"£"* #,##0_-;\-"£"* #,##0_-;_-"£"* "-"??_-;_-@_-</c:formatCode>
                <c:ptCount val="6"/>
                <c:pt idx="0">
                  <c:v>262073241.51238248</c:v>
                </c:pt>
                <c:pt idx="1">
                  <c:v>56648302.876834989</c:v>
                </c:pt>
                <c:pt idx="2">
                  <c:v>14326197.506910687</c:v>
                </c:pt>
                <c:pt idx="3">
                  <c:v>18416.055197804246</c:v>
                </c:pt>
                <c:pt idx="4">
                  <c:v>2185897.697354753</c:v>
                </c:pt>
                <c:pt idx="5">
                  <c:v>2571135.0552514731</c:v>
                </c:pt>
              </c:numCache>
            </c:numRef>
          </c:val>
          <c:extLst>
            <c:ext xmlns:c16="http://schemas.microsoft.com/office/drawing/2014/chart" uri="{C3380CC4-5D6E-409C-BE32-E72D297353CC}">
              <c16:uniqueId val="{00000000-213F-457D-AF5B-D16FCDC6139C}"/>
            </c:ext>
          </c:extLst>
        </c:ser>
        <c:ser>
          <c:idx val="1"/>
          <c:order val="1"/>
          <c:tx>
            <c:strRef>
              <c:f>'Analysis Entry Rev'!$C$18</c:f>
              <c:strCache>
                <c:ptCount val="1"/>
                <c:pt idx="0">
                  <c:v>Mod 678 and RRC separate</c:v>
                </c:pt>
              </c:strCache>
            </c:strRef>
          </c:tx>
          <c:spPr>
            <a:solidFill>
              <a:schemeClr val="accent2"/>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Rev'!$C$19:$C$25</c:f>
              <c:numCache>
                <c:formatCode>_-"£"* #,##0_-;\-"£"* #,##0_-;_-"£"* "-"??_-;_-@_-</c:formatCode>
                <c:ptCount val="6"/>
                <c:pt idx="0">
                  <c:v>252160528.51904672</c:v>
                </c:pt>
                <c:pt idx="1">
                  <c:v>56648302.876834989</c:v>
                </c:pt>
                <c:pt idx="2">
                  <c:v>13784320.421893075</c:v>
                </c:pt>
                <c:pt idx="3">
                  <c:v>17719.482481750609</c:v>
                </c:pt>
                <c:pt idx="4">
                  <c:v>2103217.846555688</c:v>
                </c:pt>
                <c:pt idx="5">
                  <c:v>2473883.9062111084</c:v>
                </c:pt>
              </c:numCache>
            </c:numRef>
          </c:val>
          <c:extLst>
            <c:ext xmlns:c16="http://schemas.microsoft.com/office/drawing/2014/chart" uri="{C3380CC4-5D6E-409C-BE32-E72D297353CC}">
              <c16:uniqueId val="{00000001-213F-457D-AF5B-D16FCDC6139C}"/>
            </c:ext>
          </c:extLst>
        </c:ser>
        <c:ser>
          <c:idx val="2"/>
          <c:order val="2"/>
          <c:tx>
            <c:strRef>
              <c:f>'Analysis Entry Rev'!$D$18</c:f>
              <c:strCache>
                <c:ptCount val="1"/>
                <c:pt idx="0">
                  <c:v>Interruptible as firm</c:v>
                </c:pt>
              </c:strCache>
            </c:strRef>
          </c:tx>
          <c:spPr>
            <a:solidFill>
              <a:schemeClr val="accent3"/>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Rev'!$D$19:$D$25</c:f>
              <c:numCache>
                <c:formatCode>_-"£"* #,##0_-;\-"£"* #,##0_-;_-"£"* "-"??_-;_-@_-</c:formatCode>
                <c:ptCount val="6"/>
                <c:pt idx="0">
                  <c:v>262008057.18732226</c:v>
                </c:pt>
                <c:pt idx="1">
                  <c:v>56648302.876834989</c:v>
                </c:pt>
                <c:pt idx="2">
                  <c:v>14500254.88586322</c:v>
                </c:pt>
                <c:pt idx="3">
                  <c:v>18192.837605446795</c:v>
                </c:pt>
                <c:pt idx="4">
                  <c:v>2133298.28736263</c:v>
                </c:pt>
                <c:pt idx="5">
                  <c:v>2515084.6257278784</c:v>
                </c:pt>
              </c:numCache>
            </c:numRef>
          </c:val>
          <c:extLst>
            <c:ext xmlns:c16="http://schemas.microsoft.com/office/drawing/2014/chart" uri="{C3380CC4-5D6E-409C-BE32-E72D297353CC}">
              <c16:uniqueId val="{00000002-213F-457D-AF5B-D16FCDC6139C}"/>
            </c:ext>
          </c:extLst>
        </c:ser>
        <c:ser>
          <c:idx val="3"/>
          <c:order val="3"/>
          <c:tx>
            <c:strRef>
              <c:f>'Analysis Entry Rev'!$E$18</c:f>
              <c:strCache>
                <c:ptCount val="1"/>
                <c:pt idx="0">
                  <c:v>Interruptible as firm and RRC separate</c:v>
                </c:pt>
              </c:strCache>
            </c:strRef>
          </c:tx>
          <c:spPr>
            <a:solidFill>
              <a:schemeClr val="accent4"/>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Rev'!$E$19:$E$25</c:f>
              <c:numCache>
                <c:formatCode>_-"£"* #,##0_-;\-"£"* #,##0_-;_-"£"* "-"??_-;_-@_-</c:formatCode>
                <c:ptCount val="6"/>
                <c:pt idx="0">
                  <c:v>259685195.86203474</c:v>
                </c:pt>
                <c:pt idx="1">
                  <c:v>56648302.876834989</c:v>
                </c:pt>
                <c:pt idx="2">
                  <c:v>14371701.277082017</c:v>
                </c:pt>
                <c:pt idx="3">
                  <c:v>18031.546997346471</c:v>
                </c:pt>
                <c:pt idx="4">
                  <c:v>2114385.2961355173</c:v>
                </c:pt>
                <c:pt idx="5">
                  <c:v>2492786.8656145255</c:v>
                </c:pt>
              </c:numCache>
            </c:numRef>
          </c:val>
          <c:extLst>
            <c:ext xmlns:c16="http://schemas.microsoft.com/office/drawing/2014/chart" uri="{C3380CC4-5D6E-409C-BE32-E72D297353CC}">
              <c16:uniqueId val="{00000003-213F-457D-AF5B-D16FCDC6139C}"/>
            </c:ext>
          </c:extLst>
        </c:ser>
        <c:dLbls>
          <c:showLegendKey val="0"/>
          <c:showVal val="0"/>
          <c:showCatName val="0"/>
          <c:showSerName val="0"/>
          <c:showPercent val="0"/>
          <c:showBubbleSize val="0"/>
        </c:dLbls>
        <c:gapWidth val="219"/>
        <c:overlap val="-27"/>
        <c:axId val="627888256"/>
        <c:axId val="627886944"/>
      </c:barChart>
      <c:catAx>
        <c:axId val="6278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886944"/>
        <c:crosses val="autoZero"/>
        <c:auto val="1"/>
        <c:lblAlgn val="ctr"/>
        <c:lblOffset val="100"/>
        <c:noMultiLvlLbl val="0"/>
      </c:catAx>
      <c:valAx>
        <c:axId val="62788694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88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Interruptible to Firm.xlsx]Analysis Exit Rev!PivotTable3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Exit Capacity Revenue</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'Analysis Exit Rev'!$B$26</c:f>
              <c:strCache>
                <c:ptCount val="1"/>
                <c:pt idx="0">
                  <c:v>Mod 678</c:v>
                </c:pt>
              </c:strCache>
            </c:strRef>
          </c:tx>
          <c:spPr>
            <a:solidFill>
              <a:schemeClr val="accent1"/>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Rev'!$B$27:$B$44</c:f>
              <c:numCache>
                <c:formatCode>_-"£"* #,##0_-;\-"£"* #,##0_-;_-"£"* "-"??_-;_-@_-</c:formatCode>
                <c:ptCount val="17"/>
                <c:pt idx="0">
                  <c:v>15791167.618167175</c:v>
                </c:pt>
                <c:pt idx="1">
                  <c:v>17579484.11069534</c:v>
                </c:pt>
                <c:pt idx="2">
                  <c:v>12192167.219006423</c:v>
                </c:pt>
                <c:pt idx="3">
                  <c:v>13317913.556027725</c:v>
                </c:pt>
                <c:pt idx="4">
                  <c:v>20433029.470741548</c:v>
                </c:pt>
                <c:pt idx="5">
                  <c:v>26011844.081161272</c:v>
                </c:pt>
                <c:pt idx="6">
                  <c:v>27899510.557807408</c:v>
                </c:pt>
                <c:pt idx="7">
                  <c:v>28747210.191241585</c:v>
                </c:pt>
                <c:pt idx="8">
                  <c:v>20374958.232528623</c:v>
                </c:pt>
                <c:pt idx="9">
                  <c:v>17068944.083882049</c:v>
                </c:pt>
                <c:pt idx="10">
                  <c:v>15222139.649451014</c:v>
                </c:pt>
                <c:pt idx="11">
                  <c:v>2710396.7171762558</c:v>
                </c:pt>
                <c:pt idx="12">
                  <c:v>12700098.291773576</c:v>
                </c:pt>
                <c:pt idx="13">
                  <c:v>10682575.030713573</c:v>
                </c:pt>
                <c:pt idx="14">
                  <c:v>20879843.618681408</c:v>
                </c:pt>
                <c:pt idx="15">
                  <c:v>65989934.986695595</c:v>
                </c:pt>
                <c:pt idx="16">
                  <c:v>10221973.17466311</c:v>
                </c:pt>
              </c:numCache>
            </c:numRef>
          </c:val>
          <c:extLst>
            <c:ext xmlns:c16="http://schemas.microsoft.com/office/drawing/2014/chart" uri="{C3380CC4-5D6E-409C-BE32-E72D297353CC}">
              <c16:uniqueId val="{00000000-F808-4503-BB09-1A48CD347C45}"/>
            </c:ext>
          </c:extLst>
        </c:ser>
        <c:ser>
          <c:idx val="1"/>
          <c:order val="1"/>
          <c:tx>
            <c:strRef>
              <c:f>'Analysis Exit Rev'!$C$26</c:f>
              <c:strCache>
                <c:ptCount val="1"/>
                <c:pt idx="0">
                  <c:v>Mod 678 and RRC separate</c:v>
                </c:pt>
              </c:strCache>
            </c:strRef>
          </c:tx>
          <c:spPr>
            <a:solidFill>
              <a:schemeClr val="accent2"/>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Rev'!$C$27:$C$44</c:f>
              <c:numCache>
                <c:formatCode>_-"£"* #,##0_-;\-"£"* #,##0_-;_-"£"* "-"??_-;_-@_-</c:formatCode>
                <c:ptCount val="17"/>
                <c:pt idx="0">
                  <c:v>14991569.790796313</c:v>
                </c:pt>
                <c:pt idx="1">
                  <c:v>16689333.51251911</c:v>
                </c:pt>
                <c:pt idx="2">
                  <c:v>11574807.524334816</c:v>
                </c:pt>
                <c:pt idx="3">
                  <c:v>12643550.836182898</c:v>
                </c:pt>
                <c:pt idx="4">
                  <c:v>19398387.424854249</c:v>
                </c:pt>
                <c:pt idx="5">
                  <c:v>24694714.498591479</c:v>
                </c:pt>
                <c:pt idx="6">
                  <c:v>26486797.542142354</c:v>
                </c:pt>
                <c:pt idx="7">
                  <c:v>27291573.257501133</c:v>
                </c:pt>
                <c:pt idx="8">
                  <c:v>19343256.668119993</c:v>
                </c:pt>
                <c:pt idx="9">
                  <c:v>16204645.069711301</c:v>
                </c:pt>
                <c:pt idx="10">
                  <c:v>14451354.987673754</c:v>
                </c:pt>
                <c:pt idx="11">
                  <c:v>2573153.7102770098</c:v>
                </c:pt>
                <c:pt idx="12">
                  <c:v>12057019.119476292</c:v>
                </c:pt>
                <c:pt idx="13">
                  <c:v>10141654.688923404</c:v>
                </c:pt>
                <c:pt idx="14">
                  <c:v>19822576.797313906</c:v>
                </c:pt>
                <c:pt idx="15">
                  <c:v>62648484.251728922</c:v>
                </c:pt>
                <c:pt idx="16">
                  <c:v>9704375.7594789024</c:v>
                </c:pt>
              </c:numCache>
            </c:numRef>
          </c:val>
          <c:extLst>
            <c:ext xmlns:c16="http://schemas.microsoft.com/office/drawing/2014/chart" uri="{C3380CC4-5D6E-409C-BE32-E72D297353CC}">
              <c16:uniqueId val="{00000001-F808-4503-BB09-1A48CD347C45}"/>
            </c:ext>
          </c:extLst>
        </c:ser>
        <c:ser>
          <c:idx val="2"/>
          <c:order val="2"/>
          <c:tx>
            <c:strRef>
              <c:f>'Analysis Exit Rev'!$D$26</c:f>
              <c:strCache>
                <c:ptCount val="1"/>
                <c:pt idx="0">
                  <c:v>Interruptible as firm</c:v>
                </c:pt>
              </c:strCache>
            </c:strRef>
          </c:tx>
          <c:spPr>
            <a:solidFill>
              <a:schemeClr val="accent3"/>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Rev'!$D$27:$D$44</c:f>
              <c:numCache>
                <c:formatCode>_-"£"* #,##0_-;\-"£"* #,##0_-;_-"£"* "-"??_-;_-@_-</c:formatCode>
                <c:ptCount val="17"/>
                <c:pt idx="0">
                  <c:v>15547833.693950396</c:v>
                </c:pt>
                <c:pt idx="1">
                  <c:v>17308593.131776169</c:v>
                </c:pt>
                <c:pt idx="2">
                  <c:v>12004292.074758392</c:v>
                </c:pt>
                <c:pt idx="3">
                  <c:v>13112691.228817431</c:v>
                </c:pt>
                <c:pt idx="4">
                  <c:v>20118166.79782353</c:v>
                </c:pt>
                <c:pt idx="5">
                  <c:v>25611014.69036296</c:v>
                </c:pt>
                <c:pt idx="6">
                  <c:v>27469593.179186951</c:v>
                </c:pt>
                <c:pt idx="7">
                  <c:v>28304230.189048991</c:v>
                </c:pt>
                <c:pt idx="8">
                  <c:v>20060990.408086672</c:v>
                </c:pt>
                <c:pt idx="9">
                  <c:v>16805920.269139592</c:v>
                </c:pt>
                <c:pt idx="10">
                  <c:v>14987574.1590806</c:v>
                </c:pt>
                <c:pt idx="11">
                  <c:v>2668630.871526184</c:v>
                </c:pt>
                <c:pt idx="12">
                  <c:v>12504396.186014103</c:v>
                </c:pt>
                <c:pt idx="13">
                  <c:v>10543437.781620175</c:v>
                </c:pt>
                <c:pt idx="14">
                  <c:v>21837142.993327234</c:v>
                </c:pt>
                <c:pt idx="15">
                  <c:v>68163302.446759194</c:v>
                </c:pt>
                <c:pt idx="16">
                  <c:v>10775380.489134926</c:v>
                </c:pt>
              </c:numCache>
            </c:numRef>
          </c:val>
          <c:extLst>
            <c:ext xmlns:c16="http://schemas.microsoft.com/office/drawing/2014/chart" uri="{C3380CC4-5D6E-409C-BE32-E72D297353CC}">
              <c16:uniqueId val="{00000002-F808-4503-BB09-1A48CD347C45}"/>
            </c:ext>
          </c:extLst>
        </c:ser>
        <c:ser>
          <c:idx val="3"/>
          <c:order val="3"/>
          <c:tx>
            <c:strRef>
              <c:f>'Analysis Exit Rev'!$E$26</c:f>
              <c:strCache>
                <c:ptCount val="1"/>
                <c:pt idx="0">
                  <c:v>Interruptible as firm and RRC separate</c:v>
                </c:pt>
              </c:strCache>
            </c:strRef>
          </c:tx>
          <c:spPr>
            <a:solidFill>
              <a:schemeClr val="accent4"/>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Rev'!$E$27:$E$44</c:f>
              <c:numCache>
                <c:formatCode>_-"£"* #,##0_-;\-"£"* #,##0_-;_-"£"* "-"??_-;_-@_-</c:formatCode>
                <c:ptCount val="17"/>
                <c:pt idx="0">
                  <c:v>15067241.293568265</c:v>
                </c:pt>
                <c:pt idx="1">
                  <c:v>16773574.653692333</c:v>
                </c:pt>
                <c:pt idx="2">
                  <c:v>11633232.565333547</c:v>
                </c:pt>
                <c:pt idx="3">
                  <c:v>12707370.469850279</c:v>
                </c:pt>
                <c:pt idx="4">
                  <c:v>19496302.796511486</c:v>
                </c:pt>
                <c:pt idx="5">
                  <c:v>24819363.630250793</c:v>
                </c:pt>
                <c:pt idx="6">
                  <c:v>26620492.398758434</c:v>
                </c:pt>
                <c:pt idx="7">
                  <c:v>27429330.302975714</c:v>
                </c:pt>
                <c:pt idx="8">
                  <c:v>19440893.761566933</c:v>
                </c:pt>
                <c:pt idx="9">
                  <c:v>16286439.695719315</c:v>
                </c:pt>
                <c:pt idx="10">
                  <c:v>14524299.70022011</c:v>
                </c:pt>
                <c:pt idx="11">
                  <c:v>2586141.9704016726</c:v>
                </c:pt>
                <c:pt idx="12">
                  <c:v>12117878.173494846</c:v>
                </c:pt>
                <c:pt idx="13">
                  <c:v>10217534.110955102</c:v>
                </c:pt>
                <c:pt idx="14">
                  <c:v>21162144.458146453</c:v>
                </c:pt>
                <c:pt idx="15">
                  <c:v>66056335.921023354</c:v>
                </c:pt>
                <c:pt idx="16">
                  <c:v>10442307.337193567</c:v>
                </c:pt>
              </c:numCache>
            </c:numRef>
          </c:val>
          <c:extLst>
            <c:ext xmlns:c16="http://schemas.microsoft.com/office/drawing/2014/chart" uri="{C3380CC4-5D6E-409C-BE32-E72D297353CC}">
              <c16:uniqueId val="{00000003-F808-4503-BB09-1A48CD347C45}"/>
            </c:ext>
          </c:extLst>
        </c:ser>
        <c:dLbls>
          <c:showLegendKey val="0"/>
          <c:showVal val="0"/>
          <c:showCatName val="0"/>
          <c:showSerName val="0"/>
          <c:showPercent val="0"/>
          <c:showBubbleSize val="0"/>
        </c:dLbls>
        <c:gapWidth val="219"/>
        <c:overlap val="-27"/>
        <c:axId val="635456008"/>
        <c:axId val="635455680"/>
      </c:barChart>
      <c:catAx>
        <c:axId val="63545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455680"/>
        <c:crosses val="autoZero"/>
        <c:auto val="1"/>
        <c:lblAlgn val="ctr"/>
        <c:lblOffset val="100"/>
        <c:noMultiLvlLbl val="0"/>
      </c:catAx>
      <c:valAx>
        <c:axId val="63545568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456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7F26-D3E2-449B-B102-E47D2C70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84</Pages>
  <Words>32513</Words>
  <Characters>185326</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217405</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Phil</dc:creator>
  <cp:lastModifiedBy>Helen Bennett</cp:lastModifiedBy>
  <cp:revision>18</cp:revision>
  <cp:lastPrinted>2019-03-27T14:10:00Z</cp:lastPrinted>
  <dcterms:created xsi:type="dcterms:W3CDTF">2019-03-29T09:32:00Z</dcterms:created>
  <dcterms:modified xsi:type="dcterms:W3CDTF">2019-03-29T15:15:00Z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