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FCA3E"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7D2FCBB8" wp14:editId="7D2FCBB9">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FCA3F" w14:textId="77777777" w:rsidR="004872D4" w:rsidRDefault="004872D4" w:rsidP="004872D4">
      <w:pPr>
        <w:spacing w:after="0" w:line="240" w:lineRule="auto"/>
        <w:jc w:val="center"/>
        <w:rPr>
          <w:rFonts w:asciiTheme="majorHAnsi" w:hAnsiTheme="majorHAnsi" w:cstheme="majorHAnsi"/>
          <w:b/>
          <w:color w:val="3E5AA8"/>
          <w:sz w:val="60"/>
          <w:szCs w:val="60"/>
        </w:rPr>
      </w:pPr>
    </w:p>
    <w:p w14:paraId="7D2FCA40"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D2FCA41"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8D53C0">
        <w:rPr>
          <w:rFonts w:cs="Arial"/>
          <w:b/>
          <w:color w:val="3E5AA8" w:themeColor="accent1"/>
          <w:sz w:val="22"/>
          <w:szCs w:val="22"/>
        </w:rPr>
        <w:t>XRN4676</w:t>
      </w:r>
    </w:p>
    <w:p w14:paraId="7D2FCA4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D2FCBBA" wp14:editId="7D2FCBBB">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D2FCA4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D2FCBBC" wp14:editId="7D2FCBBD">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D2FCA44"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7D2FCA47" w14:textId="77777777" w:rsidTr="00C538E6">
        <w:tc>
          <w:tcPr>
            <w:tcW w:w="1734" w:type="pct"/>
            <w:shd w:val="clear" w:color="auto" w:fill="FCB556"/>
          </w:tcPr>
          <w:p w14:paraId="7D2FCA45" w14:textId="77777777" w:rsidR="004872D4" w:rsidRPr="00683A0C" w:rsidRDefault="004872D4" w:rsidP="00C538E6">
            <w:pPr>
              <w:rPr>
                <w:rFonts w:ascii="Arial" w:hAnsi="Arial" w:cs="Arial"/>
                <w:b/>
                <w:szCs w:val="16"/>
              </w:rPr>
            </w:pPr>
            <w:r w:rsidRPr="00683A0C">
              <w:rPr>
                <w:rFonts w:ascii="Arial" w:hAnsi="Arial" w:cs="Arial"/>
                <w:b/>
                <w:szCs w:val="16"/>
              </w:rPr>
              <w:t>Change Title</w:t>
            </w:r>
          </w:p>
        </w:tc>
        <w:tc>
          <w:tcPr>
            <w:tcW w:w="3266" w:type="pct"/>
            <w:gridSpan w:val="2"/>
          </w:tcPr>
          <w:p w14:paraId="7D2FCA46" w14:textId="77777777" w:rsidR="004872D4" w:rsidRPr="0007692B" w:rsidRDefault="0007692B" w:rsidP="00C538E6">
            <w:pPr>
              <w:rPr>
                <w:rFonts w:ascii="Tahoma" w:hAnsi="Tahoma" w:cs="Tahoma"/>
                <w:bCs/>
                <w:iCs/>
                <w:sz w:val="20"/>
                <w:szCs w:val="20"/>
                <w:lang w:val="en-US"/>
              </w:rPr>
            </w:pPr>
            <w:r w:rsidRPr="0007692B">
              <w:rPr>
                <w:rFonts w:ascii="Tahoma" w:hAnsi="Tahoma" w:cs="Tahoma"/>
                <w:bCs/>
                <w:iCs/>
                <w:sz w:val="20"/>
                <w:szCs w:val="20"/>
                <w:lang w:val="en-US"/>
              </w:rPr>
              <w:t>Reconciliation issues with reads recorded between D-1 to D-5.</w:t>
            </w:r>
          </w:p>
        </w:tc>
      </w:tr>
      <w:tr w:rsidR="004872D4" w:rsidRPr="00683A0C" w14:paraId="7D2FCA4A" w14:textId="77777777" w:rsidTr="00C538E6">
        <w:tc>
          <w:tcPr>
            <w:tcW w:w="1734" w:type="pct"/>
            <w:shd w:val="clear" w:color="auto" w:fill="FCB556"/>
          </w:tcPr>
          <w:p w14:paraId="7D2FCA48" w14:textId="77777777" w:rsidR="004872D4" w:rsidRPr="00683A0C" w:rsidRDefault="004872D4" w:rsidP="00C538E6">
            <w:pPr>
              <w:rPr>
                <w:rFonts w:ascii="Arial" w:hAnsi="Arial" w:cs="Arial"/>
                <w:b/>
                <w:szCs w:val="16"/>
              </w:rPr>
            </w:pPr>
            <w:r w:rsidRPr="00683A0C">
              <w:rPr>
                <w:rFonts w:ascii="Arial" w:hAnsi="Arial" w:cs="Arial"/>
                <w:b/>
                <w:szCs w:val="16"/>
              </w:rPr>
              <w:t>Date Raised</w:t>
            </w:r>
          </w:p>
        </w:tc>
        <w:tc>
          <w:tcPr>
            <w:tcW w:w="3266" w:type="pct"/>
            <w:gridSpan w:val="2"/>
          </w:tcPr>
          <w:p w14:paraId="7D2FCA49" w14:textId="77777777" w:rsidR="004872D4" w:rsidRPr="0007692B" w:rsidRDefault="0007692B" w:rsidP="00C538E6">
            <w:pPr>
              <w:rPr>
                <w:rFonts w:ascii="Tahoma" w:hAnsi="Tahoma" w:cs="Tahoma"/>
                <w:sz w:val="20"/>
                <w:szCs w:val="20"/>
              </w:rPr>
            </w:pPr>
            <w:r>
              <w:rPr>
                <w:rFonts w:ascii="Tahoma" w:hAnsi="Tahoma" w:cs="Tahoma"/>
                <w:sz w:val="20"/>
                <w:szCs w:val="20"/>
              </w:rPr>
              <w:t>2</w:t>
            </w:r>
            <w:r w:rsidRPr="0007692B">
              <w:rPr>
                <w:rFonts w:ascii="Tahoma" w:hAnsi="Tahoma" w:cs="Tahoma"/>
                <w:sz w:val="20"/>
                <w:szCs w:val="20"/>
                <w:vertAlign w:val="superscript"/>
              </w:rPr>
              <w:t>nd</w:t>
            </w:r>
            <w:r>
              <w:rPr>
                <w:rFonts w:ascii="Tahoma" w:hAnsi="Tahoma" w:cs="Tahoma"/>
                <w:sz w:val="20"/>
                <w:szCs w:val="20"/>
              </w:rPr>
              <w:t xml:space="preserve"> July 2018</w:t>
            </w:r>
          </w:p>
        </w:tc>
      </w:tr>
      <w:tr w:rsidR="004872D4" w:rsidRPr="00683A0C" w14:paraId="7D2FCA4D" w14:textId="77777777" w:rsidTr="00C538E6">
        <w:tc>
          <w:tcPr>
            <w:tcW w:w="1734" w:type="pct"/>
            <w:shd w:val="clear" w:color="auto" w:fill="FCB556"/>
          </w:tcPr>
          <w:p w14:paraId="7D2FCA4B" w14:textId="77777777" w:rsidR="004872D4" w:rsidRPr="00683A0C" w:rsidRDefault="004872D4" w:rsidP="00C538E6">
            <w:pPr>
              <w:rPr>
                <w:rFonts w:ascii="Arial" w:hAnsi="Arial" w:cs="Arial"/>
                <w:b/>
                <w:szCs w:val="16"/>
              </w:rPr>
            </w:pPr>
            <w:r w:rsidRPr="00683A0C">
              <w:rPr>
                <w:rFonts w:ascii="Arial" w:hAnsi="Arial" w:cs="Arial"/>
                <w:b/>
                <w:szCs w:val="16"/>
              </w:rPr>
              <w:t>Sponsor Organisation</w:t>
            </w:r>
          </w:p>
        </w:tc>
        <w:tc>
          <w:tcPr>
            <w:tcW w:w="3266" w:type="pct"/>
            <w:gridSpan w:val="2"/>
          </w:tcPr>
          <w:p w14:paraId="7D2FCA4C" w14:textId="77777777" w:rsidR="004872D4" w:rsidRPr="0007692B" w:rsidRDefault="0007692B" w:rsidP="00C538E6">
            <w:pPr>
              <w:rPr>
                <w:rFonts w:ascii="Tahoma" w:hAnsi="Tahoma" w:cs="Tahoma"/>
                <w:sz w:val="20"/>
                <w:szCs w:val="20"/>
              </w:rPr>
            </w:pPr>
            <w:r>
              <w:rPr>
                <w:rFonts w:ascii="Tahoma" w:hAnsi="Tahoma" w:cs="Tahoma"/>
                <w:sz w:val="20"/>
                <w:szCs w:val="20"/>
              </w:rPr>
              <w:t>Xoserve</w:t>
            </w:r>
          </w:p>
        </w:tc>
      </w:tr>
      <w:tr w:rsidR="004872D4" w:rsidRPr="00683A0C" w14:paraId="7D2FCA50" w14:textId="77777777" w:rsidTr="00C538E6">
        <w:tc>
          <w:tcPr>
            <w:tcW w:w="1734" w:type="pct"/>
            <w:tcBorders>
              <w:bottom w:val="single" w:sz="4" w:space="0" w:color="auto"/>
            </w:tcBorders>
            <w:shd w:val="clear" w:color="auto" w:fill="FCB556"/>
          </w:tcPr>
          <w:p w14:paraId="7D2FCA4E" w14:textId="77777777" w:rsidR="004872D4" w:rsidRPr="00683A0C" w:rsidRDefault="004872D4" w:rsidP="00C538E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D2FCA4F" w14:textId="77777777" w:rsidR="004872D4" w:rsidRPr="0007692B" w:rsidRDefault="0007692B" w:rsidP="0007692B">
            <w:pPr>
              <w:rPr>
                <w:rFonts w:ascii="Tahoma" w:hAnsi="Tahoma" w:cs="Tahoma"/>
                <w:sz w:val="20"/>
                <w:szCs w:val="20"/>
              </w:rPr>
            </w:pPr>
            <w:r>
              <w:rPr>
                <w:rFonts w:ascii="Tahoma" w:hAnsi="Tahoma" w:cs="Tahoma"/>
                <w:sz w:val="20"/>
                <w:szCs w:val="20"/>
              </w:rPr>
              <w:t>Emma.Smith</w:t>
            </w:r>
          </w:p>
        </w:tc>
      </w:tr>
      <w:tr w:rsidR="004872D4" w:rsidRPr="00683A0C" w14:paraId="7D2FCA53" w14:textId="77777777" w:rsidTr="00C538E6">
        <w:tc>
          <w:tcPr>
            <w:tcW w:w="1734" w:type="pct"/>
            <w:tcBorders>
              <w:bottom w:val="single" w:sz="4" w:space="0" w:color="auto"/>
            </w:tcBorders>
            <w:shd w:val="clear" w:color="auto" w:fill="FCB556"/>
          </w:tcPr>
          <w:p w14:paraId="7D2FCA51" w14:textId="77777777" w:rsidR="004872D4" w:rsidRPr="00683A0C" w:rsidRDefault="004872D4" w:rsidP="00C538E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D2FCA52" w14:textId="77777777" w:rsidR="004872D4"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6" w14:textId="77777777" w:rsidTr="00C538E6">
        <w:tc>
          <w:tcPr>
            <w:tcW w:w="1734" w:type="pct"/>
            <w:tcBorders>
              <w:bottom w:val="single" w:sz="4" w:space="0" w:color="auto"/>
            </w:tcBorders>
            <w:shd w:val="clear" w:color="auto" w:fill="FCB556"/>
          </w:tcPr>
          <w:p w14:paraId="7D2FCA54"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D2FCA55" w14:textId="77777777" w:rsidR="0007692B" w:rsidRPr="0007692B" w:rsidRDefault="0007692B" w:rsidP="00C538E6">
            <w:pPr>
              <w:rPr>
                <w:rFonts w:ascii="Tahoma" w:hAnsi="Tahoma" w:cs="Tahoma"/>
                <w:sz w:val="20"/>
                <w:szCs w:val="20"/>
              </w:rPr>
            </w:pPr>
            <w:r>
              <w:rPr>
                <w:rFonts w:ascii="Tahoma" w:hAnsi="Tahoma" w:cs="Tahoma"/>
                <w:sz w:val="20"/>
                <w:szCs w:val="20"/>
              </w:rPr>
              <w:t>Emma.Smith</w:t>
            </w:r>
          </w:p>
        </w:tc>
      </w:tr>
      <w:tr w:rsidR="0007692B" w:rsidRPr="00683A0C" w14:paraId="7D2FCA59" w14:textId="77777777" w:rsidTr="00C538E6">
        <w:tc>
          <w:tcPr>
            <w:tcW w:w="1734" w:type="pct"/>
            <w:tcBorders>
              <w:bottom w:val="single" w:sz="4" w:space="0" w:color="auto"/>
            </w:tcBorders>
            <w:shd w:val="clear" w:color="auto" w:fill="FCB556"/>
          </w:tcPr>
          <w:p w14:paraId="7D2FCA57" w14:textId="77777777" w:rsidR="0007692B" w:rsidRPr="00683A0C" w:rsidRDefault="0007692B" w:rsidP="00C538E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D2FCA58" w14:textId="77777777" w:rsidR="0007692B" w:rsidRPr="0007692B" w:rsidRDefault="0007692B" w:rsidP="00C538E6">
            <w:pPr>
              <w:rPr>
                <w:rFonts w:ascii="Tahoma" w:hAnsi="Tahoma" w:cs="Tahoma"/>
                <w:sz w:val="20"/>
                <w:szCs w:val="20"/>
              </w:rPr>
            </w:pPr>
            <w:r>
              <w:rPr>
                <w:rFonts w:ascii="Tahoma" w:hAnsi="Tahoma" w:cs="Tahoma"/>
                <w:sz w:val="20"/>
                <w:szCs w:val="20"/>
              </w:rPr>
              <w:t>Emma.Smith@Xoserve.com</w:t>
            </w:r>
          </w:p>
        </w:tc>
      </w:tr>
      <w:tr w:rsidR="0007692B" w:rsidRPr="00683A0C" w14:paraId="7D2FCA5C" w14:textId="77777777" w:rsidTr="00C538E6">
        <w:tc>
          <w:tcPr>
            <w:tcW w:w="1734" w:type="pct"/>
            <w:tcBorders>
              <w:bottom w:val="single" w:sz="4" w:space="0" w:color="auto"/>
            </w:tcBorders>
            <w:shd w:val="clear" w:color="auto" w:fill="FCB556"/>
          </w:tcPr>
          <w:p w14:paraId="7D2FCA5A" w14:textId="77777777" w:rsidR="0007692B" w:rsidRPr="00683A0C" w:rsidRDefault="0007692B" w:rsidP="00C538E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D2FCA5B" w14:textId="77777777" w:rsidR="0007692B" w:rsidRPr="0007692B" w:rsidRDefault="0007692B" w:rsidP="00C538E6">
            <w:pPr>
              <w:rPr>
                <w:rFonts w:ascii="Tahoma" w:hAnsi="Tahoma" w:cs="Tahoma"/>
                <w:sz w:val="20"/>
                <w:szCs w:val="20"/>
              </w:rPr>
            </w:pPr>
            <w:r w:rsidRPr="0007692B">
              <w:rPr>
                <w:rFonts w:ascii="Tahoma" w:hAnsi="Tahoma" w:cs="Tahoma"/>
                <w:sz w:val="20"/>
                <w:szCs w:val="20"/>
              </w:rPr>
              <w:t xml:space="preserve">Proposal / </w:t>
            </w:r>
            <w:r w:rsidRPr="00A67B15">
              <w:rPr>
                <w:rFonts w:ascii="Tahoma" w:hAnsi="Tahoma" w:cs="Tahoma"/>
                <w:sz w:val="20"/>
                <w:szCs w:val="20"/>
              </w:rPr>
              <w:t>With DSG</w:t>
            </w:r>
            <w:r w:rsidRPr="0007692B">
              <w:rPr>
                <w:rFonts w:ascii="Tahoma" w:hAnsi="Tahoma" w:cs="Tahoma"/>
                <w:sz w:val="20"/>
                <w:szCs w:val="20"/>
              </w:rPr>
              <w:t xml:space="preserve"> / </w:t>
            </w:r>
            <w:r w:rsidRPr="006A3AA2">
              <w:rPr>
                <w:rFonts w:ascii="Tahoma" w:hAnsi="Tahoma" w:cs="Tahoma"/>
                <w:sz w:val="20"/>
                <w:szCs w:val="20"/>
              </w:rPr>
              <w:t>Out for Consultation</w:t>
            </w:r>
            <w:r w:rsidRPr="00A67B15">
              <w:rPr>
                <w:rFonts w:ascii="Tahoma" w:hAnsi="Tahoma" w:cs="Tahoma"/>
                <w:b/>
                <w:sz w:val="20"/>
                <w:szCs w:val="20"/>
              </w:rPr>
              <w:t xml:space="preserve"> </w:t>
            </w:r>
            <w:r w:rsidRPr="0007692B">
              <w:rPr>
                <w:rFonts w:ascii="Tahoma" w:hAnsi="Tahoma" w:cs="Tahoma"/>
                <w:sz w:val="20"/>
                <w:szCs w:val="20"/>
              </w:rPr>
              <w:t xml:space="preserve">/ Voting / </w:t>
            </w:r>
            <w:r w:rsidRPr="006A3AA2">
              <w:rPr>
                <w:rFonts w:ascii="Tahoma" w:hAnsi="Tahoma" w:cs="Tahoma"/>
                <w:b/>
                <w:sz w:val="20"/>
                <w:szCs w:val="20"/>
              </w:rPr>
              <w:t>Approved</w:t>
            </w:r>
            <w:r w:rsidRPr="0007692B">
              <w:rPr>
                <w:rFonts w:ascii="Tahoma" w:hAnsi="Tahoma" w:cs="Tahoma"/>
                <w:sz w:val="20"/>
                <w:szCs w:val="20"/>
              </w:rPr>
              <w:t xml:space="preserve"> or Rejected</w:t>
            </w:r>
          </w:p>
        </w:tc>
      </w:tr>
      <w:tr w:rsidR="0007692B" w:rsidRPr="00683A0C" w14:paraId="7D2FCA5E" w14:textId="77777777" w:rsidTr="00C538E6">
        <w:tc>
          <w:tcPr>
            <w:tcW w:w="5000" w:type="pct"/>
            <w:gridSpan w:val="3"/>
            <w:shd w:val="clear" w:color="auto" w:fill="FCB556"/>
          </w:tcPr>
          <w:p w14:paraId="7D2FCA5D" w14:textId="77777777" w:rsidR="0007692B" w:rsidRPr="00683A0C" w:rsidRDefault="0007692B" w:rsidP="00C538E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07692B" w:rsidRPr="00683A0C" w14:paraId="7D2FCA64" w14:textId="77777777" w:rsidTr="00C538E6">
        <w:tc>
          <w:tcPr>
            <w:tcW w:w="1734" w:type="pct"/>
            <w:tcBorders>
              <w:bottom w:val="single" w:sz="4" w:space="0" w:color="auto"/>
            </w:tcBorders>
            <w:shd w:val="clear" w:color="auto" w:fill="FCB556"/>
          </w:tcPr>
          <w:p w14:paraId="7D2FCA5F" w14:textId="77777777" w:rsidR="0007692B" w:rsidRPr="00683A0C" w:rsidRDefault="0007692B" w:rsidP="00C538E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D2FCA60" w14:textId="77777777" w:rsidR="0007692B" w:rsidRPr="00683A0C" w:rsidRDefault="002B7E0C" w:rsidP="00C538E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Shipper</w:t>
            </w:r>
          </w:p>
          <w:p w14:paraId="7D2FCA61" w14:textId="77777777" w:rsidR="0007692B" w:rsidRPr="00683A0C" w:rsidRDefault="002B7E0C" w:rsidP="00C538E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National Grid Transmission</w:t>
            </w:r>
          </w:p>
          <w:p w14:paraId="7D2FCA62" w14:textId="77777777" w:rsidR="0007692B" w:rsidRPr="00683A0C" w:rsidRDefault="002B7E0C" w:rsidP="00C538E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Distribution Network Operator</w:t>
            </w:r>
          </w:p>
          <w:p w14:paraId="7D2FCA63" w14:textId="77777777" w:rsidR="0007692B" w:rsidRPr="00683A0C" w:rsidRDefault="002B7E0C" w:rsidP="00C538E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07692B">
                  <w:rPr>
                    <w:rFonts w:ascii="MS Gothic" w:eastAsia="MS Gothic" w:hAnsi="MS Gothic" w:cs="Arial" w:hint="eastAsia"/>
                    <w:color w:val="000000" w:themeColor="text1"/>
                  </w:rPr>
                  <w:t>☐</w:t>
                </w:r>
              </w:sdtContent>
            </w:sdt>
            <w:r w:rsidR="0007692B" w:rsidRPr="00683A0C">
              <w:rPr>
                <w:rFonts w:ascii="Arial" w:hAnsi="Arial" w:cs="Arial"/>
                <w:szCs w:val="16"/>
              </w:rPr>
              <w:t xml:space="preserve"> iGT</w:t>
            </w:r>
          </w:p>
        </w:tc>
      </w:tr>
      <w:bookmarkStart w:id="1" w:name="S2"/>
      <w:bookmarkStart w:id="2" w:name="S4"/>
      <w:tr w:rsidR="0007692B" w:rsidRPr="00683A0C" w14:paraId="7D2FCA66" w14:textId="77777777" w:rsidTr="00C538E6">
        <w:tc>
          <w:tcPr>
            <w:tcW w:w="5000" w:type="pct"/>
            <w:gridSpan w:val="3"/>
            <w:shd w:val="clear" w:color="auto" w:fill="FCB556"/>
          </w:tcPr>
          <w:p w14:paraId="7D2FCA65"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35517"/>
      <w:bookmarkEnd w:id="3"/>
      <w:tr w:rsidR="0007692B" w:rsidRPr="00683A0C" w14:paraId="7D2FCA6B" w14:textId="77777777" w:rsidTr="00C538E6">
        <w:trPr>
          <w:trHeight w:val="826"/>
        </w:trPr>
        <w:tc>
          <w:tcPr>
            <w:tcW w:w="5000" w:type="pct"/>
            <w:gridSpan w:val="3"/>
            <w:tcBorders>
              <w:bottom w:val="single" w:sz="4" w:space="0" w:color="auto"/>
            </w:tcBorders>
          </w:tcPr>
          <w:p w14:paraId="7D2FCA67" w14:textId="77777777" w:rsidR="0007692B" w:rsidRPr="0007692B" w:rsidRDefault="001361FC" w:rsidP="0007692B">
            <w:pPr>
              <w:spacing w:beforeLines="40" w:before="96" w:afterLines="40" w:after="96"/>
              <w:rPr>
                <w:rFonts w:ascii="Tahoma" w:hAnsi="Tahoma" w:cs="Tahoma"/>
                <w:bCs/>
                <w:iCs/>
                <w:color w:val="000000" w:themeColor="text1"/>
                <w:sz w:val="20"/>
                <w:szCs w:val="20"/>
                <w:lang w:val="en-US"/>
              </w:rPr>
            </w:pPr>
            <w:r w:rsidRPr="0007692B">
              <w:rPr>
                <w:rFonts w:ascii="Tahoma" w:eastAsiaTheme="minorHAnsi" w:hAnsi="Tahoma" w:cs="Tahoma"/>
                <w:bCs/>
                <w:iCs/>
                <w:color w:val="000000" w:themeColor="text1"/>
                <w:sz w:val="20"/>
                <w:szCs w:val="20"/>
                <w:lang w:val="en-US" w:eastAsia="en-US"/>
              </w:rPr>
              <w:object w:dxaOrig="2069" w:dyaOrig="1339" w14:anchorId="7D2FC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75pt" o:ole="">
                  <v:imagedata r:id="rId13" o:title=""/>
                </v:shape>
                <o:OLEObject Type="Embed" ProgID="Word.Document.12" ShapeID="_x0000_i1025" DrawAspect="Icon" ObjectID="_1606319979" r:id="rId14">
                  <o:FieldCodes>\s</o:FieldCodes>
                </o:OLEObject>
              </w:object>
            </w:r>
          </w:p>
          <w:p w14:paraId="7D2FCA68"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sidRPr="0007692B">
              <w:rPr>
                <w:rFonts w:ascii="Tahoma" w:hAnsi="Tahoma" w:cs="Tahoma"/>
                <w:bCs/>
                <w:iCs/>
                <w:color w:val="000000" w:themeColor="text1"/>
                <w:sz w:val="20"/>
                <w:szCs w:val="20"/>
                <w:lang w:val="en-US"/>
              </w:rPr>
              <w:t>Change originated an internal Xoserve change request</w:t>
            </w:r>
            <w:r>
              <w:rPr>
                <w:rFonts w:ascii="Tahoma" w:hAnsi="Tahoma" w:cs="Tahoma"/>
                <w:bCs/>
                <w:iCs/>
                <w:color w:val="000000" w:themeColor="text1"/>
                <w:sz w:val="20"/>
                <w:szCs w:val="20"/>
                <w:lang w:val="en-US"/>
              </w:rPr>
              <w:t>, however the solution is likely to have an external impact on shippers.</w:t>
            </w:r>
          </w:p>
          <w:p w14:paraId="7D2FCA69" w14:textId="77777777" w:rsidR="0007692B" w:rsidRDefault="0007692B" w:rsidP="0007692B">
            <w:pPr>
              <w:spacing w:beforeLines="40" w:before="96" w:afterLines="40" w:after="96"/>
              <w:rPr>
                <w:rFonts w:ascii="Tahoma" w:hAnsi="Tahoma" w:cs="Tahoma"/>
                <w:bCs/>
                <w:iCs/>
                <w:color w:val="000000" w:themeColor="text1"/>
                <w:sz w:val="20"/>
                <w:szCs w:val="20"/>
                <w:lang w:val="en-US"/>
              </w:rPr>
            </w:pPr>
            <w:r>
              <w:rPr>
                <w:rFonts w:ascii="Tahoma" w:hAnsi="Tahoma" w:cs="Tahoma"/>
                <w:bCs/>
                <w:iCs/>
                <w:color w:val="000000" w:themeColor="text1"/>
                <w:sz w:val="20"/>
                <w:szCs w:val="20"/>
                <w:lang w:val="en-US"/>
              </w:rPr>
              <w:t>Issue:</w:t>
            </w:r>
          </w:p>
          <w:p w14:paraId="7D2FCA6A" w14:textId="77777777" w:rsidR="0007692B" w:rsidRPr="00F13926" w:rsidRDefault="0007692B" w:rsidP="0007692B">
            <w:pPr>
              <w:spacing w:beforeLines="40" w:before="96" w:afterLines="40" w:after="96"/>
              <w:rPr>
                <w:rFonts w:ascii="Arial" w:hAnsi="Arial" w:cs="Arial"/>
                <w:bCs/>
                <w:i/>
                <w:iCs/>
                <w:color w:val="FF0000"/>
                <w:lang w:val="en-US"/>
              </w:rPr>
            </w:pPr>
            <w:r>
              <w:rPr>
                <w:rFonts w:ascii="Tahoma" w:hAnsi="Tahoma" w:cs="Tahoma"/>
                <w:bCs/>
                <w:iCs/>
                <w:lang w:val="en-US"/>
              </w:rPr>
              <w:t xml:space="preserve">An issue with cyclic reads being present for the same day as an FINT read (outgoing shipper transfer read) has been identified.  The system is currently applying an incorrect/duplicate energy and charges against the one day reconciliation between cyclic and FINT.  We have over 30k instances where this has happened.  </w:t>
            </w:r>
          </w:p>
        </w:tc>
      </w:tr>
      <w:tr w:rsidR="0007692B" w:rsidRPr="00683A0C" w14:paraId="7D2FCA6E" w14:textId="77777777" w:rsidTr="00C538E6">
        <w:tc>
          <w:tcPr>
            <w:tcW w:w="1734" w:type="pct"/>
            <w:tcBorders>
              <w:bottom w:val="single" w:sz="4" w:space="0" w:color="auto"/>
            </w:tcBorders>
            <w:shd w:val="clear" w:color="auto" w:fill="FCB556"/>
          </w:tcPr>
          <w:p w14:paraId="7D2FCA6C" w14:textId="77777777" w:rsidR="0007692B" w:rsidRPr="00683A0C" w:rsidRDefault="0007692B" w:rsidP="00C538E6">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7D2FCA6D" w14:textId="77777777" w:rsidR="0007692B" w:rsidRPr="00683A0C" w:rsidRDefault="0007692B" w:rsidP="0007692B">
            <w:pPr>
              <w:rPr>
                <w:rFonts w:ascii="Arial" w:hAnsi="Arial" w:cs="Arial"/>
                <w:b/>
                <w:szCs w:val="16"/>
              </w:rPr>
            </w:pPr>
            <w:r>
              <w:rPr>
                <w:rFonts w:ascii="Arial" w:hAnsi="Arial" w:cs="Arial"/>
                <w:b/>
                <w:szCs w:val="16"/>
              </w:rPr>
              <w:t>June 2019</w:t>
            </w:r>
          </w:p>
        </w:tc>
      </w:tr>
      <w:tr w:rsidR="0007692B" w:rsidRPr="00683A0C" w14:paraId="7D2FCA71" w14:textId="77777777" w:rsidTr="00C538E6">
        <w:tc>
          <w:tcPr>
            <w:tcW w:w="1734" w:type="pct"/>
            <w:tcBorders>
              <w:bottom w:val="single" w:sz="4" w:space="0" w:color="auto"/>
            </w:tcBorders>
            <w:shd w:val="clear" w:color="auto" w:fill="FCB556"/>
          </w:tcPr>
          <w:p w14:paraId="7D2FCA6F" w14:textId="77777777" w:rsidR="0007692B" w:rsidRPr="00683A0C" w:rsidRDefault="0007692B" w:rsidP="00C538E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D2FCA70" w14:textId="77777777" w:rsidR="0007692B" w:rsidRPr="00683A0C" w:rsidRDefault="0007692B" w:rsidP="00C538E6">
            <w:pPr>
              <w:rPr>
                <w:rFonts w:ascii="Arial" w:hAnsi="Arial" w:cs="Arial"/>
                <w:b/>
                <w:szCs w:val="16"/>
              </w:rPr>
            </w:pPr>
            <w:r w:rsidRPr="00683A0C">
              <w:rPr>
                <w:rFonts w:ascii="Arial" w:hAnsi="Arial" w:cs="Arial"/>
                <w:b/>
                <w:szCs w:val="16"/>
              </w:rPr>
              <w:t>10WD / 30WD / XXWD</w:t>
            </w:r>
            <w:r>
              <w:rPr>
                <w:rFonts w:ascii="Arial" w:hAnsi="Arial" w:cs="Arial"/>
                <w:b/>
                <w:szCs w:val="16"/>
              </w:rPr>
              <w:t xml:space="preserve"> (not required)</w:t>
            </w:r>
          </w:p>
        </w:tc>
      </w:tr>
      <w:bookmarkStart w:id="4" w:name="S3"/>
      <w:tr w:rsidR="0007692B" w:rsidRPr="00683A0C" w14:paraId="7D2FCA73" w14:textId="77777777" w:rsidTr="00C538E6">
        <w:tc>
          <w:tcPr>
            <w:tcW w:w="5000" w:type="pct"/>
            <w:gridSpan w:val="3"/>
            <w:tcBorders>
              <w:bottom w:val="single" w:sz="4" w:space="0" w:color="auto"/>
            </w:tcBorders>
            <w:shd w:val="clear" w:color="auto" w:fill="FCB556"/>
          </w:tcPr>
          <w:p w14:paraId="7D2FCA72" w14:textId="77777777" w:rsidR="0007692B" w:rsidRPr="004872D4" w:rsidRDefault="0007692B" w:rsidP="00C538E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07692B" w:rsidRPr="00683A0C" w14:paraId="7D2FCA78" w14:textId="77777777" w:rsidTr="00C538E6">
        <w:tc>
          <w:tcPr>
            <w:tcW w:w="2500" w:type="pct"/>
            <w:gridSpan w:val="2"/>
            <w:shd w:val="clear" w:color="auto" w:fill="FCBC55"/>
          </w:tcPr>
          <w:p w14:paraId="7D2FCA74" w14:textId="77777777" w:rsidR="0007692B" w:rsidRPr="009B3217" w:rsidRDefault="0007692B" w:rsidP="00C538E6">
            <w:pPr>
              <w:rPr>
                <w:rFonts w:ascii="Arial" w:hAnsi="Arial" w:cs="Arial"/>
                <w:b/>
                <w:color w:val="000000" w:themeColor="text1"/>
              </w:rPr>
            </w:pPr>
            <w:r w:rsidRPr="009B3217">
              <w:rPr>
                <w:rFonts w:ascii="Arial" w:hAnsi="Arial" w:cs="Arial"/>
                <w:b/>
                <w:color w:val="000000" w:themeColor="text1"/>
              </w:rPr>
              <w:t>Benefit Description</w:t>
            </w:r>
          </w:p>
          <w:p w14:paraId="7D2FCA75" w14:textId="77777777" w:rsidR="0007692B" w:rsidRPr="002C04E6" w:rsidRDefault="0007692B" w:rsidP="00C538E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D2FCA76" w14:textId="77777777" w:rsidR="0007692B" w:rsidRPr="009B3217" w:rsidRDefault="0007692B" w:rsidP="00C538E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D2FCA77" w14:textId="77777777" w:rsidR="0007692B" w:rsidRPr="0007692B" w:rsidRDefault="0007692B" w:rsidP="00C538E6">
            <w:pPr>
              <w:rPr>
                <w:rFonts w:ascii="Tahoma" w:hAnsi="Tahoma" w:cs="Tahoma"/>
                <w:sz w:val="20"/>
                <w:szCs w:val="20"/>
              </w:rPr>
            </w:pPr>
            <w:r w:rsidRPr="0007692B">
              <w:rPr>
                <w:rFonts w:ascii="Tahoma" w:hAnsi="Tahoma" w:cs="Tahoma"/>
                <w:sz w:val="20"/>
                <w:szCs w:val="20"/>
              </w:rPr>
              <w:t>The system will automatically deal with both reads and reconcile correctly</w:t>
            </w:r>
          </w:p>
        </w:tc>
      </w:tr>
      <w:tr w:rsidR="0007692B" w:rsidRPr="00683A0C" w14:paraId="7D2FCA7C" w14:textId="77777777" w:rsidTr="00C538E6">
        <w:tc>
          <w:tcPr>
            <w:tcW w:w="2500" w:type="pct"/>
            <w:gridSpan w:val="2"/>
            <w:shd w:val="clear" w:color="auto" w:fill="FCBC55"/>
          </w:tcPr>
          <w:p w14:paraId="7D2FCA79" w14:textId="77777777" w:rsidR="0007692B" w:rsidRPr="00A45372" w:rsidRDefault="0007692B" w:rsidP="00C538E6">
            <w:pPr>
              <w:rPr>
                <w:rFonts w:ascii="Arial" w:hAnsi="Arial" w:cs="Arial"/>
                <w:b/>
                <w:color w:val="000000" w:themeColor="text1"/>
              </w:rPr>
            </w:pPr>
            <w:r>
              <w:rPr>
                <w:rFonts w:ascii="Arial" w:hAnsi="Arial" w:cs="Arial"/>
                <w:b/>
                <w:color w:val="000000" w:themeColor="text1"/>
              </w:rPr>
              <w:t xml:space="preserve">Benefit Realisation </w:t>
            </w:r>
          </w:p>
          <w:p w14:paraId="7D2FCA7A" w14:textId="77777777" w:rsidR="0007692B" w:rsidRDefault="0007692B" w:rsidP="00C538E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D2FCA7B" w14:textId="77777777" w:rsidR="0007692B" w:rsidRPr="0007692B" w:rsidRDefault="0007692B" w:rsidP="00C538E6">
            <w:pPr>
              <w:rPr>
                <w:rFonts w:ascii="Tahoma" w:hAnsi="Tahoma" w:cs="Tahoma"/>
                <w:sz w:val="20"/>
                <w:szCs w:val="20"/>
              </w:rPr>
            </w:pPr>
            <w:r>
              <w:rPr>
                <w:rFonts w:ascii="Tahoma" w:hAnsi="Tahoma" w:cs="Tahoma"/>
                <w:sz w:val="20"/>
                <w:szCs w:val="20"/>
              </w:rPr>
              <w:t>Immediately following implementation</w:t>
            </w:r>
          </w:p>
        </w:tc>
      </w:tr>
      <w:tr w:rsidR="0007692B" w:rsidRPr="00683A0C" w14:paraId="7D2FCA80" w14:textId="77777777" w:rsidTr="00C538E6">
        <w:tc>
          <w:tcPr>
            <w:tcW w:w="2500" w:type="pct"/>
            <w:gridSpan w:val="2"/>
            <w:tcBorders>
              <w:bottom w:val="single" w:sz="4" w:space="0" w:color="auto"/>
            </w:tcBorders>
            <w:shd w:val="clear" w:color="auto" w:fill="FCBC55"/>
          </w:tcPr>
          <w:p w14:paraId="7D2FCA7D" w14:textId="77777777" w:rsidR="0007692B" w:rsidRDefault="0007692B" w:rsidP="00C538E6">
            <w:pPr>
              <w:rPr>
                <w:rFonts w:ascii="Arial" w:hAnsi="Arial" w:cs="Arial"/>
                <w:b/>
                <w:color w:val="000000" w:themeColor="text1"/>
              </w:rPr>
            </w:pPr>
            <w:r>
              <w:rPr>
                <w:rFonts w:ascii="Arial" w:hAnsi="Arial" w:cs="Arial"/>
                <w:b/>
                <w:color w:val="000000" w:themeColor="text1"/>
              </w:rPr>
              <w:t xml:space="preserve">Benefit Dependencies </w:t>
            </w:r>
          </w:p>
          <w:p w14:paraId="7D2FCA7E" w14:textId="77777777" w:rsidR="0007692B" w:rsidRDefault="0007692B" w:rsidP="00C538E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D2FCA7F" w14:textId="77777777" w:rsidR="0007692B" w:rsidRPr="0007692B" w:rsidRDefault="0007692B" w:rsidP="00C538E6">
            <w:pPr>
              <w:rPr>
                <w:rFonts w:ascii="Tahoma" w:hAnsi="Tahoma" w:cs="Tahoma"/>
                <w:sz w:val="20"/>
                <w:szCs w:val="20"/>
              </w:rPr>
            </w:pPr>
            <w:r>
              <w:rPr>
                <w:rFonts w:ascii="Tahoma" w:hAnsi="Tahoma" w:cs="Tahoma"/>
                <w:sz w:val="20"/>
                <w:szCs w:val="20"/>
              </w:rPr>
              <w:t>none</w:t>
            </w:r>
          </w:p>
        </w:tc>
      </w:tr>
      <w:tr w:rsidR="0007692B" w:rsidRPr="00683A0C" w14:paraId="7D2FCA82" w14:textId="77777777" w:rsidTr="00C538E6">
        <w:tc>
          <w:tcPr>
            <w:tcW w:w="5000" w:type="pct"/>
            <w:gridSpan w:val="3"/>
            <w:shd w:val="clear" w:color="auto" w:fill="84B8DA"/>
          </w:tcPr>
          <w:p w14:paraId="7D2FCA81" w14:textId="77777777" w:rsidR="0007692B" w:rsidRPr="00683A0C" w:rsidRDefault="0007692B" w:rsidP="00C538E6">
            <w:pPr>
              <w:rPr>
                <w:rFonts w:ascii="Arial" w:hAnsi="Arial" w:cs="Arial"/>
                <w:szCs w:val="16"/>
              </w:rPr>
            </w:pPr>
            <w:r w:rsidRPr="00683A0C">
              <w:rPr>
                <w:rFonts w:ascii="Arial" w:hAnsi="Arial" w:cs="Arial"/>
                <w:b/>
                <w:szCs w:val="16"/>
              </w:rPr>
              <w:lastRenderedPageBreak/>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07692B" w:rsidRPr="00683A0C" w14:paraId="7D2FCA89" w14:textId="77777777" w:rsidTr="00C538E6">
        <w:tc>
          <w:tcPr>
            <w:tcW w:w="5000" w:type="pct"/>
            <w:gridSpan w:val="3"/>
          </w:tcPr>
          <w:p w14:paraId="7D2FCA83" w14:textId="77777777" w:rsidR="0007692B" w:rsidRPr="00683A0C" w:rsidRDefault="0007692B" w:rsidP="00C538E6">
            <w:pPr>
              <w:rPr>
                <w:rFonts w:ascii="Arial" w:hAnsi="Arial" w:cs="Arial"/>
                <w:b/>
                <w:szCs w:val="16"/>
              </w:rPr>
            </w:pPr>
          </w:p>
          <w:p w14:paraId="7D2FCA84" w14:textId="77777777" w:rsidR="0007692B" w:rsidRDefault="0007692B" w:rsidP="00C538E6">
            <w:pPr>
              <w:rPr>
                <w:rFonts w:ascii="Arial" w:hAnsi="Arial" w:cs="Arial"/>
                <w:b/>
                <w:szCs w:val="16"/>
              </w:rPr>
            </w:pPr>
          </w:p>
          <w:p w14:paraId="7D2FCA85" w14:textId="02A15045" w:rsidR="0007692B" w:rsidRPr="00F12F44" w:rsidRDefault="00F12F44" w:rsidP="00C538E6">
            <w:pPr>
              <w:rPr>
                <w:rFonts w:ascii="Arial" w:hAnsi="Arial" w:cs="Arial"/>
                <w:szCs w:val="16"/>
              </w:rPr>
            </w:pPr>
            <w:r w:rsidRPr="00F12F44">
              <w:rPr>
                <w:rFonts w:ascii="Arial" w:hAnsi="Arial" w:cs="Arial"/>
                <w:szCs w:val="16"/>
              </w:rPr>
              <w:t>Please refer to section C.</w:t>
            </w:r>
          </w:p>
          <w:p w14:paraId="7D2FCA86" w14:textId="77777777" w:rsidR="0007692B" w:rsidRPr="00683A0C" w:rsidRDefault="0007692B" w:rsidP="00C538E6">
            <w:pPr>
              <w:rPr>
                <w:rFonts w:ascii="Arial" w:hAnsi="Arial" w:cs="Arial"/>
                <w:b/>
                <w:szCs w:val="16"/>
              </w:rPr>
            </w:pPr>
          </w:p>
          <w:p w14:paraId="7D2FCA87" w14:textId="77777777" w:rsidR="0007692B" w:rsidRPr="00683A0C" w:rsidRDefault="0007692B" w:rsidP="00C538E6">
            <w:pPr>
              <w:rPr>
                <w:rFonts w:ascii="Arial" w:hAnsi="Arial" w:cs="Arial"/>
                <w:b/>
                <w:szCs w:val="16"/>
              </w:rPr>
            </w:pPr>
          </w:p>
          <w:p w14:paraId="7D2FCA88" w14:textId="77777777" w:rsidR="0007692B" w:rsidRPr="00683A0C" w:rsidRDefault="0007692B" w:rsidP="00C538E6">
            <w:pPr>
              <w:rPr>
                <w:rFonts w:ascii="Arial" w:hAnsi="Arial" w:cs="Arial"/>
                <w:b/>
                <w:szCs w:val="16"/>
              </w:rPr>
            </w:pPr>
          </w:p>
        </w:tc>
      </w:tr>
      <w:tr w:rsidR="0007692B" w:rsidRPr="00683A0C" w14:paraId="7D2FCA8C" w14:textId="77777777" w:rsidTr="00C538E6">
        <w:tc>
          <w:tcPr>
            <w:tcW w:w="1734" w:type="pct"/>
            <w:shd w:val="clear" w:color="auto" w:fill="84B8DA"/>
          </w:tcPr>
          <w:p w14:paraId="7D2FCA8A" w14:textId="77777777" w:rsidR="0007692B" w:rsidRPr="00683A0C" w:rsidRDefault="0007692B" w:rsidP="00C538E6">
            <w:pPr>
              <w:rPr>
                <w:rFonts w:ascii="Arial" w:hAnsi="Arial" w:cs="Arial"/>
                <w:b/>
                <w:szCs w:val="16"/>
              </w:rPr>
            </w:pPr>
            <w:r w:rsidRPr="00683A0C">
              <w:rPr>
                <w:rFonts w:ascii="Arial" w:hAnsi="Arial" w:cs="Arial"/>
                <w:b/>
                <w:szCs w:val="16"/>
              </w:rPr>
              <w:t>DSG Recommendation</w:t>
            </w:r>
          </w:p>
        </w:tc>
        <w:tc>
          <w:tcPr>
            <w:tcW w:w="3266" w:type="pct"/>
            <w:gridSpan w:val="2"/>
          </w:tcPr>
          <w:p w14:paraId="7D2FCA8B" w14:textId="1468778E" w:rsidR="0007692B" w:rsidRPr="00683A0C" w:rsidRDefault="00F12F44" w:rsidP="00F12F44">
            <w:pPr>
              <w:rPr>
                <w:rFonts w:ascii="Arial" w:hAnsi="Arial" w:cs="Arial"/>
                <w:szCs w:val="16"/>
              </w:rPr>
            </w:pPr>
            <w:r>
              <w:rPr>
                <w:rFonts w:ascii="Arial" w:hAnsi="Arial" w:cs="Arial"/>
                <w:szCs w:val="16"/>
              </w:rPr>
              <w:t xml:space="preserve">Approve </w:t>
            </w:r>
            <w:r w:rsidR="0007692B" w:rsidRPr="00683A0C">
              <w:rPr>
                <w:rFonts w:ascii="Arial" w:hAnsi="Arial" w:cs="Arial"/>
                <w:szCs w:val="16"/>
              </w:rPr>
              <w:t xml:space="preserve"> </w:t>
            </w:r>
          </w:p>
        </w:tc>
      </w:tr>
      <w:tr w:rsidR="0007692B" w:rsidRPr="00683A0C" w14:paraId="7D2FCA8F" w14:textId="77777777" w:rsidTr="00C538E6">
        <w:tc>
          <w:tcPr>
            <w:tcW w:w="1734" w:type="pct"/>
            <w:tcBorders>
              <w:bottom w:val="single" w:sz="4" w:space="0" w:color="auto"/>
            </w:tcBorders>
            <w:shd w:val="clear" w:color="auto" w:fill="84B8DA"/>
          </w:tcPr>
          <w:p w14:paraId="7D2FCA8D" w14:textId="77777777" w:rsidR="0007692B" w:rsidRPr="00683A0C" w:rsidRDefault="0007692B" w:rsidP="00C538E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D2FCA8E" w14:textId="46950A17" w:rsidR="0007692B" w:rsidRPr="00683A0C" w:rsidRDefault="00F12F44" w:rsidP="00C538E6">
            <w:pPr>
              <w:rPr>
                <w:rFonts w:ascii="Arial" w:hAnsi="Arial" w:cs="Arial"/>
                <w:szCs w:val="16"/>
              </w:rPr>
            </w:pPr>
            <w:r>
              <w:rPr>
                <w:rFonts w:ascii="Arial" w:hAnsi="Arial" w:cs="Arial"/>
                <w:szCs w:val="16"/>
              </w:rPr>
              <w:t>June 2019</w:t>
            </w:r>
          </w:p>
        </w:tc>
      </w:tr>
      <w:tr w:rsidR="0007692B" w:rsidRPr="00683A0C" w14:paraId="7D2FCA91" w14:textId="77777777" w:rsidTr="00C538E6">
        <w:tc>
          <w:tcPr>
            <w:tcW w:w="5000" w:type="pct"/>
            <w:gridSpan w:val="3"/>
            <w:shd w:val="clear" w:color="auto" w:fill="84B8DA"/>
          </w:tcPr>
          <w:p w14:paraId="7D2FCA90" w14:textId="77777777" w:rsidR="0007692B" w:rsidRPr="00683A0C" w:rsidRDefault="0007692B" w:rsidP="00C538E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07692B" w:rsidRPr="00683A0C" w14:paraId="7D2FCA94" w14:textId="77777777" w:rsidTr="00C538E6">
        <w:tc>
          <w:tcPr>
            <w:tcW w:w="1734" w:type="pct"/>
            <w:shd w:val="clear" w:color="auto" w:fill="84B8DA"/>
          </w:tcPr>
          <w:p w14:paraId="7D2FCA92" w14:textId="77777777" w:rsidR="0007692B" w:rsidRPr="00683A0C" w:rsidRDefault="0007692B" w:rsidP="00C538E6">
            <w:pPr>
              <w:rPr>
                <w:rFonts w:ascii="Arial" w:hAnsi="Arial" w:cs="Arial"/>
                <w:b/>
                <w:szCs w:val="16"/>
              </w:rPr>
            </w:pPr>
            <w:r w:rsidRPr="00683A0C">
              <w:rPr>
                <w:rFonts w:ascii="Arial" w:hAnsi="Arial" w:cs="Arial"/>
                <w:b/>
                <w:szCs w:val="16"/>
              </w:rPr>
              <w:t>Issued</w:t>
            </w:r>
          </w:p>
        </w:tc>
        <w:tc>
          <w:tcPr>
            <w:tcW w:w="3266" w:type="pct"/>
            <w:gridSpan w:val="2"/>
          </w:tcPr>
          <w:p w14:paraId="7D2FCA93" w14:textId="0A93DC67" w:rsidR="0007692B" w:rsidRPr="00683A0C" w:rsidRDefault="0007692B" w:rsidP="00F12F44">
            <w:pPr>
              <w:rPr>
                <w:rFonts w:ascii="Arial" w:hAnsi="Arial" w:cs="Arial"/>
                <w:szCs w:val="16"/>
              </w:rPr>
            </w:pPr>
            <w:r w:rsidRPr="00683A0C">
              <w:rPr>
                <w:rFonts w:ascii="Arial" w:hAnsi="Arial" w:cs="Arial"/>
                <w:szCs w:val="16"/>
              </w:rPr>
              <w:t xml:space="preserve">Yes </w:t>
            </w:r>
          </w:p>
        </w:tc>
      </w:tr>
      <w:tr w:rsidR="0007692B" w:rsidRPr="00683A0C" w14:paraId="7D2FCA97" w14:textId="77777777" w:rsidTr="00C538E6">
        <w:tc>
          <w:tcPr>
            <w:tcW w:w="1734" w:type="pct"/>
            <w:shd w:val="clear" w:color="auto" w:fill="84B8DA"/>
          </w:tcPr>
          <w:p w14:paraId="7D2FCA95" w14:textId="77777777" w:rsidR="0007692B" w:rsidRPr="00683A0C" w:rsidRDefault="0007692B" w:rsidP="00C538E6">
            <w:pPr>
              <w:rPr>
                <w:rFonts w:ascii="Arial" w:hAnsi="Arial" w:cs="Arial"/>
                <w:b/>
                <w:szCs w:val="16"/>
              </w:rPr>
            </w:pPr>
            <w:r w:rsidRPr="00683A0C">
              <w:rPr>
                <w:rFonts w:ascii="Arial" w:hAnsi="Arial" w:cs="Arial"/>
                <w:b/>
                <w:szCs w:val="16"/>
              </w:rPr>
              <w:t>Date(s) Issued</w:t>
            </w:r>
          </w:p>
        </w:tc>
        <w:tc>
          <w:tcPr>
            <w:tcW w:w="3266" w:type="pct"/>
            <w:gridSpan w:val="2"/>
          </w:tcPr>
          <w:p w14:paraId="7D2FCA96" w14:textId="55D573BA" w:rsidR="0007692B" w:rsidRPr="00683A0C" w:rsidRDefault="00F12F44" w:rsidP="00C538E6">
            <w:pPr>
              <w:rPr>
                <w:rFonts w:ascii="Arial" w:hAnsi="Arial" w:cs="Arial"/>
                <w:szCs w:val="16"/>
              </w:rPr>
            </w:pPr>
            <w:r>
              <w:rPr>
                <w:rFonts w:ascii="Arial" w:hAnsi="Arial" w:cs="Arial"/>
                <w:szCs w:val="16"/>
              </w:rPr>
              <w:t>23/08/2018</w:t>
            </w:r>
          </w:p>
        </w:tc>
      </w:tr>
      <w:tr w:rsidR="0007692B" w:rsidRPr="00683A0C" w14:paraId="7D2FCA9A" w14:textId="77777777" w:rsidTr="00C538E6">
        <w:tc>
          <w:tcPr>
            <w:tcW w:w="1734" w:type="pct"/>
            <w:tcBorders>
              <w:bottom w:val="single" w:sz="4" w:space="0" w:color="auto"/>
            </w:tcBorders>
            <w:shd w:val="clear" w:color="auto" w:fill="84B8DA"/>
          </w:tcPr>
          <w:p w14:paraId="7D2FCA98" w14:textId="77777777" w:rsidR="0007692B" w:rsidRPr="00683A0C" w:rsidRDefault="0007692B" w:rsidP="00C538E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D2FCA99" w14:textId="61D79557" w:rsidR="0007692B" w:rsidRPr="00683A0C" w:rsidRDefault="00F12F44" w:rsidP="00C538E6">
            <w:pPr>
              <w:rPr>
                <w:rFonts w:ascii="Arial" w:hAnsi="Arial" w:cs="Arial"/>
                <w:szCs w:val="16"/>
              </w:rPr>
            </w:pPr>
            <w:r>
              <w:rPr>
                <w:rFonts w:ascii="Arial" w:hAnsi="Arial" w:cs="Arial"/>
                <w:szCs w:val="16"/>
              </w:rPr>
              <w:t>2055.1-RJ-SH</w:t>
            </w:r>
          </w:p>
        </w:tc>
      </w:tr>
      <w:tr w:rsidR="0007692B" w:rsidRPr="00683A0C" w14:paraId="7D2FCA9D" w14:textId="77777777" w:rsidTr="00C538E6">
        <w:tc>
          <w:tcPr>
            <w:tcW w:w="1734" w:type="pct"/>
            <w:tcBorders>
              <w:bottom w:val="single" w:sz="4" w:space="0" w:color="auto"/>
            </w:tcBorders>
            <w:shd w:val="clear" w:color="auto" w:fill="84B8DA"/>
          </w:tcPr>
          <w:p w14:paraId="7D2FCA9B" w14:textId="77777777" w:rsidR="0007692B" w:rsidRPr="00683A0C" w:rsidRDefault="0007692B" w:rsidP="00C538E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D2FCA9C" w14:textId="62CD540A" w:rsidR="0007692B" w:rsidRPr="00683A0C" w:rsidRDefault="00A67B15" w:rsidP="00C538E6">
            <w:pPr>
              <w:rPr>
                <w:rFonts w:ascii="Arial" w:hAnsi="Arial" w:cs="Arial"/>
                <w:szCs w:val="16"/>
              </w:rPr>
            </w:pPr>
            <w:r>
              <w:rPr>
                <w:rFonts w:ascii="Arial" w:hAnsi="Arial" w:cs="Arial"/>
                <w:szCs w:val="16"/>
              </w:rPr>
              <w:t>2</w:t>
            </w:r>
          </w:p>
        </w:tc>
      </w:tr>
      <w:tr w:rsidR="0007692B" w:rsidRPr="00683A0C" w14:paraId="7D2FCA9F" w14:textId="77777777" w:rsidTr="00C538E6">
        <w:tc>
          <w:tcPr>
            <w:tcW w:w="5000" w:type="pct"/>
            <w:gridSpan w:val="3"/>
            <w:tcBorders>
              <w:bottom w:val="single" w:sz="4" w:space="0" w:color="auto"/>
            </w:tcBorders>
            <w:shd w:val="clear" w:color="auto" w:fill="84B8DA"/>
          </w:tcPr>
          <w:p w14:paraId="7D2FCA9E" w14:textId="77777777" w:rsidR="0007692B" w:rsidRPr="00683A0C" w:rsidRDefault="0007692B" w:rsidP="00C538E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07692B" w:rsidRPr="00683A0C" w14:paraId="7D2FCAA5" w14:textId="77777777" w:rsidTr="00C538E6">
        <w:tc>
          <w:tcPr>
            <w:tcW w:w="1734" w:type="pct"/>
            <w:tcBorders>
              <w:bottom w:val="single" w:sz="4" w:space="0" w:color="auto"/>
            </w:tcBorders>
            <w:shd w:val="clear" w:color="auto" w:fill="84B8DA"/>
          </w:tcPr>
          <w:p w14:paraId="7D2FCAA0"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D2FCAA1"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w:t>
            </w:r>
            <w:r>
              <w:rPr>
                <w:rFonts w:ascii="Arial" w:hAnsi="Arial" w:cs="Arial"/>
                <w:szCs w:val="16"/>
              </w:rPr>
              <w:t>0</w:t>
            </w:r>
            <w:r w:rsidRPr="00683A0C">
              <w:rPr>
                <w:rFonts w:ascii="Arial" w:hAnsi="Arial" w:cs="Arial"/>
                <w:szCs w:val="16"/>
              </w:rPr>
              <w:t xml:space="preserve">% </w:t>
            </w:r>
          </w:p>
          <w:p w14:paraId="7D2FCAA2"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w:t>
            </w:r>
            <w:r>
              <w:rPr>
                <w:rFonts w:ascii="Arial" w:hAnsi="Arial" w:cs="Arial"/>
                <w:szCs w:val="16"/>
              </w:rPr>
              <w:t>0</w:t>
            </w:r>
            <w:r w:rsidRPr="00683A0C">
              <w:rPr>
                <w:rFonts w:ascii="Arial" w:hAnsi="Arial" w:cs="Arial"/>
                <w:szCs w:val="16"/>
              </w:rPr>
              <w:t xml:space="preserve">% </w:t>
            </w:r>
          </w:p>
          <w:p w14:paraId="7D2FCAA3" w14:textId="77777777" w:rsidR="0007692B" w:rsidRPr="00683A0C" w:rsidRDefault="0007692B" w:rsidP="00C538E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w:t>
            </w:r>
            <w:r>
              <w:rPr>
                <w:rFonts w:ascii="Arial" w:hAnsi="Arial" w:cs="Arial"/>
                <w:szCs w:val="16"/>
              </w:rPr>
              <w:t xml:space="preserve"> </w:t>
            </w:r>
            <w:r w:rsidRPr="00683A0C">
              <w:rPr>
                <w:rFonts w:ascii="Arial" w:hAnsi="Arial" w:cs="Arial"/>
                <w:szCs w:val="16"/>
              </w:rPr>
              <w:t xml:space="preserve"> </w:t>
            </w:r>
            <w:r>
              <w:rPr>
                <w:rFonts w:ascii="Arial" w:hAnsi="Arial" w:cs="Arial"/>
                <w:szCs w:val="16"/>
              </w:rPr>
              <w:t>0</w:t>
            </w:r>
            <w:r w:rsidRPr="00683A0C">
              <w:rPr>
                <w:rFonts w:ascii="Arial" w:hAnsi="Arial" w:cs="Arial"/>
                <w:szCs w:val="16"/>
              </w:rPr>
              <w:t xml:space="preserve">% </w:t>
            </w:r>
          </w:p>
          <w:p w14:paraId="7D2FCAA4" w14:textId="77777777" w:rsidR="0007692B" w:rsidRPr="00683A0C" w:rsidRDefault="0007692B" w:rsidP="0007692B">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w:t>
            </w:r>
            <w:r>
              <w:rPr>
                <w:rFonts w:ascii="Arial" w:hAnsi="Arial" w:cs="Arial"/>
                <w:szCs w:val="16"/>
              </w:rPr>
              <w:t>0</w:t>
            </w:r>
            <w:r w:rsidRPr="00683A0C">
              <w:rPr>
                <w:rFonts w:ascii="Arial" w:hAnsi="Arial" w:cs="Arial"/>
                <w:szCs w:val="16"/>
              </w:rPr>
              <w:t xml:space="preserve">%                                                                          </w:t>
            </w:r>
          </w:p>
        </w:tc>
      </w:tr>
      <w:tr w:rsidR="0007692B" w:rsidRPr="00683A0C" w14:paraId="7D2FCAA8" w14:textId="77777777" w:rsidTr="00C538E6">
        <w:tc>
          <w:tcPr>
            <w:tcW w:w="1734" w:type="pct"/>
            <w:tcBorders>
              <w:bottom w:val="single" w:sz="4" w:space="0" w:color="auto"/>
            </w:tcBorders>
            <w:shd w:val="clear" w:color="auto" w:fill="84B8DA"/>
          </w:tcPr>
          <w:p w14:paraId="7D2FCAA6" w14:textId="77777777" w:rsidR="0007692B" w:rsidRPr="00683A0C" w:rsidRDefault="0007692B" w:rsidP="00C538E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D2FCAA7" w14:textId="03560BAF" w:rsidR="0007692B" w:rsidRPr="00683A0C" w:rsidRDefault="008C5F08" w:rsidP="00C538E6">
            <w:pPr>
              <w:rPr>
                <w:rFonts w:ascii="Arial" w:hAnsi="Arial" w:cs="Arial"/>
                <w:szCs w:val="16"/>
              </w:rPr>
            </w:pPr>
            <w:r>
              <w:rPr>
                <w:rFonts w:ascii="Arial" w:hAnsi="Arial" w:cs="Arial"/>
                <w:szCs w:val="16"/>
              </w:rPr>
              <w:t>N/A – Xoserve funded</w:t>
            </w:r>
          </w:p>
        </w:tc>
      </w:tr>
      <w:tr w:rsidR="0007692B" w:rsidRPr="00683A0C" w14:paraId="7D2FCAAB" w14:textId="77777777" w:rsidTr="00C538E6">
        <w:tc>
          <w:tcPr>
            <w:tcW w:w="1734" w:type="pct"/>
            <w:tcBorders>
              <w:bottom w:val="single" w:sz="4" w:space="0" w:color="auto"/>
            </w:tcBorders>
            <w:shd w:val="clear" w:color="auto" w:fill="84B8DA"/>
          </w:tcPr>
          <w:p w14:paraId="7D2FCAA9" w14:textId="77777777" w:rsidR="0007692B" w:rsidRPr="00683A0C" w:rsidRDefault="0007692B" w:rsidP="00C538E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D2FCAAA" w14:textId="579D55B7" w:rsidR="0007692B" w:rsidRPr="00683A0C" w:rsidRDefault="008C5F08" w:rsidP="00C538E6">
            <w:pPr>
              <w:rPr>
                <w:rFonts w:ascii="Arial" w:hAnsi="Arial" w:cs="Arial"/>
                <w:szCs w:val="16"/>
              </w:rPr>
            </w:pPr>
            <w:r>
              <w:rPr>
                <w:rFonts w:ascii="Arial" w:hAnsi="Arial" w:cs="Arial"/>
                <w:szCs w:val="16"/>
              </w:rPr>
              <w:t>N/A</w:t>
            </w:r>
          </w:p>
        </w:tc>
      </w:tr>
      <w:tr w:rsidR="0007692B" w:rsidRPr="00683A0C" w14:paraId="7D2FCAAE" w14:textId="77777777" w:rsidTr="00C538E6">
        <w:tc>
          <w:tcPr>
            <w:tcW w:w="1734" w:type="pct"/>
            <w:tcBorders>
              <w:bottom w:val="single" w:sz="4" w:space="0" w:color="auto"/>
            </w:tcBorders>
            <w:shd w:val="clear" w:color="auto" w:fill="84B8DA"/>
          </w:tcPr>
          <w:p w14:paraId="7D2FCAAC" w14:textId="77777777" w:rsidR="0007692B" w:rsidRPr="00683A0C" w:rsidRDefault="0007692B" w:rsidP="00C538E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D2FCAAD" w14:textId="77777777" w:rsidR="0007692B" w:rsidRPr="00683A0C" w:rsidRDefault="0007692B" w:rsidP="00C538E6">
            <w:pPr>
              <w:rPr>
                <w:rFonts w:ascii="Arial" w:hAnsi="Arial" w:cs="Arial"/>
                <w:szCs w:val="16"/>
              </w:rPr>
            </w:pPr>
            <w:r>
              <w:rPr>
                <w:rFonts w:ascii="Arial" w:hAnsi="Arial" w:cs="Arial"/>
                <w:szCs w:val="16"/>
              </w:rPr>
              <w:t>This will be funded by Xoserve as process improvement</w:t>
            </w:r>
          </w:p>
        </w:tc>
      </w:tr>
      <w:tr w:rsidR="0007692B" w:rsidRPr="00683A0C" w14:paraId="7D2FCAB0" w14:textId="77777777" w:rsidTr="00C538E6">
        <w:tc>
          <w:tcPr>
            <w:tcW w:w="5000" w:type="pct"/>
            <w:gridSpan w:val="3"/>
            <w:shd w:val="clear" w:color="auto" w:fill="84B8DA"/>
          </w:tcPr>
          <w:p w14:paraId="7D2FCAAF" w14:textId="77777777" w:rsidR="0007692B" w:rsidRPr="00683A0C" w:rsidRDefault="0007692B" w:rsidP="00C538E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07692B" w:rsidRPr="00683A0C" w14:paraId="7D2FCAB6" w14:textId="77777777" w:rsidTr="00C538E6">
        <w:tc>
          <w:tcPr>
            <w:tcW w:w="1734" w:type="pct"/>
            <w:shd w:val="clear" w:color="auto" w:fill="84B8DA"/>
          </w:tcPr>
          <w:p w14:paraId="7D2FCAB1" w14:textId="77777777" w:rsidR="0007692B" w:rsidRPr="00683A0C" w:rsidRDefault="0007692B" w:rsidP="00C538E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D2FCAB2" w14:textId="2A6D21A8"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Shipper              </w:t>
            </w:r>
            <w:r w:rsidR="006A3AA2">
              <w:rPr>
                <w:rFonts w:ascii="Arial" w:hAnsi="Arial" w:cs="Arial"/>
                <w:sz w:val="20"/>
                <w:szCs w:val="20"/>
              </w:rPr>
              <w:t xml:space="preserve">                        Approve</w:t>
            </w:r>
          </w:p>
          <w:p w14:paraId="7D2FCAB3" w14:textId="6416A84D" w:rsidR="0007692B" w:rsidRPr="0007692B" w:rsidRDefault="0007692B" w:rsidP="00C538E6">
            <w:pPr>
              <w:tabs>
                <w:tab w:val="right" w:pos="6224"/>
              </w:tabs>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National Grid Transmission       </w:t>
            </w:r>
            <w:r w:rsidR="006A3AA2">
              <w:rPr>
                <w:rFonts w:ascii="Arial" w:hAnsi="Arial" w:cs="Arial"/>
                <w:sz w:val="20"/>
                <w:szCs w:val="20"/>
              </w:rPr>
              <w:t>NA</w:t>
            </w:r>
            <w:r w:rsidRPr="0007692B">
              <w:rPr>
                <w:rFonts w:ascii="Arial" w:hAnsi="Arial" w:cs="Arial"/>
                <w:sz w:val="20"/>
                <w:szCs w:val="20"/>
              </w:rPr>
              <w:tab/>
            </w:r>
          </w:p>
          <w:p w14:paraId="7D2FCAB4" w14:textId="75B8A2DF" w:rsidR="0007692B" w:rsidRPr="0007692B" w:rsidRDefault="0007692B" w:rsidP="00C538E6">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Distribution Network Operator   NA </w:t>
            </w:r>
          </w:p>
          <w:p w14:paraId="7D2FCAB5" w14:textId="55784756" w:rsidR="0007692B" w:rsidRPr="0007692B" w:rsidRDefault="0007692B" w:rsidP="006A3AA2">
            <w:pPr>
              <w:rPr>
                <w:rFonts w:ascii="Arial" w:hAnsi="Arial" w:cs="Arial"/>
                <w:sz w:val="20"/>
                <w:szCs w:val="20"/>
              </w:rPr>
            </w:pPr>
            <w:r w:rsidRPr="0007692B">
              <w:rPr>
                <w:rFonts w:ascii="MS Gothic" w:eastAsia="MS Gothic" w:hAnsi="MS Gothic" w:cs="MS Gothic" w:hint="eastAsia"/>
                <w:sz w:val="20"/>
                <w:szCs w:val="20"/>
              </w:rPr>
              <w:t>☐</w:t>
            </w:r>
            <w:r w:rsidRPr="0007692B">
              <w:rPr>
                <w:rFonts w:ascii="Arial" w:hAnsi="Arial" w:cs="Arial"/>
                <w:sz w:val="20"/>
                <w:szCs w:val="20"/>
              </w:rPr>
              <w:t xml:space="preserve"> iGT                                             NA </w:t>
            </w:r>
          </w:p>
        </w:tc>
      </w:tr>
      <w:tr w:rsidR="0007692B" w:rsidRPr="00683A0C" w14:paraId="7D2FCAB9" w14:textId="77777777" w:rsidTr="00C538E6">
        <w:tc>
          <w:tcPr>
            <w:tcW w:w="1734" w:type="pct"/>
            <w:shd w:val="clear" w:color="auto" w:fill="84B8DA"/>
          </w:tcPr>
          <w:p w14:paraId="7D2FCAB7" w14:textId="77777777" w:rsidR="0007692B" w:rsidRPr="00683A0C" w:rsidRDefault="0007692B" w:rsidP="00C538E6">
            <w:pPr>
              <w:rPr>
                <w:rFonts w:ascii="Arial" w:hAnsi="Arial" w:cs="Arial"/>
                <w:b/>
                <w:szCs w:val="16"/>
              </w:rPr>
            </w:pPr>
            <w:r w:rsidRPr="00683A0C">
              <w:rPr>
                <w:rFonts w:ascii="Arial" w:hAnsi="Arial" w:cs="Arial"/>
                <w:b/>
                <w:szCs w:val="16"/>
              </w:rPr>
              <w:t xml:space="preserve">Meeting Date </w:t>
            </w:r>
          </w:p>
        </w:tc>
        <w:tc>
          <w:tcPr>
            <w:tcW w:w="3266" w:type="pct"/>
            <w:gridSpan w:val="2"/>
          </w:tcPr>
          <w:p w14:paraId="7D2FCAB8" w14:textId="01F7171F" w:rsidR="0007692B" w:rsidRPr="00683A0C" w:rsidRDefault="006A3AA2" w:rsidP="00C538E6">
            <w:pPr>
              <w:rPr>
                <w:rFonts w:ascii="Arial" w:hAnsi="Arial" w:cs="Arial"/>
                <w:szCs w:val="16"/>
              </w:rPr>
            </w:pPr>
            <w:r>
              <w:rPr>
                <w:rFonts w:ascii="Arial" w:hAnsi="Arial" w:cs="Arial"/>
                <w:szCs w:val="16"/>
              </w:rPr>
              <w:t>11/07/2018</w:t>
            </w:r>
          </w:p>
        </w:tc>
      </w:tr>
      <w:tr w:rsidR="0007692B" w:rsidRPr="00683A0C" w14:paraId="7D2FCABC" w14:textId="77777777" w:rsidTr="00C538E6">
        <w:tc>
          <w:tcPr>
            <w:tcW w:w="1734" w:type="pct"/>
            <w:shd w:val="clear" w:color="auto" w:fill="84B8DA"/>
          </w:tcPr>
          <w:p w14:paraId="7D2FCABA" w14:textId="77777777" w:rsidR="0007692B" w:rsidRPr="00683A0C" w:rsidRDefault="0007692B" w:rsidP="00C538E6">
            <w:pPr>
              <w:rPr>
                <w:rFonts w:ascii="Arial" w:hAnsi="Arial" w:cs="Arial"/>
                <w:b/>
                <w:szCs w:val="16"/>
              </w:rPr>
            </w:pPr>
            <w:r w:rsidRPr="00683A0C">
              <w:rPr>
                <w:rFonts w:ascii="Arial" w:hAnsi="Arial" w:cs="Arial"/>
                <w:b/>
                <w:szCs w:val="16"/>
              </w:rPr>
              <w:t>Release Date</w:t>
            </w:r>
          </w:p>
        </w:tc>
        <w:tc>
          <w:tcPr>
            <w:tcW w:w="3266" w:type="pct"/>
            <w:gridSpan w:val="2"/>
          </w:tcPr>
          <w:p w14:paraId="7D2FCABB" w14:textId="5A44B6E7" w:rsidR="0007692B" w:rsidRPr="00683A0C" w:rsidRDefault="006A3AA2" w:rsidP="00C538E6">
            <w:pPr>
              <w:rPr>
                <w:rFonts w:ascii="Arial" w:hAnsi="Arial" w:cs="Arial"/>
                <w:szCs w:val="16"/>
              </w:rPr>
            </w:pPr>
            <w:r>
              <w:rPr>
                <w:rFonts w:ascii="Arial" w:hAnsi="Arial" w:cs="Arial"/>
                <w:szCs w:val="16"/>
              </w:rPr>
              <w:t>June 2019</w:t>
            </w:r>
          </w:p>
        </w:tc>
      </w:tr>
      <w:tr w:rsidR="0007692B" w:rsidRPr="00683A0C" w14:paraId="7D2FCABF" w14:textId="77777777" w:rsidTr="00C538E6">
        <w:tc>
          <w:tcPr>
            <w:tcW w:w="1734" w:type="pct"/>
            <w:tcBorders>
              <w:bottom w:val="single" w:sz="4" w:space="0" w:color="auto"/>
            </w:tcBorders>
            <w:shd w:val="clear" w:color="auto" w:fill="84B8DA"/>
          </w:tcPr>
          <w:p w14:paraId="7D2FCABD" w14:textId="77777777" w:rsidR="0007692B" w:rsidRPr="00683A0C" w:rsidRDefault="0007692B" w:rsidP="00C538E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D2FCABE" w14:textId="725520B1" w:rsidR="0007692B" w:rsidRPr="00683A0C" w:rsidRDefault="005B4E83" w:rsidP="005B4E83">
            <w:pPr>
              <w:rPr>
                <w:rFonts w:ascii="Arial" w:hAnsi="Arial" w:cs="Arial"/>
                <w:szCs w:val="16"/>
              </w:rPr>
            </w:pPr>
            <w:r>
              <w:rPr>
                <w:rFonts w:ascii="Arial" w:hAnsi="Arial" w:cs="Arial"/>
                <w:szCs w:val="16"/>
              </w:rPr>
              <w:t>June 2019 Release scope was approved on 10</w:t>
            </w:r>
            <w:r w:rsidRPr="005B4E83">
              <w:rPr>
                <w:rFonts w:ascii="Arial" w:hAnsi="Arial" w:cs="Arial"/>
                <w:szCs w:val="16"/>
                <w:vertAlign w:val="superscript"/>
              </w:rPr>
              <w:t>th</w:t>
            </w:r>
            <w:r>
              <w:rPr>
                <w:rFonts w:ascii="Arial" w:hAnsi="Arial" w:cs="Arial"/>
                <w:szCs w:val="16"/>
              </w:rPr>
              <w:t xml:space="preserve"> October.</w:t>
            </w:r>
          </w:p>
        </w:tc>
      </w:tr>
    </w:tbl>
    <w:p w14:paraId="7D2FCAC0" w14:textId="77777777" w:rsidR="004872D4" w:rsidRDefault="004872D4" w:rsidP="004872D4">
      <w:pPr>
        <w:pStyle w:val="XoParagraph"/>
      </w:pPr>
    </w:p>
    <w:p w14:paraId="7D2FCAC1"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0007692B" w:rsidRPr="00154912">
          <w:rPr>
            <w:rStyle w:val="Hyperlink"/>
            <w:rFonts w:cs="Arial"/>
            <w:b/>
            <w:sz w:val="22"/>
            <w:szCs w:val="22"/>
          </w:rPr>
          <w:t>box.xoserve.portfoliooffice@xoserve.com</w:t>
        </w:r>
      </w:hyperlink>
    </w:p>
    <w:p w14:paraId="7D2FCADC" w14:textId="77777777" w:rsidR="004872D4" w:rsidRDefault="004872D4" w:rsidP="004872D4"/>
    <w:p w14:paraId="1C065F9C" w14:textId="0AC18B25" w:rsidR="00CA11DE" w:rsidRDefault="00CA11DE" w:rsidP="004872D4"/>
    <w:p w14:paraId="6D23A017" w14:textId="77777777" w:rsidR="00CA11DE" w:rsidRDefault="00CA11DE" w:rsidP="004872D4"/>
    <w:p w14:paraId="3B8134EA" w14:textId="77777777" w:rsidR="00CA11DE" w:rsidRDefault="00CA11DE" w:rsidP="004872D4"/>
    <w:p w14:paraId="0E0F994F" w14:textId="77777777" w:rsidR="00CA11DE" w:rsidRDefault="00CA11DE" w:rsidP="004872D4"/>
    <w:p w14:paraId="680A3F25" w14:textId="77777777" w:rsidR="00CA11DE" w:rsidRDefault="00CA11DE" w:rsidP="004872D4"/>
    <w:p w14:paraId="23F3E63B" w14:textId="77777777" w:rsidR="00CA11DE" w:rsidRDefault="00CA11DE" w:rsidP="004872D4"/>
    <w:p w14:paraId="7D2FCADD" w14:textId="77777777" w:rsidR="006550CC" w:rsidRDefault="006550CC" w:rsidP="006A724E">
      <w:pPr>
        <w:rPr>
          <w:rFonts w:asciiTheme="minorHAnsi" w:hAnsiTheme="minorHAnsi" w:cstheme="minorHAnsi"/>
          <w:b/>
        </w:rPr>
      </w:pPr>
    </w:p>
    <w:p w14:paraId="7D2FCADE" w14:textId="77777777" w:rsidR="00814BE4" w:rsidRDefault="00814BE4" w:rsidP="006A724E">
      <w:pPr>
        <w:rPr>
          <w:rFonts w:asciiTheme="minorHAnsi" w:hAnsiTheme="minorHAnsi" w:cstheme="minorHAnsi"/>
          <w:b/>
        </w:rPr>
      </w:pPr>
    </w:p>
    <w:p w14:paraId="7D2FCADF" w14:textId="77777777" w:rsidR="00814BE4" w:rsidRDefault="00814BE4" w:rsidP="006A724E">
      <w:pPr>
        <w:rPr>
          <w:rFonts w:asciiTheme="minorHAnsi" w:hAnsiTheme="minorHAnsi" w:cstheme="minorHAnsi"/>
          <w:b/>
        </w:rPr>
      </w:pPr>
    </w:p>
    <w:p w14:paraId="7D2FCAE0"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B: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Consultation</w:t>
      </w:r>
    </w:p>
    <w:p w14:paraId="7D2FCAE1"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EB7EA5">
        <w:rPr>
          <w:rFonts w:asciiTheme="majorHAnsi" w:hAnsiTheme="majorHAnsi" w:cstheme="majorHAnsi"/>
          <w:b/>
          <w:color w:val="3E5AA8"/>
          <w:sz w:val="18"/>
          <w:szCs w:val="60"/>
        </w:rPr>
        <w:t>(to be removed if no consultation is required</w:t>
      </w:r>
      <w:r>
        <w:rPr>
          <w:rFonts w:asciiTheme="majorHAnsi" w:hAnsiTheme="majorHAnsi" w:cstheme="majorHAnsi"/>
          <w:b/>
          <w:color w:val="3E5AA8"/>
          <w:sz w:val="18"/>
          <w:szCs w:val="60"/>
        </w:rPr>
        <w:t>; or alternatively collated post consultation</w:t>
      </w:r>
      <w:r w:rsidRPr="00EB7EA5">
        <w:rPr>
          <w:rFonts w:asciiTheme="majorHAnsi" w:hAnsiTheme="majorHAnsi" w:cstheme="majorHAnsi"/>
          <w:b/>
          <w:color w:val="3E5AA8"/>
          <w:sz w:val="18"/>
          <w:szCs w:val="60"/>
        </w:rPr>
        <w:t>)</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5"/>
        <w:gridCol w:w="1560"/>
        <w:gridCol w:w="5920"/>
      </w:tblGrid>
      <w:tr w:rsidR="00814BE4" w:rsidRPr="00683A0C" w14:paraId="7D2FCAE4" w14:textId="77777777" w:rsidTr="00B05BC5">
        <w:trPr>
          <w:trHeight w:val="183"/>
        </w:trPr>
        <w:tc>
          <w:tcPr>
            <w:tcW w:w="1150" w:type="pct"/>
            <w:shd w:val="clear" w:color="auto" w:fill="FCBC55"/>
          </w:tcPr>
          <w:p w14:paraId="7D2FCAE2" w14:textId="77777777" w:rsidR="00814BE4" w:rsidRPr="00EB7EA5" w:rsidRDefault="00814BE4" w:rsidP="00B05BC5">
            <w:pPr>
              <w:rPr>
                <w:rFonts w:ascii="Arial" w:hAnsi="Arial" w:cs="Arial"/>
                <w:b/>
                <w:sz w:val="20"/>
                <w:szCs w:val="16"/>
              </w:rPr>
            </w:pPr>
            <w:r w:rsidRPr="00EB7EA5">
              <w:rPr>
                <w:rFonts w:cs="Arial"/>
                <w:b/>
                <w:sz w:val="20"/>
                <w:szCs w:val="16"/>
              </w:rPr>
              <w:t>User Name</w:t>
            </w:r>
          </w:p>
        </w:tc>
        <w:tc>
          <w:tcPr>
            <w:tcW w:w="3850" w:type="pct"/>
            <w:gridSpan w:val="2"/>
            <w:shd w:val="clear" w:color="auto" w:fill="FCBC55"/>
          </w:tcPr>
          <w:p w14:paraId="7D2FCAE3" w14:textId="77777777" w:rsidR="00814BE4" w:rsidRDefault="00814BE4" w:rsidP="00B05BC5">
            <w:pPr>
              <w:rPr>
                <w:rFonts w:cs="Arial"/>
                <w:b/>
                <w:szCs w:val="16"/>
              </w:rPr>
            </w:pPr>
          </w:p>
        </w:tc>
      </w:tr>
      <w:tr w:rsidR="00814BE4" w:rsidRPr="00683A0C" w14:paraId="7D2FCAE7" w14:textId="77777777" w:rsidTr="00B05BC5">
        <w:trPr>
          <w:trHeight w:val="182"/>
        </w:trPr>
        <w:tc>
          <w:tcPr>
            <w:tcW w:w="1150" w:type="pct"/>
            <w:shd w:val="clear" w:color="auto" w:fill="FCBC55"/>
          </w:tcPr>
          <w:p w14:paraId="7D2FCAE5" w14:textId="77777777" w:rsidR="00814BE4" w:rsidRPr="00EB7EA5" w:rsidRDefault="00814BE4" w:rsidP="00B05BC5">
            <w:pPr>
              <w:rPr>
                <w:rFonts w:ascii="Arial" w:hAnsi="Arial" w:cs="Arial"/>
                <w:b/>
                <w:sz w:val="20"/>
                <w:szCs w:val="16"/>
              </w:rPr>
            </w:pPr>
            <w:r w:rsidRPr="00EB7EA5">
              <w:rPr>
                <w:rFonts w:cs="Arial"/>
                <w:b/>
                <w:sz w:val="20"/>
                <w:szCs w:val="16"/>
              </w:rPr>
              <w:t>User Contact</w:t>
            </w:r>
            <w:r>
              <w:rPr>
                <w:rFonts w:cs="Arial"/>
                <w:b/>
                <w:szCs w:val="16"/>
              </w:rPr>
              <w:t xml:space="preserve"> </w:t>
            </w:r>
            <w:r>
              <w:rPr>
                <w:rFonts w:ascii="Arial" w:hAnsi="Arial" w:cs="Arial"/>
                <w:b/>
                <w:sz w:val="20"/>
                <w:szCs w:val="16"/>
              </w:rPr>
              <w:t>D</w:t>
            </w:r>
            <w:r w:rsidRPr="00EB7EA5">
              <w:rPr>
                <w:rFonts w:cs="Arial"/>
                <w:b/>
                <w:sz w:val="20"/>
                <w:szCs w:val="16"/>
              </w:rPr>
              <w:t>etails</w:t>
            </w:r>
          </w:p>
        </w:tc>
        <w:tc>
          <w:tcPr>
            <w:tcW w:w="3850" w:type="pct"/>
            <w:gridSpan w:val="2"/>
            <w:shd w:val="clear" w:color="auto" w:fill="FCBC55"/>
          </w:tcPr>
          <w:p w14:paraId="7D2FCAE6" w14:textId="77777777" w:rsidR="00814BE4" w:rsidRDefault="00814BE4" w:rsidP="00B05BC5">
            <w:pPr>
              <w:rPr>
                <w:rFonts w:cs="Arial"/>
                <w:b/>
                <w:szCs w:val="16"/>
              </w:rPr>
            </w:pPr>
          </w:p>
        </w:tc>
      </w:tr>
      <w:tr w:rsidR="00814BE4" w:rsidRPr="00683A0C" w14:paraId="7D2FCAE9" w14:textId="77777777" w:rsidTr="00B05BC5">
        <w:tc>
          <w:tcPr>
            <w:tcW w:w="5000" w:type="pct"/>
            <w:gridSpan w:val="3"/>
            <w:shd w:val="clear" w:color="auto" w:fill="FCBC55"/>
          </w:tcPr>
          <w:p w14:paraId="7D2FCAE8" w14:textId="77777777" w:rsidR="00814BE4" w:rsidRPr="00683A0C" w:rsidRDefault="00814BE4" w:rsidP="00B05BC5">
            <w:pPr>
              <w:rPr>
                <w:rFonts w:cs="Arial"/>
                <w:szCs w:val="16"/>
              </w:rPr>
            </w:pPr>
            <w:r>
              <w:rPr>
                <w:rFonts w:ascii="Arial" w:hAnsi="Arial" w:cs="Arial"/>
                <w:b/>
                <w:sz w:val="20"/>
                <w:szCs w:val="16"/>
              </w:rPr>
              <w:t>Section B1: ChMC Industry Consultation (based on above change proposal)</w:t>
            </w:r>
          </w:p>
        </w:tc>
      </w:tr>
      <w:tr w:rsidR="00814BE4" w:rsidRPr="006253B1" w14:paraId="7D2FCAEC" w14:textId="77777777" w:rsidTr="00B05BC5">
        <w:tc>
          <w:tcPr>
            <w:tcW w:w="5000" w:type="pct"/>
            <w:gridSpan w:val="3"/>
            <w:shd w:val="clear" w:color="auto" w:fill="FCBC55"/>
          </w:tcPr>
          <w:p w14:paraId="7D2FCAEA" w14:textId="77777777" w:rsidR="00814BE4" w:rsidRPr="006952E9" w:rsidRDefault="00814BE4" w:rsidP="00814BE4">
            <w:pPr>
              <w:pStyle w:val="ListParagraph"/>
              <w:numPr>
                <w:ilvl w:val="0"/>
                <w:numId w:val="2"/>
              </w:numPr>
              <w:rPr>
                <w:rFonts w:cs="Arial"/>
                <w:b/>
                <w:sz w:val="20"/>
                <w:szCs w:val="16"/>
              </w:rPr>
            </w:pPr>
            <w:r w:rsidRPr="006952E9">
              <w:rPr>
                <w:rFonts w:ascii="Arial" w:hAnsi="Arial" w:cs="Arial"/>
                <w:sz w:val="20"/>
              </w:rPr>
              <w:t>Do you think the change proposed poses a material risk/cost to your organisation and / or the market?  Please can you provide the rationale for your response</w:t>
            </w:r>
          </w:p>
          <w:p w14:paraId="7D2FCAEB" w14:textId="77777777" w:rsidR="00814BE4" w:rsidRPr="006253B1" w:rsidRDefault="00814BE4" w:rsidP="00B05BC5">
            <w:pPr>
              <w:rPr>
                <w:rFonts w:cs="Arial"/>
                <w:b/>
                <w:szCs w:val="16"/>
              </w:rPr>
            </w:pPr>
            <w:r>
              <w:rPr>
                <w:rFonts w:cs="Arial"/>
                <w:b/>
                <w:szCs w:val="16"/>
              </w:rPr>
              <w:t xml:space="preserve"> </w:t>
            </w:r>
          </w:p>
        </w:tc>
      </w:tr>
      <w:tr w:rsidR="00814BE4" w:rsidRPr="006253B1" w14:paraId="7D2FCAF2" w14:textId="77777777" w:rsidTr="00B05BC5">
        <w:tc>
          <w:tcPr>
            <w:tcW w:w="5000" w:type="pct"/>
            <w:gridSpan w:val="3"/>
            <w:shd w:val="clear" w:color="auto" w:fill="auto"/>
          </w:tcPr>
          <w:p w14:paraId="7D2FCAED" w14:textId="77777777" w:rsidR="00814BE4" w:rsidRDefault="00814BE4" w:rsidP="00B05BC5">
            <w:pPr>
              <w:rPr>
                <w:rFonts w:cs="Arial"/>
                <w:b/>
                <w:szCs w:val="16"/>
              </w:rPr>
            </w:pPr>
          </w:p>
          <w:p w14:paraId="7D2FCAEE" w14:textId="77777777" w:rsidR="00814BE4" w:rsidRDefault="00814BE4" w:rsidP="00B05BC5">
            <w:pPr>
              <w:rPr>
                <w:rFonts w:cs="Arial"/>
                <w:b/>
                <w:szCs w:val="16"/>
              </w:rPr>
            </w:pPr>
          </w:p>
          <w:p w14:paraId="7D2FCAEF" w14:textId="77777777" w:rsidR="00814BE4" w:rsidRDefault="00814BE4" w:rsidP="00B05BC5">
            <w:pPr>
              <w:rPr>
                <w:rFonts w:cs="Arial"/>
                <w:b/>
                <w:szCs w:val="16"/>
              </w:rPr>
            </w:pPr>
          </w:p>
          <w:p w14:paraId="7D2FCAF0" w14:textId="77777777" w:rsidR="00814BE4" w:rsidRDefault="00814BE4" w:rsidP="00B05BC5">
            <w:pPr>
              <w:rPr>
                <w:rFonts w:cs="Arial"/>
                <w:b/>
                <w:szCs w:val="16"/>
              </w:rPr>
            </w:pPr>
          </w:p>
          <w:p w14:paraId="7D2FCAF1" w14:textId="77777777" w:rsidR="00814BE4" w:rsidRDefault="00814BE4" w:rsidP="00B05BC5">
            <w:pPr>
              <w:rPr>
                <w:rFonts w:cs="Arial"/>
                <w:b/>
                <w:szCs w:val="16"/>
              </w:rPr>
            </w:pPr>
          </w:p>
        </w:tc>
      </w:tr>
      <w:tr w:rsidR="00814BE4" w:rsidRPr="006253B1" w14:paraId="7D2FCAF4" w14:textId="77777777" w:rsidTr="00B05BC5">
        <w:tc>
          <w:tcPr>
            <w:tcW w:w="5000" w:type="pct"/>
            <w:gridSpan w:val="3"/>
            <w:shd w:val="clear" w:color="auto" w:fill="FCBC55"/>
          </w:tcPr>
          <w:p w14:paraId="7D2FCAF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Do you think the change proposed will benefit your organisation and / or the market? Please provide any quantifiable outputs as well as any assumptions.</w:t>
            </w:r>
          </w:p>
        </w:tc>
      </w:tr>
      <w:tr w:rsidR="00814BE4" w:rsidRPr="006253B1" w14:paraId="7D2FCAFA" w14:textId="77777777" w:rsidTr="00B05BC5">
        <w:tc>
          <w:tcPr>
            <w:tcW w:w="5000" w:type="pct"/>
            <w:gridSpan w:val="3"/>
            <w:shd w:val="clear" w:color="auto" w:fill="auto"/>
          </w:tcPr>
          <w:p w14:paraId="7D2FCAF5" w14:textId="77777777" w:rsidR="00814BE4" w:rsidRDefault="00814BE4" w:rsidP="00B05BC5">
            <w:pPr>
              <w:rPr>
                <w:rFonts w:cs="Arial"/>
                <w:b/>
                <w:szCs w:val="16"/>
              </w:rPr>
            </w:pPr>
          </w:p>
          <w:p w14:paraId="7D2FCAF6" w14:textId="77777777" w:rsidR="00814BE4" w:rsidRDefault="00814BE4" w:rsidP="00B05BC5">
            <w:pPr>
              <w:rPr>
                <w:rFonts w:cs="Arial"/>
                <w:b/>
                <w:szCs w:val="16"/>
              </w:rPr>
            </w:pPr>
          </w:p>
          <w:p w14:paraId="7D2FCAF7" w14:textId="77777777" w:rsidR="00814BE4" w:rsidRDefault="00814BE4" w:rsidP="00B05BC5">
            <w:pPr>
              <w:rPr>
                <w:rFonts w:cs="Arial"/>
                <w:b/>
                <w:szCs w:val="16"/>
              </w:rPr>
            </w:pPr>
          </w:p>
          <w:p w14:paraId="7D2FCAF8" w14:textId="77777777" w:rsidR="00814BE4" w:rsidRDefault="00814BE4" w:rsidP="00B05BC5">
            <w:pPr>
              <w:rPr>
                <w:rFonts w:cs="Arial"/>
                <w:b/>
                <w:szCs w:val="16"/>
              </w:rPr>
            </w:pPr>
          </w:p>
          <w:p w14:paraId="7D2FCAF9" w14:textId="77777777" w:rsidR="00814BE4" w:rsidRDefault="00814BE4" w:rsidP="00B05BC5">
            <w:pPr>
              <w:rPr>
                <w:rFonts w:cs="Arial"/>
                <w:b/>
                <w:szCs w:val="16"/>
              </w:rPr>
            </w:pPr>
          </w:p>
        </w:tc>
      </w:tr>
      <w:tr w:rsidR="00814BE4" w:rsidRPr="006253B1" w14:paraId="7D2FCAFC" w14:textId="77777777" w:rsidTr="00B05BC5">
        <w:tc>
          <w:tcPr>
            <w:tcW w:w="5000" w:type="pct"/>
            <w:gridSpan w:val="3"/>
            <w:shd w:val="clear" w:color="auto" w:fill="FCBC55"/>
          </w:tcPr>
          <w:p w14:paraId="7D2FCAFB" w14:textId="77777777" w:rsidR="00814BE4" w:rsidRPr="008D0AC8" w:rsidRDefault="00814BE4" w:rsidP="00814BE4">
            <w:pPr>
              <w:pStyle w:val="ListParagraph"/>
              <w:numPr>
                <w:ilvl w:val="0"/>
                <w:numId w:val="2"/>
              </w:numPr>
              <w:rPr>
                <w:rFonts w:cs="Arial"/>
                <w:b/>
                <w:szCs w:val="16"/>
              </w:rPr>
            </w:pPr>
            <w:r w:rsidRPr="006952E9">
              <w:rPr>
                <w:rFonts w:cs="Arial"/>
                <w:sz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tc>
      </w:tr>
      <w:tr w:rsidR="00814BE4" w:rsidRPr="006253B1" w14:paraId="7D2FCB02" w14:textId="77777777" w:rsidTr="00B05BC5">
        <w:tc>
          <w:tcPr>
            <w:tcW w:w="5000" w:type="pct"/>
            <w:gridSpan w:val="3"/>
            <w:shd w:val="clear" w:color="auto" w:fill="auto"/>
          </w:tcPr>
          <w:p w14:paraId="7D2FCAFD" w14:textId="77777777" w:rsidR="00814BE4" w:rsidRDefault="00814BE4" w:rsidP="00B05BC5">
            <w:pPr>
              <w:rPr>
                <w:rFonts w:cs="Arial"/>
                <w:b/>
                <w:szCs w:val="16"/>
              </w:rPr>
            </w:pPr>
          </w:p>
          <w:p w14:paraId="7D2FCAFE" w14:textId="77777777" w:rsidR="00814BE4" w:rsidRDefault="00814BE4" w:rsidP="00B05BC5">
            <w:pPr>
              <w:rPr>
                <w:rFonts w:cs="Arial"/>
                <w:b/>
                <w:szCs w:val="16"/>
              </w:rPr>
            </w:pPr>
          </w:p>
          <w:p w14:paraId="7D2FCAFF" w14:textId="77777777" w:rsidR="00814BE4" w:rsidRDefault="00814BE4" w:rsidP="00B05BC5">
            <w:pPr>
              <w:rPr>
                <w:rFonts w:cs="Arial"/>
                <w:b/>
                <w:szCs w:val="16"/>
              </w:rPr>
            </w:pPr>
          </w:p>
          <w:p w14:paraId="7D2FCB00" w14:textId="77777777" w:rsidR="00814BE4" w:rsidRDefault="00814BE4" w:rsidP="00B05BC5">
            <w:pPr>
              <w:rPr>
                <w:rFonts w:cs="Arial"/>
                <w:b/>
                <w:szCs w:val="16"/>
              </w:rPr>
            </w:pPr>
          </w:p>
          <w:p w14:paraId="7D2FCB01" w14:textId="77777777" w:rsidR="00814BE4" w:rsidRDefault="00814BE4" w:rsidP="00B05BC5">
            <w:pPr>
              <w:rPr>
                <w:rFonts w:cs="Arial"/>
                <w:b/>
                <w:szCs w:val="16"/>
              </w:rPr>
            </w:pPr>
          </w:p>
        </w:tc>
      </w:tr>
      <w:tr w:rsidR="00814BE4" w:rsidRPr="006253B1" w14:paraId="7D2FCB04" w14:textId="77777777" w:rsidTr="00B05BC5">
        <w:tc>
          <w:tcPr>
            <w:tcW w:w="5000" w:type="pct"/>
            <w:gridSpan w:val="3"/>
            <w:shd w:val="clear" w:color="auto" w:fill="FCBC55"/>
          </w:tcPr>
          <w:p w14:paraId="7D2FCB03" w14:textId="77777777" w:rsidR="00814BE4" w:rsidRPr="00EB7EA5" w:rsidRDefault="00814BE4" w:rsidP="00814BE4">
            <w:pPr>
              <w:pStyle w:val="ListParagraph"/>
              <w:numPr>
                <w:ilvl w:val="0"/>
                <w:numId w:val="2"/>
              </w:numPr>
              <w:rPr>
                <w:rFonts w:cs="Arial"/>
                <w:b/>
                <w:szCs w:val="16"/>
              </w:rPr>
            </w:pPr>
            <w:r w:rsidRPr="006952E9">
              <w:rPr>
                <w:rFonts w:ascii="Arial" w:hAnsi="Arial" w:cs="Arial"/>
                <w:sz w:val="20"/>
              </w:rPr>
              <w:t xml:space="preserve">As currently drafted the Change Proposal impacts on service area [X]. The funding for this area is [X% Shipper funding, X% NTS, X% DNS X% </w:t>
            </w:r>
            <w:r>
              <w:rPr>
                <w:rFonts w:ascii="Arial" w:hAnsi="Arial" w:cs="Arial"/>
                <w:sz w:val="20"/>
              </w:rPr>
              <w:t>IGT</w:t>
            </w:r>
            <w:r w:rsidRPr="006952E9">
              <w:rPr>
                <w:rFonts w:ascii="Arial" w:hAnsi="Arial" w:cs="Arial"/>
                <w:sz w:val="20"/>
              </w:rPr>
              <w:t>s]. Do you agree with the principles of this funding</w:t>
            </w:r>
            <w:r>
              <w:rPr>
                <w:rFonts w:ascii="Arial" w:hAnsi="Arial" w:cs="Arial"/>
                <w:sz w:val="20"/>
              </w:rPr>
              <w:t>?</w:t>
            </w:r>
          </w:p>
        </w:tc>
      </w:tr>
      <w:tr w:rsidR="00814BE4" w:rsidRPr="006253B1" w14:paraId="7D2FCB0A" w14:textId="77777777" w:rsidTr="00B05BC5">
        <w:tc>
          <w:tcPr>
            <w:tcW w:w="5000" w:type="pct"/>
            <w:gridSpan w:val="3"/>
            <w:shd w:val="clear" w:color="auto" w:fill="auto"/>
          </w:tcPr>
          <w:p w14:paraId="7D2FCB05" w14:textId="77777777" w:rsidR="00814BE4" w:rsidRDefault="00814BE4" w:rsidP="00B05BC5">
            <w:pPr>
              <w:rPr>
                <w:rFonts w:cs="Arial"/>
                <w:b/>
                <w:szCs w:val="16"/>
              </w:rPr>
            </w:pPr>
          </w:p>
          <w:p w14:paraId="7D2FCB06" w14:textId="77777777" w:rsidR="00814BE4" w:rsidRDefault="00814BE4" w:rsidP="00B05BC5">
            <w:pPr>
              <w:rPr>
                <w:rFonts w:cs="Arial"/>
                <w:b/>
                <w:szCs w:val="16"/>
              </w:rPr>
            </w:pPr>
          </w:p>
          <w:p w14:paraId="7D2FCB07" w14:textId="77777777" w:rsidR="00814BE4" w:rsidRDefault="00814BE4" w:rsidP="00B05BC5">
            <w:pPr>
              <w:rPr>
                <w:rFonts w:cs="Arial"/>
                <w:b/>
                <w:szCs w:val="16"/>
              </w:rPr>
            </w:pPr>
          </w:p>
          <w:p w14:paraId="7D2FCB08" w14:textId="77777777" w:rsidR="00814BE4" w:rsidRDefault="00814BE4" w:rsidP="00B05BC5">
            <w:pPr>
              <w:rPr>
                <w:rFonts w:cs="Arial"/>
                <w:b/>
                <w:szCs w:val="16"/>
              </w:rPr>
            </w:pPr>
          </w:p>
          <w:p w14:paraId="7D2FCB09" w14:textId="77777777" w:rsidR="00814BE4" w:rsidRDefault="00814BE4" w:rsidP="00B05BC5">
            <w:pPr>
              <w:rPr>
                <w:rFonts w:cs="Arial"/>
                <w:b/>
                <w:szCs w:val="16"/>
              </w:rPr>
            </w:pPr>
          </w:p>
        </w:tc>
      </w:tr>
      <w:tr w:rsidR="00814BE4" w:rsidRPr="00683A0C" w14:paraId="7D2FCB0D" w14:textId="77777777" w:rsidTr="00B05BC5">
        <w:tc>
          <w:tcPr>
            <w:tcW w:w="1953" w:type="pct"/>
            <w:gridSpan w:val="2"/>
            <w:shd w:val="clear" w:color="auto" w:fill="FCBC55"/>
          </w:tcPr>
          <w:p w14:paraId="7D2FCB0B" w14:textId="77777777" w:rsidR="00814BE4" w:rsidRPr="00EB7EA5" w:rsidRDefault="00814BE4" w:rsidP="00B05BC5">
            <w:pPr>
              <w:rPr>
                <w:rFonts w:ascii="Arial" w:hAnsi="Arial" w:cs="Arial"/>
                <w:b/>
                <w:sz w:val="20"/>
                <w:szCs w:val="16"/>
              </w:rPr>
            </w:pPr>
            <w:r w:rsidRPr="00EB7EA5">
              <w:rPr>
                <w:rFonts w:cs="Arial"/>
                <w:b/>
                <w:sz w:val="20"/>
                <w:szCs w:val="16"/>
              </w:rPr>
              <w:t xml:space="preserve">Change Proposal </w:t>
            </w:r>
            <w:r>
              <w:rPr>
                <w:rFonts w:ascii="Arial" w:hAnsi="Arial" w:cs="Arial"/>
                <w:b/>
                <w:sz w:val="20"/>
                <w:szCs w:val="16"/>
              </w:rPr>
              <w:t>in principle</w:t>
            </w:r>
          </w:p>
        </w:tc>
        <w:tc>
          <w:tcPr>
            <w:tcW w:w="3047" w:type="pct"/>
            <w:shd w:val="clear" w:color="auto" w:fill="auto"/>
          </w:tcPr>
          <w:p w14:paraId="7D2FCB0C" w14:textId="77777777" w:rsidR="00814BE4" w:rsidRPr="00871B81" w:rsidRDefault="00814BE4" w:rsidP="00B05BC5">
            <w:pPr>
              <w:rPr>
                <w:rFonts w:cs="Arial"/>
                <w:i/>
                <w:sz w:val="18"/>
                <w:szCs w:val="18"/>
              </w:rPr>
            </w:pPr>
            <w:r w:rsidRPr="00683A0C">
              <w:rPr>
                <w:rFonts w:ascii="Arial" w:hAnsi="Arial" w:cs="Arial"/>
                <w:sz w:val="20"/>
                <w:szCs w:val="16"/>
              </w:rPr>
              <w:t>Approve / Reject / Defer</w:t>
            </w:r>
          </w:p>
        </w:tc>
      </w:tr>
      <w:tr w:rsidR="00814BE4" w:rsidRPr="00683A0C" w14:paraId="7D2FCB10" w14:textId="77777777" w:rsidTr="00B05BC5">
        <w:tc>
          <w:tcPr>
            <w:tcW w:w="1953" w:type="pct"/>
            <w:gridSpan w:val="2"/>
            <w:shd w:val="clear" w:color="auto" w:fill="FCBC55"/>
          </w:tcPr>
          <w:p w14:paraId="7D2FCB0E" w14:textId="77777777" w:rsidR="00814BE4" w:rsidRPr="00EB7EA5" w:rsidRDefault="00814BE4" w:rsidP="00B05BC5">
            <w:pPr>
              <w:rPr>
                <w:rFonts w:ascii="Arial" w:hAnsi="Arial" w:cs="Arial"/>
                <w:b/>
                <w:sz w:val="20"/>
                <w:szCs w:val="16"/>
              </w:rPr>
            </w:pPr>
            <w:r w:rsidRPr="00EB7EA5">
              <w:rPr>
                <w:rFonts w:cs="Arial"/>
                <w:b/>
                <w:sz w:val="20"/>
                <w:szCs w:val="16"/>
              </w:rPr>
              <w:t>Publication</w:t>
            </w:r>
            <w:r>
              <w:rPr>
                <w:rFonts w:ascii="Arial" w:hAnsi="Arial" w:cs="Arial"/>
                <w:b/>
                <w:sz w:val="20"/>
                <w:szCs w:val="16"/>
              </w:rPr>
              <w:t xml:space="preserve"> of consultation response</w:t>
            </w:r>
          </w:p>
        </w:tc>
        <w:tc>
          <w:tcPr>
            <w:tcW w:w="3047" w:type="pct"/>
            <w:shd w:val="clear" w:color="auto" w:fill="auto"/>
          </w:tcPr>
          <w:p w14:paraId="7D2FCB0F" w14:textId="77777777" w:rsidR="00814BE4" w:rsidRPr="00871B81" w:rsidRDefault="00814BE4" w:rsidP="00B05BC5">
            <w:pPr>
              <w:rPr>
                <w:rFonts w:cs="Arial"/>
                <w:i/>
                <w:sz w:val="18"/>
                <w:szCs w:val="18"/>
              </w:rPr>
            </w:pPr>
            <w:r w:rsidRPr="006253B1">
              <w:rPr>
                <w:rFonts w:ascii="Arial" w:hAnsi="Arial" w:cs="Arial"/>
                <w:sz w:val="20"/>
                <w:szCs w:val="16"/>
              </w:rPr>
              <w:t>Publish / Private / None</w:t>
            </w:r>
          </w:p>
        </w:tc>
      </w:tr>
    </w:tbl>
    <w:p w14:paraId="7D2FCB11"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2" w14:textId="77777777" w:rsidR="00814BE4" w:rsidRDefault="00814BE4" w:rsidP="00814BE4">
      <w:pPr>
        <w:pStyle w:val="XoParagraph"/>
        <w:tabs>
          <w:tab w:val="left" w:pos="1397"/>
          <w:tab w:val="center" w:pos="4513"/>
        </w:tabs>
        <w:rPr>
          <w:rStyle w:val="Hyperlink"/>
          <w:rFonts w:asciiTheme="minorHAnsi" w:eastAsiaTheme="minorEastAsia" w:hAnsiTheme="minorHAnsi"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EB7EA5">
          <w:rPr>
            <w:rStyle w:val="Hyperlink"/>
            <w:rFonts w:cs="Arial"/>
            <w:b/>
            <w:sz w:val="22"/>
            <w:szCs w:val="22"/>
          </w:rPr>
          <w:t>uklink@xoserve.com</w:t>
        </w:r>
      </w:hyperlink>
    </w:p>
    <w:p w14:paraId="7D2FCB13" w14:textId="77777777" w:rsidR="00814BE4" w:rsidRPr="00C07FCB" w:rsidRDefault="00814BE4" w:rsidP="00814BE4">
      <w:pPr>
        <w:pStyle w:val="XoParagraph"/>
      </w:pPr>
    </w:p>
    <w:p w14:paraId="7D2FCB14"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5" w14:textId="77777777" w:rsidR="00814BE4" w:rsidRDefault="00814BE4" w:rsidP="00814BE4">
      <w:pPr>
        <w:spacing w:after="0" w:line="240" w:lineRule="auto"/>
        <w:jc w:val="center"/>
        <w:rPr>
          <w:rFonts w:asciiTheme="majorHAnsi" w:hAnsiTheme="majorHAnsi" w:cstheme="majorHAnsi"/>
          <w:b/>
          <w:color w:val="3E5AA8"/>
          <w:sz w:val="40"/>
          <w:szCs w:val="60"/>
        </w:rPr>
      </w:pPr>
    </w:p>
    <w:p w14:paraId="7D2FCB16" w14:textId="77777777" w:rsidR="00814BE4" w:rsidRDefault="00814BE4" w:rsidP="00814BE4">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814BE4" w:rsidRPr="00683A0C" w14:paraId="7D2FCB18" w14:textId="77777777" w:rsidTr="00B05BC5">
        <w:tc>
          <w:tcPr>
            <w:tcW w:w="5000" w:type="pct"/>
            <w:gridSpan w:val="2"/>
            <w:shd w:val="clear" w:color="auto" w:fill="84B8DA"/>
          </w:tcPr>
          <w:p w14:paraId="7D2FCB17" w14:textId="77777777" w:rsidR="00814BE4" w:rsidRPr="00683A0C" w:rsidRDefault="00814BE4" w:rsidP="00B05BC5">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814BE4" w:rsidRPr="00683A0C" w14:paraId="7D2FCB1B" w14:textId="77777777" w:rsidTr="00B05BC5">
        <w:tc>
          <w:tcPr>
            <w:tcW w:w="1515" w:type="pct"/>
            <w:shd w:val="clear" w:color="auto" w:fill="84B8DA"/>
          </w:tcPr>
          <w:p w14:paraId="7D2FCB19" w14:textId="77777777" w:rsidR="00814BE4" w:rsidRPr="00683A0C" w:rsidRDefault="00814BE4" w:rsidP="00B05BC5">
            <w:pPr>
              <w:rPr>
                <w:rFonts w:cs="Arial"/>
                <w:b/>
                <w:szCs w:val="16"/>
              </w:rPr>
            </w:pPr>
            <w:r w:rsidRPr="006952E9">
              <w:rPr>
                <w:rFonts w:cs="Arial"/>
                <w:b/>
                <w:sz w:val="20"/>
                <w:szCs w:val="16"/>
              </w:rPr>
              <w:t>DSG Date</w:t>
            </w:r>
          </w:p>
        </w:tc>
        <w:tc>
          <w:tcPr>
            <w:tcW w:w="3485" w:type="pct"/>
            <w:shd w:val="clear" w:color="auto" w:fill="auto"/>
          </w:tcPr>
          <w:p w14:paraId="7D2FCB1A" w14:textId="4D92AEE3" w:rsidR="00814BE4" w:rsidRPr="00683A0C" w:rsidRDefault="002C4B2C" w:rsidP="00B05BC5">
            <w:pPr>
              <w:rPr>
                <w:rFonts w:cs="Arial"/>
                <w:b/>
                <w:szCs w:val="16"/>
              </w:rPr>
            </w:pPr>
            <w:r>
              <w:rPr>
                <w:rFonts w:cs="Arial"/>
                <w:b/>
                <w:szCs w:val="16"/>
              </w:rPr>
              <w:t>20/08/2018</w:t>
            </w:r>
          </w:p>
        </w:tc>
      </w:tr>
      <w:tr w:rsidR="00814BE4" w:rsidRPr="00683A0C" w14:paraId="7D2FCB1D" w14:textId="77777777" w:rsidTr="00B05BC5">
        <w:tc>
          <w:tcPr>
            <w:tcW w:w="5000" w:type="pct"/>
            <w:gridSpan w:val="2"/>
            <w:shd w:val="clear" w:color="auto" w:fill="84B8DA"/>
          </w:tcPr>
          <w:p w14:paraId="7D2FCB1C" w14:textId="77777777" w:rsidR="00814BE4" w:rsidRPr="00683A0C" w:rsidRDefault="00814BE4" w:rsidP="00B05BC5">
            <w:pPr>
              <w:rPr>
                <w:rFonts w:cs="Arial"/>
                <w:b/>
                <w:szCs w:val="16"/>
              </w:rPr>
            </w:pPr>
            <w:r w:rsidRPr="006952E9">
              <w:rPr>
                <w:rFonts w:cs="Arial"/>
                <w:b/>
                <w:sz w:val="20"/>
                <w:szCs w:val="16"/>
              </w:rPr>
              <w:t>DSG Summary</w:t>
            </w:r>
          </w:p>
        </w:tc>
      </w:tr>
      <w:tr w:rsidR="00814BE4" w:rsidRPr="00683A0C" w14:paraId="7D2FCB2D" w14:textId="77777777" w:rsidTr="00B05BC5">
        <w:tc>
          <w:tcPr>
            <w:tcW w:w="5000" w:type="pct"/>
            <w:gridSpan w:val="2"/>
          </w:tcPr>
          <w:p w14:paraId="7D2FCB1E" w14:textId="77777777" w:rsidR="00814BE4" w:rsidRPr="00683A0C" w:rsidRDefault="00814BE4" w:rsidP="00B05BC5">
            <w:pPr>
              <w:rPr>
                <w:rFonts w:ascii="Arial" w:hAnsi="Arial" w:cs="Arial"/>
                <w:b/>
                <w:sz w:val="20"/>
                <w:szCs w:val="16"/>
              </w:rPr>
            </w:pPr>
          </w:p>
          <w:p w14:paraId="7D2FCB1F" w14:textId="77777777" w:rsidR="00276361" w:rsidRDefault="002B7E0C" w:rsidP="00276361">
            <w:pPr>
              <w:pStyle w:val="XoParagraph"/>
              <w:ind w:left="720"/>
              <w:rPr>
                <w:rFonts w:cs="Arial"/>
              </w:rPr>
            </w:pPr>
            <w:hyperlink r:id="rId17" w:history="1">
              <w:r w:rsidR="00276361" w:rsidRPr="00104485">
                <w:rPr>
                  <w:rStyle w:val="Hyperlink"/>
                  <w:rFonts w:cs="Arial"/>
                </w:rPr>
                <w:t>https://www.xoserve.com/wp-content/uploads/DSC-DSG-20082018v2.0-Final.pdf</w:t>
              </w:r>
            </w:hyperlink>
            <w:r w:rsidR="00276361">
              <w:rPr>
                <w:rFonts w:cs="Arial"/>
              </w:rPr>
              <w:t xml:space="preserve"> </w:t>
            </w:r>
          </w:p>
          <w:p w14:paraId="0F245374" w14:textId="77777777" w:rsidR="002C4B2C" w:rsidRPr="005E756B" w:rsidRDefault="002C4B2C" w:rsidP="002C4B2C">
            <w:pPr>
              <w:pStyle w:val="XoParagraph"/>
              <w:ind w:left="720"/>
              <w:rPr>
                <w:rFonts w:cs="Arial"/>
              </w:rPr>
            </w:pPr>
            <w:r w:rsidRPr="005E756B">
              <w:rPr>
                <w:rFonts w:cs="Arial"/>
              </w:rPr>
              <w:t xml:space="preserve">SH presented slides 54 to 62. Slide 56 gives context on the associated issue. SH presented this change to acquire DSG’s feedback on the solution options, which are visible on slide 57. Six solution options were presented at previous DSG with 3 being put forward for impact assessment. SH presented the respective early indication of the impact assessments for each solution option; this can be found on slide 58. </w:t>
            </w:r>
          </w:p>
          <w:p w14:paraId="7FA25411" w14:textId="77777777" w:rsidR="002C4B2C" w:rsidRPr="005E756B" w:rsidRDefault="002C4B2C" w:rsidP="002C4B2C">
            <w:pPr>
              <w:pStyle w:val="XoParagraph"/>
              <w:ind w:left="720"/>
              <w:rPr>
                <w:rFonts w:cs="Arial"/>
              </w:rPr>
            </w:pPr>
            <w:r w:rsidRPr="005E756B">
              <w:rPr>
                <w:rFonts w:cs="Arial"/>
              </w:rPr>
              <w:t xml:space="preserve">Due to the impact assessment outputs only 1 option was viable, however SH proposed an alternative on option 5. NP asked what would happen in case of a dispute. SH stated that if the cyclic read is set, the incoming Shipper will replace the read following agreement across the two involved parties. Further information on this can be found on slides 59 to 60. </w:t>
            </w:r>
          </w:p>
          <w:p w14:paraId="11800298" w14:textId="77777777" w:rsidR="002C4B2C" w:rsidRPr="005E756B" w:rsidRDefault="002C4B2C" w:rsidP="002C4B2C">
            <w:pPr>
              <w:pStyle w:val="XoParagraph"/>
              <w:ind w:left="720"/>
              <w:rPr>
                <w:rFonts w:cs="Arial"/>
              </w:rPr>
            </w:pPr>
            <w:r w:rsidRPr="005E756B">
              <w:rPr>
                <w:rFonts w:cs="Arial"/>
              </w:rPr>
              <w:t>SH presented slides 61 and 62. Slide 61 illustrates the cyclic read process if no read is provided by the incoming Shipper.  Slide 62 illustrates the same process, but considering if a read is provided by the incoming Shipper.</w:t>
            </w:r>
          </w:p>
          <w:p w14:paraId="76F042C7" w14:textId="77777777" w:rsidR="002C4B2C" w:rsidRPr="005E756B" w:rsidRDefault="002C4B2C" w:rsidP="002C4B2C">
            <w:pPr>
              <w:pStyle w:val="XoParagraph"/>
              <w:ind w:left="720"/>
              <w:rPr>
                <w:rFonts w:cs="Arial"/>
              </w:rPr>
            </w:pPr>
            <w:r w:rsidRPr="005E756B">
              <w:rPr>
                <w:rFonts w:cs="Arial"/>
              </w:rPr>
              <w:t xml:space="preserve">BC wanted to understand how this would coincide with the gradual rollout of Smart Meters. </w:t>
            </w:r>
          </w:p>
          <w:p w14:paraId="7A3ECA05" w14:textId="77777777" w:rsidR="002C4B2C" w:rsidRPr="005E756B" w:rsidRDefault="002C4B2C" w:rsidP="002C4B2C">
            <w:pPr>
              <w:pStyle w:val="XoParagraph"/>
              <w:ind w:left="720"/>
              <w:rPr>
                <w:rFonts w:cs="Arial"/>
                <w:b/>
              </w:rPr>
            </w:pPr>
            <w:r w:rsidRPr="005E756B">
              <w:rPr>
                <w:rFonts w:cs="Arial"/>
                <w:b/>
              </w:rPr>
              <w:t>Action: - 0823: Simon Harris/David Addison to evaluate the relationship of 4676 (Reconciliation issues with reads recorded between D-1 to D-5) with Smart Metering.</w:t>
            </w:r>
          </w:p>
          <w:p w14:paraId="55D91A13" w14:textId="77777777" w:rsidR="002C4B2C" w:rsidRPr="005E756B" w:rsidRDefault="002C4B2C" w:rsidP="002C4B2C">
            <w:pPr>
              <w:pStyle w:val="XoParagraph"/>
              <w:ind w:left="720"/>
              <w:rPr>
                <w:rFonts w:cs="Arial"/>
              </w:rPr>
            </w:pPr>
            <w:r w:rsidRPr="005E756B">
              <w:rPr>
                <w:rFonts w:cs="Arial"/>
              </w:rPr>
              <w:t>JB asked if the opening read process, for Class 3 and 4 meter points, would be any different. SH said no, but said he will take an action to investigate.</w:t>
            </w:r>
          </w:p>
          <w:p w14:paraId="04CA3947" w14:textId="77777777" w:rsidR="002C4B2C" w:rsidRDefault="002C4B2C" w:rsidP="002C4B2C">
            <w:pPr>
              <w:pStyle w:val="XoParagraph"/>
              <w:ind w:left="720"/>
              <w:rPr>
                <w:rFonts w:cs="Arial"/>
                <w:b/>
              </w:rPr>
            </w:pPr>
            <w:r w:rsidRPr="005E756B">
              <w:rPr>
                <w:rFonts w:cs="Arial"/>
                <w:b/>
              </w:rPr>
              <w:t>Action: - 0824: Simon Harris/David Addison to acquire clarification on the opening read process for Class 3 and 4 Meter Points (4676 (Reconciliation issues with reads recorded between D-1 to D-5)</w:t>
            </w:r>
          </w:p>
          <w:p w14:paraId="5D03FB42" w14:textId="77777777" w:rsidR="002C4B2C" w:rsidRDefault="002C4B2C" w:rsidP="002C4B2C">
            <w:pPr>
              <w:pStyle w:val="XoParagraph"/>
              <w:ind w:left="720"/>
              <w:rPr>
                <w:rFonts w:cs="Arial"/>
              </w:rPr>
            </w:pPr>
            <w:r>
              <w:rPr>
                <w:rFonts w:cs="Arial"/>
              </w:rPr>
              <w:t>JR asked if the inactive reading, as part of solution option 5b, would be visible on DES. SH assumes yes, but will obtain clarification.</w:t>
            </w:r>
          </w:p>
          <w:p w14:paraId="7CCB0218" w14:textId="77777777" w:rsidR="002C4B2C" w:rsidRPr="00754D95" w:rsidRDefault="002C4B2C" w:rsidP="002C4B2C">
            <w:pPr>
              <w:pStyle w:val="XoParagraph"/>
              <w:ind w:left="720"/>
              <w:rPr>
                <w:rFonts w:cs="Arial"/>
                <w:b/>
              </w:rPr>
            </w:pPr>
            <w:r w:rsidRPr="00754D95">
              <w:rPr>
                <w:rFonts w:cs="Arial"/>
                <w:b/>
              </w:rPr>
              <w:t>Action: - 0834: Simon Harris to clarify if inactive read is shown on DES</w:t>
            </w:r>
            <w:r>
              <w:rPr>
                <w:rFonts w:cs="Arial"/>
                <w:b/>
              </w:rPr>
              <w:t>.</w:t>
            </w:r>
          </w:p>
          <w:p w14:paraId="131C3ADF" w14:textId="77777777" w:rsidR="002C4B2C" w:rsidRPr="005E756B" w:rsidRDefault="002C4B2C" w:rsidP="002C4B2C">
            <w:pPr>
              <w:pStyle w:val="XoParagraph"/>
              <w:ind w:left="720"/>
              <w:rPr>
                <w:rFonts w:cs="Arial"/>
              </w:rPr>
            </w:pPr>
            <w:r w:rsidRPr="005E756B">
              <w:rPr>
                <w:rFonts w:cs="Arial"/>
              </w:rPr>
              <w:t>Simon’s proposed solution (5b) was supported by DSG and approved to send for impact assessment.</w:t>
            </w:r>
          </w:p>
          <w:p w14:paraId="3D0B42EC" w14:textId="77777777" w:rsidR="002C4B2C" w:rsidRPr="005E756B" w:rsidRDefault="002C4B2C" w:rsidP="002C4B2C">
            <w:pPr>
              <w:pStyle w:val="XoParagraph"/>
              <w:ind w:left="720"/>
              <w:rPr>
                <w:rFonts w:cs="Arial"/>
              </w:rPr>
            </w:pPr>
            <w:r w:rsidRPr="005E756B">
              <w:rPr>
                <w:rFonts w:cs="Arial"/>
              </w:rPr>
              <w:t xml:space="preserve">SH asked DSG members, due to their only being 2 solution options, if they would like to re-consider any previously dismissed options. No comments were received on this, proposed option 1 be impact assessed to provide the industry multiple options. No objection was received. </w:t>
            </w:r>
          </w:p>
          <w:p w14:paraId="74131D44" w14:textId="77777777" w:rsidR="002C4B2C" w:rsidRPr="005E756B" w:rsidRDefault="002C4B2C" w:rsidP="002C4B2C">
            <w:pPr>
              <w:pStyle w:val="XoParagraph"/>
              <w:ind w:left="720"/>
              <w:rPr>
                <w:rFonts w:cs="Arial"/>
                <w:b/>
                <w:u w:val="single"/>
              </w:rPr>
            </w:pPr>
            <w:r w:rsidRPr="005E756B">
              <w:rPr>
                <w:rFonts w:cs="Arial"/>
              </w:rPr>
              <w:t xml:space="preserve">Solution options for 4676 will be issued for solution review within an extraordinary change pack to facilitate a ChMC September approval to allocate the change to the June 2019 Release.  </w:t>
            </w:r>
          </w:p>
          <w:p w14:paraId="7D2FCB2C" w14:textId="77777777" w:rsidR="00814BE4" w:rsidRPr="00683A0C" w:rsidRDefault="00814BE4" w:rsidP="002C4B2C">
            <w:pPr>
              <w:pStyle w:val="XoParagraph"/>
              <w:ind w:left="720"/>
              <w:rPr>
                <w:rFonts w:ascii="Arial" w:hAnsi="Arial" w:cs="Arial"/>
                <w:b/>
                <w:sz w:val="20"/>
                <w:szCs w:val="16"/>
              </w:rPr>
            </w:pPr>
          </w:p>
        </w:tc>
      </w:tr>
      <w:tr w:rsidR="00814BE4" w:rsidRPr="00683A0C" w14:paraId="7D2FCB30" w14:textId="77777777" w:rsidTr="00B05BC5">
        <w:tc>
          <w:tcPr>
            <w:tcW w:w="1515" w:type="pct"/>
            <w:shd w:val="clear" w:color="auto" w:fill="84B8DA"/>
          </w:tcPr>
          <w:p w14:paraId="7D2FCB2E" w14:textId="77777777" w:rsidR="00814BE4" w:rsidRPr="00130CB2" w:rsidRDefault="00814BE4" w:rsidP="00B05BC5">
            <w:pPr>
              <w:rPr>
                <w:rFonts w:cs="Arial"/>
                <w:b/>
                <w:sz w:val="20"/>
                <w:szCs w:val="16"/>
              </w:rPr>
            </w:pPr>
            <w:r w:rsidRPr="00130CB2">
              <w:rPr>
                <w:rFonts w:cs="Arial"/>
                <w:b/>
                <w:sz w:val="20"/>
                <w:szCs w:val="16"/>
              </w:rPr>
              <w:t>Capture Document / Requirements</w:t>
            </w:r>
          </w:p>
        </w:tc>
        <w:tc>
          <w:tcPr>
            <w:tcW w:w="3485" w:type="pct"/>
            <w:vAlign w:val="center"/>
          </w:tcPr>
          <w:p w14:paraId="7D2FCB2F" w14:textId="77777777" w:rsidR="00814BE4" w:rsidRPr="00130CB2" w:rsidRDefault="00814BE4" w:rsidP="00B05BC5">
            <w:pPr>
              <w:jc w:val="center"/>
              <w:rPr>
                <w:rFonts w:cs="Arial"/>
                <w:b/>
                <w:sz w:val="20"/>
                <w:szCs w:val="20"/>
              </w:rPr>
            </w:pPr>
            <w:r w:rsidRPr="00130CB2">
              <w:rPr>
                <w:rFonts w:cs="Arial"/>
                <w:sz w:val="20"/>
                <w:szCs w:val="20"/>
              </w:rPr>
              <w:t>INSERT</w:t>
            </w:r>
          </w:p>
        </w:tc>
      </w:tr>
      <w:tr w:rsidR="00814BE4" w:rsidRPr="00683A0C" w14:paraId="7D2FCB33" w14:textId="77777777" w:rsidTr="00B05BC5">
        <w:tc>
          <w:tcPr>
            <w:tcW w:w="1515" w:type="pct"/>
            <w:shd w:val="clear" w:color="auto" w:fill="84B8DA"/>
          </w:tcPr>
          <w:p w14:paraId="7D2FCB31" w14:textId="77777777" w:rsidR="00814BE4" w:rsidRPr="00130CB2" w:rsidRDefault="00814BE4" w:rsidP="00B05BC5">
            <w:pPr>
              <w:rPr>
                <w:rFonts w:cs="Arial"/>
                <w:b/>
                <w:sz w:val="20"/>
                <w:szCs w:val="16"/>
              </w:rPr>
            </w:pPr>
            <w:r w:rsidRPr="00130CB2">
              <w:rPr>
                <w:rFonts w:cs="Arial"/>
                <w:b/>
                <w:sz w:val="20"/>
                <w:szCs w:val="16"/>
              </w:rPr>
              <w:t>DSG Recommendation</w:t>
            </w:r>
          </w:p>
        </w:tc>
        <w:tc>
          <w:tcPr>
            <w:tcW w:w="3485" w:type="pct"/>
            <w:vAlign w:val="center"/>
          </w:tcPr>
          <w:p w14:paraId="7D2FCB32" w14:textId="77777777" w:rsidR="00814BE4" w:rsidRPr="00130CB2" w:rsidRDefault="00814BE4" w:rsidP="00B05BC5">
            <w:pPr>
              <w:jc w:val="center"/>
              <w:rPr>
                <w:rFonts w:cs="Arial"/>
                <w:b/>
                <w:sz w:val="20"/>
                <w:szCs w:val="20"/>
              </w:rPr>
            </w:pPr>
            <w:r w:rsidRPr="00130CB2">
              <w:rPr>
                <w:rFonts w:ascii="Arial" w:hAnsi="Arial" w:cs="Arial"/>
                <w:sz w:val="20"/>
                <w:szCs w:val="20"/>
              </w:rPr>
              <w:t>Approve / Reject / Defer</w:t>
            </w:r>
          </w:p>
        </w:tc>
      </w:tr>
      <w:tr w:rsidR="00814BE4" w:rsidRPr="00683A0C" w14:paraId="7D2FCB36" w14:textId="77777777" w:rsidTr="00B05BC5">
        <w:tc>
          <w:tcPr>
            <w:tcW w:w="1515" w:type="pct"/>
            <w:shd w:val="clear" w:color="auto" w:fill="84B8DA"/>
          </w:tcPr>
          <w:p w14:paraId="7D2FCB34" w14:textId="77777777" w:rsidR="00814BE4" w:rsidRPr="00130CB2" w:rsidRDefault="00814BE4" w:rsidP="00B05BC5">
            <w:pPr>
              <w:rPr>
                <w:rFonts w:cs="Arial"/>
                <w:b/>
                <w:sz w:val="20"/>
                <w:szCs w:val="16"/>
              </w:rPr>
            </w:pPr>
            <w:r w:rsidRPr="00130CB2">
              <w:rPr>
                <w:rFonts w:cs="Arial"/>
                <w:b/>
                <w:sz w:val="20"/>
                <w:szCs w:val="16"/>
              </w:rPr>
              <w:t>DSG Recommended Release</w:t>
            </w:r>
          </w:p>
        </w:tc>
        <w:tc>
          <w:tcPr>
            <w:tcW w:w="3485" w:type="pct"/>
            <w:vAlign w:val="center"/>
          </w:tcPr>
          <w:p w14:paraId="7D2FCB35" w14:textId="77777777" w:rsidR="00814BE4" w:rsidRPr="00130CB2" w:rsidRDefault="00814BE4" w:rsidP="00B05BC5">
            <w:pPr>
              <w:jc w:val="center"/>
              <w:rPr>
                <w:rFonts w:cs="Arial"/>
                <w:b/>
                <w:sz w:val="20"/>
                <w:szCs w:val="20"/>
              </w:rPr>
            </w:pPr>
            <w:r w:rsidRPr="00130CB2">
              <w:rPr>
                <w:rFonts w:ascii="Arial" w:hAnsi="Arial" w:cs="Arial"/>
                <w:sz w:val="20"/>
                <w:szCs w:val="20"/>
              </w:rPr>
              <w:t>Release X: Feb / Jun / Nov XX or Adhoc DD/MM/YYYY</w:t>
            </w:r>
          </w:p>
        </w:tc>
      </w:tr>
    </w:tbl>
    <w:p w14:paraId="7D2FCB37"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D2FCB38" w14:textId="77777777" w:rsidR="00814BE4" w:rsidRPr="00EB7EA5" w:rsidRDefault="00814BE4" w:rsidP="00814BE4">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D2FCB39" w14:textId="77777777" w:rsidR="00814BE4" w:rsidRDefault="00814BE4" w:rsidP="00814BE4"/>
    <w:p w14:paraId="7D2FCB3A" w14:textId="77777777" w:rsidR="00814BE4" w:rsidRDefault="00814BE4" w:rsidP="00814BE4">
      <w:pPr>
        <w:pStyle w:val="XoParagraph"/>
      </w:pPr>
    </w:p>
    <w:p w14:paraId="7D2FCB3B" w14:textId="77777777" w:rsidR="00814BE4" w:rsidRPr="00883321" w:rsidRDefault="00814BE4" w:rsidP="00814BE4">
      <w:pPr>
        <w:pStyle w:val="XoParagraph"/>
      </w:pPr>
    </w:p>
    <w:p w14:paraId="7D2FCB3C" w14:textId="77777777" w:rsidR="00814BE4" w:rsidRDefault="00814BE4" w:rsidP="00814BE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814BE4" w:rsidRPr="00683A0C" w14:paraId="7D2FCB3E" w14:textId="77777777" w:rsidTr="00B05BC5">
        <w:trPr>
          <w:trHeight w:val="198"/>
        </w:trPr>
        <w:tc>
          <w:tcPr>
            <w:tcW w:w="5000" w:type="pct"/>
            <w:gridSpan w:val="2"/>
            <w:shd w:val="clear" w:color="auto" w:fill="84B8DA"/>
          </w:tcPr>
          <w:p w14:paraId="7D2FCB3D" w14:textId="77777777" w:rsidR="00814BE4" w:rsidRPr="00683A0C" w:rsidRDefault="00814BE4" w:rsidP="00B05BC5">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14BE4" w:rsidRPr="00683A0C" w14:paraId="7D2FCB40" w14:textId="77777777" w:rsidTr="00B05BC5">
        <w:trPr>
          <w:trHeight w:val="226"/>
        </w:trPr>
        <w:tc>
          <w:tcPr>
            <w:tcW w:w="5000" w:type="pct"/>
            <w:gridSpan w:val="2"/>
            <w:shd w:val="clear" w:color="auto" w:fill="84B8DA"/>
          </w:tcPr>
          <w:p w14:paraId="7D2FCB3F" w14:textId="77777777" w:rsidR="00814BE4" w:rsidRPr="00683A0C" w:rsidRDefault="00814BE4" w:rsidP="00B05BC5">
            <w:pPr>
              <w:rPr>
                <w:rFonts w:cs="Arial"/>
                <w:b/>
                <w:szCs w:val="16"/>
              </w:rPr>
            </w:pPr>
            <w:r w:rsidRPr="006952E9">
              <w:rPr>
                <w:rFonts w:cs="Arial"/>
                <w:b/>
                <w:sz w:val="20"/>
                <w:szCs w:val="16"/>
              </w:rPr>
              <w:t>High Level summary options</w:t>
            </w:r>
          </w:p>
        </w:tc>
      </w:tr>
      <w:tr w:rsidR="00814BE4" w:rsidRPr="00683A0C" w14:paraId="7D2FCB83" w14:textId="77777777" w:rsidTr="008F4166">
        <w:trPr>
          <w:trHeight w:val="1125"/>
        </w:trPr>
        <w:tc>
          <w:tcPr>
            <w:tcW w:w="5000" w:type="pct"/>
            <w:gridSpan w:val="2"/>
          </w:tcPr>
          <w:p w14:paraId="7D2FCB41" w14:textId="77777777" w:rsidR="00B77D51" w:rsidRDefault="00B77D51" w:rsidP="00443EBD">
            <w:pPr>
              <w:rPr>
                <w:rFonts w:ascii="Arial" w:hAnsi="Arial" w:cs="Arial"/>
                <w:b/>
                <w:sz w:val="20"/>
                <w:szCs w:val="16"/>
                <w:u w:val="single"/>
              </w:rPr>
            </w:pPr>
          </w:p>
          <w:p w14:paraId="7D2FCB42" w14:textId="77777777" w:rsidR="00814BE4" w:rsidRDefault="00814BE4" w:rsidP="00443EBD">
            <w:pPr>
              <w:rPr>
                <w:rFonts w:ascii="Arial" w:hAnsi="Arial" w:cs="Arial"/>
                <w:b/>
                <w:sz w:val="20"/>
                <w:szCs w:val="16"/>
              </w:rPr>
            </w:pPr>
            <w:r w:rsidRPr="00443EBD">
              <w:rPr>
                <w:rFonts w:ascii="Arial" w:hAnsi="Arial" w:cs="Arial"/>
                <w:b/>
                <w:sz w:val="20"/>
                <w:szCs w:val="16"/>
                <w:u w:val="single"/>
              </w:rPr>
              <w:t>Solution Option 1</w:t>
            </w:r>
            <w:r>
              <w:rPr>
                <w:rFonts w:ascii="Arial" w:hAnsi="Arial" w:cs="Arial"/>
                <w:b/>
                <w:sz w:val="20"/>
                <w:szCs w:val="16"/>
              </w:rPr>
              <w:t>:</w:t>
            </w:r>
            <w:r w:rsidR="00C523AE" w:rsidRPr="00C523AE">
              <w:rPr>
                <w:rFonts w:ascii="Arial" w:eastAsiaTheme="minorHAnsi" w:hAnsi="Arial"/>
                <w:sz w:val="20"/>
                <w:szCs w:val="20"/>
                <w:lang w:eastAsia="en-US"/>
              </w:rPr>
              <w:t xml:space="preserve"> </w:t>
            </w:r>
            <w:r w:rsidR="00C523AE" w:rsidRPr="00C523AE">
              <w:rPr>
                <w:rFonts w:ascii="Arial" w:hAnsi="Arial" w:cs="Arial"/>
                <w:b/>
                <w:sz w:val="20"/>
                <w:szCs w:val="16"/>
              </w:rPr>
              <w:t>Reject readings received between (D-1 to D-5) of CO confirmation using current Rejection Code</w:t>
            </w:r>
            <w:r w:rsidR="00C523AE">
              <w:rPr>
                <w:rFonts w:ascii="Arial" w:hAnsi="Arial" w:cs="Arial"/>
                <w:b/>
                <w:sz w:val="20"/>
                <w:szCs w:val="16"/>
              </w:rPr>
              <w:t xml:space="preserve"> (</w:t>
            </w:r>
            <w:r w:rsidR="00C523AE" w:rsidRPr="00C523AE">
              <w:rPr>
                <w:rFonts w:ascii="Arial" w:hAnsi="Arial" w:cs="Arial"/>
                <w:b/>
                <w:sz w:val="20"/>
                <w:szCs w:val="16"/>
                <w:lang w:val="en-US"/>
              </w:rPr>
              <w:t>SPO00016</w:t>
            </w:r>
            <w:r w:rsidR="00C523AE">
              <w:rPr>
                <w:rFonts w:ascii="Arial" w:hAnsi="Arial" w:cs="Arial"/>
                <w:b/>
                <w:sz w:val="20"/>
                <w:szCs w:val="16"/>
                <w:lang w:val="en-US"/>
              </w:rPr>
              <w:t>) or New Rejection Code</w:t>
            </w:r>
            <w:r w:rsidR="00443EBD">
              <w:rPr>
                <w:rFonts w:ascii="Arial" w:hAnsi="Arial" w:cs="Arial"/>
                <w:b/>
                <w:sz w:val="20"/>
                <w:szCs w:val="16"/>
                <w:lang w:val="en-US"/>
              </w:rPr>
              <w:t>.</w:t>
            </w:r>
          </w:p>
          <w:p w14:paraId="7D2FCB43" w14:textId="77777777" w:rsidR="00814BE4" w:rsidRDefault="00814BE4" w:rsidP="00B05BC5">
            <w:pPr>
              <w:rPr>
                <w:rFonts w:ascii="Arial" w:hAnsi="Arial" w:cs="Arial"/>
                <w:b/>
                <w:sz w:val="20"/>
                <w:szCs w:val="16"/>
              </w:rPr>
            </w:pPr>
          </w:p>
          <w:p w14:paraId="7D2FCB44" w14:textId="77777777" w:rsidR="00C523AE" w:rsidRDefault="00C523AE" w:rsidP="00C523AE">
            <w:pPr>
              <w:ind w:left="720"/>
              <w:rPr>
                <w:rFonts w:ascii="Arial" w:hAnsi="Arial" w:cs="Arial"/>
                <w:b/>
                <w:sz w:val="20"/>
                <w:szCs w:val="16"/>
              </w:rPr>
            </w:pPr>
            <w:r>
              <w:rPr>
                <w:rFonts w:ascii="Arial" w:hAnsi="Arial" w:cs="Arial"/>
                <w:b/>
                <w:sz w:val="20"/>
                <w:szCs w:val="16"/>
              </w:rPr>
              <w:t>Overview: Any non-opening readings submitted by the outgoing Shipper via UMR are to be rejected between D-1 and D-5 (D being Shipper Transfer Effective Date) and notification sent via URS file containing rejection code</w:t>
            </w:r>
          </w:p>
          <w:p w14:paraId="7D2FCB45" w14:textId="77777777" w:rsidR="00C523AE" w:rsidRDefault="00C523AE" w:rsidP="00C523AE">
            <w:pPr>
              <w:ind w:left="720"/>
              <w:rPr>
                <w:rFonts w:ascii="Arial" w:hAnsi="Arial" w:cs="Arial"/>
                <w:b/>
                <w:sz w:val="20"/>
                <w:szCs w:val="16"/>
              </w:rPr>
            </w:pPr>
          </w:p>
          <w:p w14:paraId="7D2FCB46" w14:textId="77777777" w:rsidR="00C523AE" w:rsidRDefault="00C523AE" w:rsidP="00C523AE">
            <w:pPr>
              <w:ind w:left="720"/>
              <w:rPr>
                <w:rFonts w:ascii="Arial" w:hAnsi="Arial" w:cs="Arial"/>
                <w:b/>
                <w:sz w:val="20"/>
                <w:szCs w:val="16"/>
              </w:rPr>
            </w:pPr>
            <w:r>
              <w:rPr>
                <w:rFonts w:ascii="Arial" w:hAnsi="Arial" w:cs="Arial"/>
                <w:b/>
                <w:sz w:val="20"/>
                <w:szCs w:val="16"/>
              </w:rPr>
              <w:t>Impact Assessment</w:t>
            </w:r>
            <w:r w:rsidR="008F4166">
              <w:rPr>
                <w:rFonts w:ascii="Arial" w:hAnsi="Arial" w:cs="Arial"/>
                <w:b/>
                <w:sz w:val="20"/>
                <w:szCs w:val="16"/>
              </w:rPr>
              <w:t>:</w:t>
            </w:r>
          </w:p>
          <w:p w14:paraId="7D2FCB47" w14:textId="77777777" w:rsidR="00C523AE" w:rsidRDefault="00C523AE" w:rsidP="00C523AE">
            <w:pPr>
              <w:ind w:left="720"/>
              <w:rPr>
                <w:rFonts w:ascii="Arial" w:hAnsi="Arial" w:cs="Arial"/>
                <w:b/>
                <w:sz w:val="20"/>
                <w:szCs w:val="16"/>
              </w:rPr>
            </w:pPr>
          </w:p>
          <w:p w14:paraId="7D2FCB48" w14:textId="77777777" w:rsidR="00C523AE" w:rsidRDefault="00C523AE" w:rsidP="00C523AE">
            <w:pPr>
              <w:ind w:left="1440"/>
              <w:rPr>
                <w:rFonts w:ascii="Arial" w:hAnsi="Arial" w:cs="Arial"/>
                <w:b/>
                <w:sz w:val="20"/>
                <w:szCs w:val="16"/>
              </w:rPr>
            </w:pPr>
            <w:r>
              <w:rPr>
                <w:rFonts w:ascii="Arial" w:hAnsi="Arial" w:cs="Arial"/>
                <w:b/>
                <w:sz w:val="20"/>
                <w:szCs w:val="16"/>
              </w:rPr>
              <w:t>System/Processes Impacted</w:t>
            </w:r>
            <w:r w:rsidR="008F4166">
              <w:rPr>
                <w:rFonts w:ascii="Arial" w:hAnsi="Arial" w:cs="Arial"/>
                <w:b/>
                <w:sz w:val="20"/>
                <w:szCs w:val="16"/>
              </w:rPr>
              <w:t>:</w:t>
            </w:r>
          </w:p>
          <w:p w14:paraId="7D2FCB49" w14:textId="77777777" w:rsidR="00C523AE" w:rsidRDefault="00C523AE" w:rsidP="00C523AE">
            <w:pPr>
              <w:ind w:left="2160"/>
              <w:rPr>
                <w:rFonts w:ascii="Arial" w:hAnsi="Arial" w:cs="Arial"/>
                <w:b/>
                <w:sz w:val="20"/>
                <w:szCs w:val="16"/>
              </w:rPr>
            </w:pPr>
            <w:r>
              <w:rPr>
                <w:rFonts w:ascii="Arial" w:hAnsi="Arial" w:cs="Arial"/>
                <w:b/>
                <w:sz w:val="20"/>
                <w:szCs w:val="16"/>
              </w:rPr>
              <w:t>- SAP ISU (UMR Read Process)</w:t>
            </w:r>
          </w:p>
          <w:p w14:paraId="7D2FCB4A" w14:textId="77777777" w:rsidR="00C523AE" w:rsidRDefault="00C523AE" w:rsidP="00C523AE">
            <w:pPr>
              <w:ind w:left="2160"/>
              <w:rPr>
                <w:rFonts w:ascii="Arial" w:hAnsi="Arial" w:cs="Arial"/>
                <w:b/>
                <w:sz w:val="20"/>
                <w:szCs w:val="16"/>
              </w:rPr>
            </w:pPr>
            <w:r>
              <w:rPr>
                <w:rFonts w:ascii="Arial" w:hAnsi="Arial" w:cs="Arial"/>
                <w:b/>
                <w:sz w:val="20"/>
                <w:szCs w:val="16"/>
              </w:rPr>
              <w:t xml:space="preserve">- Marketflow (File Gateway) configuration for </w:t>
            </w:r>
            <w:r w:rsidRPr="00C523AE">
              <w:rPr>
                <w:rFonts w:ascii="Arial" w:hAnsi="Arial" w:cs="Arial"/>
                <w:b/>
                <w:sz w:val="20"/>
                <w:szCs w:val="16"/>
                <w:u w:val="single"/>
              </w:rPr>
              <w:t>new</w:t>
            </w:r>
            <w:r>
              <w:rPr>
                <w:rFonts w:ascii="Arial" w:hAnsi="Arial" w:cs="Arial"/>
                <w:b/>
                <w:sz w:val="20"/>
                <w:szCs w:val="16"/>
              </w:rPr>
              <w:t xml:space="preserve"> Rejection Code</w:t>
            </w:r>
          </w:p>
          <w:p w14:paraId="7D2FCB4B" w14:textId="77777777" w:rsidR="00C523AE" w:rsidRDefault="00C523AE" w:rsidP="00C523AE">
            <w:pPr>
              <w:ind w:left="1440"/>
              <w:rPr>
                <w:rFonts w:ascii="Arial" w:hAnsi="Arial" w:cs="Arial"/>
                <w:b/>
                <w:sz w:val="20"/>
                <w:szCs w:val="16"/>
              </w:rPr>
            </w:pPr>
          </w:p>
          <w:p w14:paraId="7D2FCB4C" w14:textId="77777777" w:rsidR="008F4166" w:rsidRDefault="008F4166" w:rsidP="00C523AE">
            <w:pPr>
              <w:ind w:left="1440"/>
              <w:rPr>
                <w:rFonts w:ascii="Arial" w:hAnsi="Arial" w:cs="Arial"/>
                <w:b/>
                <w:sz w:val="20"/>
                <w:szCs w:val="16"/>
              </w:rPr>
            </w:pPr>
            <w:r>
              <w:rPr>
                <w:rFonts w:ascii="Arial" w:hAnsi="Arial" w:cs="Arial"/>
                <w:b/>
                <w:sz w:val="20"/>
                <w:szCs w:val="16"/>
              </w:rPr>
              <w:t>Complexity: Medium</w:t>
            </w:r>
          </w:p>
          <w:p w14:paraId="7D2FCB4D" w14:textId="77777777" w:rsidR="008F4166" w:rsidRDefault="008F4166" w:rsidP="00C523AE">
            <w:pPr>
              <w:ind w:left="1440"/>
              <w:rPr>
                <w:rFonts w:ascii="Arial" w:hAnsi="Arial" w:cs="Arial"/>
                <w:b/>
                <w:sz w:val="20"/>
                <w:szCs w:val="16"/>
              </w:rPr>
            </w:pPr>
          </w:p>
          <w:p w14:paraId="7D2FCB4F" w14:textId="77777777" w:rsidR="00814BE4" w:rsidRDefault="00814BE4" w:rsidP="00B77D51">
            <w:pPr>
              <w:ind w:left="720"/>
              <w:rPr>
                <w:rFonts w:ascii="Arial" w:hAnsi="Arial" w:cs="Arial"/>
                <w:b/>
                <w:sz w:val="20"/>
                <w:szCs w:val="16"/>
              </w:rPr>
            </w:pPr>
          </w:p>
          <w:p w14:paraId="7D2FCB50" w14:textId="77777777" w:rsidR="00B77D51" w:rsidRPr="00B77D51" w:rsidRDefault="00B77D51" w:rsidP="00B77D51">
            <w:pPr>
              <w:ind w:left="1440"/>
              <w:rPr>
                <w:rFonts w:ascii="Arial" w:hAnsi="Arial" w:cs="Arial"/>
                <w:b/>
                <w:i/>
                <w:color w:val="FF0000"/>
                <w:sz w:val="20"/>
                <w:szCs w:val="16"/>
              </w:rPr>
            </w:pPr>
            <w:r w:rsidRPr="00B77D51">
              <w:rPr>
                <w:rFonts w:ascii="Arial" w:hAnsi="Arial" w:cs="Arial"/>
                <w:b/>
                <w:i/>
                <w:color w:val="FF0000"/>
                <w:sz w:val="20"/>
                <w:szCs w:val="16"/>
              </w:rPr>
              <w:t>DSG Voted to disregard this solution option.</w:t>
            </w:r>
          </w:p>
          <w:p w14:paraId="7D2FCB51" w14:textId="77777777" w:rsidR="00B77D51" w:rsidRDefault="00B77D51" w:rsidP="00D54C14">
            <w:pPr>
              <w:rPr>
                <w:rFonts w:ascii="Arial" w:hAnsi="Arial" w:cs="Arial"/>
                <w:b/>
                <w:sz w:val="20"/>
                <w:szCs w:val="16"/>
              </w:rPr>
            </w:pPr>
          </w:p>
          <w:p w14:paraId="7D2FCB52" w14:textId="77777777" w:rsidR="00D54C14" w:rsidRDefault="00D54C14" w:rsidP="00D54C14">
            <w:pPr>
              <w:rPr>
                <w:rFonts w:ascii="Arial" w:hAnsi="Arial" w:cs="Arial"/>
                <w:b/>
                <w:sz w:val="20"/>
                <w:szCs w:val="16"/>
              </w:rPr>
            </w:pPr>
          </w:p>
          <w:p w14:paraId="7D2FCB53" w14:textId="77777777" w:rsidR="00D54C14" w:rsidRDefault="00D54C14" w:rsidP="00D54C14">
            <w:pPr>
              <w:rPr>
                <w:rFonts w:ascii="Arial" w:hAnsi="Arial" w:cs="Arial"/>
                <w:b/>
                <w:sz w:val="20"/>
                <w:szCs w:val="16"/>
              </w:rPr>
            </w:pPr>
          </w:p>
          <w:p w14:paraId="7D2FCB54"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4</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Make the read supplied by Outgoing Shipper ‘invalid’ and undo any </w:t>
            </w:r>
            <w:r w:rsidR="00B77D51" w:rsidRPr="008F4166">
              <w:rPr>
                <w:rFonts w:ascii="Arial" w:hAnsi="Arial" w:cs="Arial"/>
                <w:b/>
                <w:sz w:val="20"/>
                <w:szCs w:val="16"/>
              </w:rPr>
              <w:t>reconciliation</w:t>
            </w:r>
            <w:r w:rsidR="008F4166">
              <w:rPr>
                <w:rFonts w:ascii="Arial" w:hAnsi="Arial" w:cs="Arial"/>
                <w:b/>
                <w:sz w:val="20"/>
                <w:szCs w:val="16"/>
              </w:rPr>
              <w:t xml:space="preserve"> </w:t>
            </w:r>
            <w:r w:rsidR="008F4166" w:rsidRPr="008F4166">
              <w:rPr>
                <w:rFonts w:ascii="Arial" w:hAnsi="Arial" w:cs="Arial"/>
                <w:b/>
                <w:sz w:val="20"/>
                <w:szCs w:val="16"/>
              </w:rPr>
              <w:t>(assess from an UNC perspective)</w:t>
            </w:r>
            <w:r w:rsidR="00443EBD">
              <w:rPr>
                <w:rFonts w:ascii="Arial" w:hAnsi="Arial" w:cs="Arial"/>
                <w:b/>
                <w:sz w:val="20"/>
                <w:szCs w:val="16"/>
              </w:rPr>
              <w:t>.</w:t>
            </w:r>
          </w:p>
          <w:p w14:paraId="7D2FCB55" w14:textId="77777777" w:rsidR="008F4166" w:rsidRDefault="008F4166" w:rsidP="008F4166">
            <w:pPr>
              <w:ind w:left="720"/>
              <w:rPr>
                <w:rFonts w:ascii="Arial" w:hAnsi="Arial" w:cs="Arial"/>
                <w:b/>
                <w:sz w:val="20"/>
                <w:szCs w:val="16"/>
              </w:rPr>
            </w:pPr>
          </w:p>
          <w:p w14:paraId="7D2FCB56"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t xml:space="preserve"> </w:t>
            </w:r>
            <w:r w:rsidRPr="008F4166">
              <w:rPr>
                <w:rFonts w:ascii="Arial" w:hAnsi="Arial" w:cs="Arial"/>
                <w:b/>
                <w:sz w:val="20"/>
                <w:szCs w:val="16"/>
              </w:rPr>
              <w:t xml:space="preserve">In this option, in case the </w:t>
            </w:r>
            <w:r w:rsidR="00443EBD">
              <w:rPr>
                <w:rFonts w:ascii="Arial" w:hAnsi="Arial" w:cs="Arial"/>
                <w:b/>
                <w:sz w:val="20"/>
                <w:szCs w:val="16"/>
              </w:rPr>
              <w:t>Outgoing</w:t>
            </w:r>
            <w:r w:rsidRPr="008F4166">
              <w:rPr>
                <w:rFonts w:ascii="Arial" w:hAnsi="Arial" w:cs="Arial"/>
                <w:b/>
                <w:sz w:val="20"/>
                <w:szCs w:val="16"/>
              </w:rPr>
              <w:t xml:space="preserve"> </w:t>
            </w:r>
            <w:r w:rsidR="00443EBD">
              <w:rPr>
                <w:rFonts w:ascii="Arial" w:hAnsi="Arial" w:cs="Arial"/>
                <w:b/>
                <w:sz w:val="20"/>
                <w:szCs w:val="16"/>
              </w:rPr>
              <w:t>S</w:t>
            </w:r>
            <w:r w:rsidRPr="008F4166">
              <w:rPr>
                <w:rFonts w:ascii="Arial" w:hAnsi="Arial" w:cs="Arial"/>
                <w:b/>
                <w:sz w:val="20"/>
                <w:szCs w:val="16"/>
              </w:rPr>
              <w:t>hipper</w:t>
            </w:r>
            <w:r w:rsidR="00443EBD">
              <w:rPr>
                <w:rFonts w:ascii="Arial" w:hAnsi="Arial" w:cs="Arial"/>
                <w:b/>
                <w:sz w:val="20"/>
                <w:szCs w:val="16"/>
              </w:rPr>
              <w:t xml:space="preserve"> submitting a </w:t>
            </w:r>
            <w:r w:rsidRPr="008F4166">
              <w:rPr>
                <w:rFonts w:ascii="Arial" w:hAnsi="Arial" w:cs="Arial"/>
                <w:b/>
                <w:sz w:val="20"/>
                <w:szCs w:val="16"/>
              </w:rPr>
              <w:t xml:space="preserve">read </w:t>
            </w:r>
            <w:r w:rsidR="00443EBD">
              <w:rPr>
                <w:rFonts w:ascii="Arial" w:hAnsi="Arial" w:cs="Arial"/>
                <w:b/>
                <w:sz w:val="20"/>
                <w:szCs w:val="16"/>
              </w:rPr>
              <w:t>between D-1 to D-5 at it being</w:t>
            </w:r>
            <w:r w:rsidRPr="008F4166">
              <w:rPr>
                <w:rFonts w:ascii="Arial" w:hAnsi="Arial" w:cs="Arial"/>
                <w:b/>
                <w:sz w:val="20"/>
                <w:szCs w:val="16"/>
              </w:rPr>
              <w:t xml:space="preserve"> loaded/ reconciled /billed, </w:t>
            </w:r>
            <w:r w:rsidR="00556E36">
              <w:rPr>
                <w:rFonts w:ascii="Arial" w:hAnsi="Arial" w:cs="Arial"/>
                <w:b/>
                <w:sz w:val="20"/>
                <w:szCs w:val="16"/>
              </w:rPr>
              <w:t xml:space="preserve">is to be </w:t>
            </w:r>
            <w:r w:rsidRPr="008F4166">
              <w:rPr>
                <w:rFonts w:ascii="Arial" w:hAnsi="Arial" w:cs="Arial"/>
                <w:b/>
                <w:sz w:val="20"/>
                <w:szCs w:val="16"/>
              </w:rPr>
              <w:t xml:space="preserve">reversed </w:t>
            </w:r>
            <w:r>
              <w:rPr>
                <w:rFonts w:ascii="Arial" w:hAnsi="Arial" w:cs="Arial"/>
                <w:b/>
                <w:sz w:val="20"/>
                <w:szCs w:val="16"/>
              </w:rPr>
              <w:t>if</w:t>
            </w:r>
            <w:r w:rsidRPr="008F4166">
              <w:rPr>
                <w:rFonts w:ascii="Arial" w:hAnsi="Arial" w:cs="Arial"/>
                <w:b/>
                <w:sz w:val="20"/>
                <w:szCs w:val="16"/>
              </w:rPr>
              <w:t xml:space="preserve"> the </w:t>
            </w:r>
            <w:r w:rsidR="00443EBD">
              <w:rPr>
                <w:rFonts w:ascii="Arial" w:hAnsi="Arial" w:cs="Arial"/>
                <w:b/>
                <w:sz w:val="20"/>
                <w:szCs w:val="16"/>
              </w:rPr>
              <w:t>Incoming S</w:t>
            </w:r>
            <w:r w:rsidRPr="008F4166">
              <w:rPr>
                <w:rFonts w:ascii="Arial" w:hAnsi="Arial" w:cs="Arial"/>
                <w:b/>
                <w:sz w:val="20"/>
                <w:szCs w:val="16"/>
              </w:rPr>
              <w:t>hipper</w:t>
            </w:r>
            <w:r w:rsidR="00443EBD">
              <w:rPr>
                <w:rFonts w:ascii="Arial" w:hAnsi="Arial" w:cs="Arial"/>
                <w:b/>
                <w:sz w:val="20"/>
                <w:szCs w:val="16"/>
              </w:rPr>
              <w:t xml:space="preserve"> submits a</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that has been used a</w:t>
            </w:r>
            <w:r w:rsidRPr="008F4166">
              <w:rPr>
                <w:rFonts w:ascii="Arial" w:hAnsi="Arial" w:cs="Arial"/>
                <w:b/>
                <w:sz w:val="20"/>
                <w:szCs w:val="16"/>
              </w:rPr>
              <w:t xml:space="preserve">s the </w:t>
            </w:r>
            <w:r w:rsidR="00443EBD">
              <w:rPr>
                <w:rFonts w:ascii="Arial" w:hAnsi="Arial" w:cs="Arial"/>
                <w:b/>
                <w:sz w:val="20"/>
                <w:szCs w:val="16"/>
              </w:rPr>
              <w:t>Shipper T</w:t>
            </w:r>
            <w:r w:rsidRPr="008F4166">
              <w:rPr>
                <w:rFonts w:ascii="Arial" w:hAnsi="Arial" w:cs="Arial"/>
                <w:b/>
                <w:sz w:val="20"/>
                <w:szCs w:val="16"/>
              </w:rPr>
              <w:t xml:space="preserve">ransfer </w:t>
            </w:r>
            <w:r w:rsidR="00443EBD">
              <w:rPr>
                <w:rFonts w:ascii="Arial" w:hAnsi="Arial" w:cs="Arial"/>
                <w:b/>
                <w:sz w:val="20"/>
                <w:szCs w:val="16"/>
              </w:rPr>
              <w:t>R</w:t>
            </w:r>
            <w:r w:rsidRPr="008F4166">
              <w:rPr>
                <w:rFonts w:ascii="Arial" w:hAnsi="Arial" w:cs="Arial"/>
                <w:b/>
                <w:sz w:val="20"/>
                <w:szCs w:val="16"/>
              </w:rPr>
              <w:t>ead</w:t>
            </w:r>
            <w:r w:rsidR="00443EBD">
              <w:rPr>
                <w:rFonts w:ascii="Arial" w:hAnsi="Arial" w:cs="Arial"/>
                <w:b/>
                <w:sz w:val="20"/>
                <w:szCs w:val="16"/>
              </w:rPr>
              <w:t xml:space="preserve">ing. The same is needed </w:t>
            </w:r>
            <w:r>
              <w:rPr>
                <w:rFonts w:ascii="Arial" w:hAnsi="Arial" w:cs="Arial"/>
                <w:b/>
                <w:sz w:val="20"/>
                <w:szCs w:val="16"/>
              </w:rPr>
              <w:t xml:space="preserve">in the </w:t>
            </w:r>
            <w:r w:rsidR="00443EBD">
              <w:rPr>
                <w:rFonts w:ascii="Arial" w:hAnsi="Arial" w:cs="Arial"/>
                <w:b/>
                <w:sz w:val="20"/>
                <w:szCs w:val="16"/>
              </w:rPr>
              <w:t xml:space="preserve">case of UKL estimating the Shipper Transfer Reading (where the Incoming Shipper does not submit an opening reading).  The </w:t>
            </w:r>
            <w:r w:rsidR="00443EBD" w:rsidRPr="00D54C14">
              <w:rPr>
                <w:rFonts w:ascii="Arial" w:hAnsi="Arial" w:cs="Arial"/>
                <w:b/>
                <w:sz w:val="20"/>
                <w:szCs w:val="16"/>
              </w:rPr>
              <w:t xml:space="preserve">reconciliation </w:t>
            </w:r>
            <w:r w:rsidR="00443EBD">
              <w:rPr>
                <w:rFonts w:ascii="Arial" w:hAnsi="Arial" w:cs="Arial"/>
                <w:b/>
                <w:sz w:val="20"/>
                <w:szCs w:val="16"/>
              </w:rPr>
              <w:t xml:space="preserve">triggered by the Outgoing Shipper Reading will be reversed in both cases and the read set as inactive. </w:t>
            </w:r>
          </w:p>
          <w:p w14:paraId="7D2FCB57" w14:textId="77777777" w:rsidR="008F4166" w:rsidRDefault="008F4166" w:rsidP="008F4166">
            <w:pPr>
              <w:ind w:left="720"/>
              <w:rPr>
                <w:rFonts w:ascii="Arial" w:hAnsi="Arial" w:cs="Arial"/>
                <w:b/>
                <w:sz w:val="20"/>
                <w:szCs w:val="16"/>
              </w:rPr>
            </w:pPr>
          </w:p>
          <w:p w14:paraId="7D2FCB58"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59" w14:textId="77777777" w:rsidR="008F4166" w:rsidRDefault="008F4166" w:rsidP="008F4166">
            <w:pPr>
              <w:ind w:left="720"/>
              <w:rPr>
                <w:rFonts w:ascii="Arial" w:hAnsi="Arial" w:cs="Arial"/>
                <w:b/>
                <w:sz w:val="20"/>
                <w:szCs w:val="16"/>
              </w:rPr>
            </w:pPr>
          </w:p>
          <w:p w14:paraId="7D2FCB5A"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5B"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5C" w14:textId="77777777" w:rsidR="008F4166" w:rsidRDefault="008F4166" w:rsidP="008F4166">
            <w:pPr>
              <w:ind w:left="2160"/>
              <w:rPr>
                <w:rFonts w:ascii="Arial" w:hAnsi="Arial" w:cs="Arial"/>
                <w:b/>
                <w:sz w:val="20"/>
                <w:szCs w:val="16"/>
              </w:rPr>
            </w:pPr>
            <w:r>
              <w:rPr>
                <w:rFonts w:ascii="Arial" w:hAnsi="Arial" w:cs="Arial"/>
                <w:b/>
                <w:sz w:val="20"/>
                <w:szCs w:val="16"/>
              </w:rPr>
              <w:t>- SAP ISU (Reconciliation Process)</w:t>
            </w:r>
          </w:p>
          <w:p w14:paraId="7D2FCB5D" w14:textId="77777777" w:rsidR="008F4166" w:rsidRDefault="008F4166" w:rsidP="008F4166">
            <w:pPr>
              <w:ind w:left="2160"/>
              <w:rPr>
                <w:rFonts w:ascii="Arial" w:hAnsi="Arial" w:cs="Arial"/>
                <w:b/>
                <w:sz w:val="20"/>
                <w:szCs w:val="16"/>
              </w:rPr>
            </w:pPr>
            <w:r>
              <w:rPr>
                <w:rFonts w:ascii="Arial" w:hAnsi="Arial" w:cs="Arial"/>
                <w:b/>
                <w:sz w:val="20"/>
                <w:szCs w:val="16"/>
              </w:rPr>
              <w:t>- SAP ISU (SPA Process)</w:t>
            </w:r>
          </w:p>
          <w:p w14:paraId="7D2FCB5E" w14:textId="77777777" w:rsidR="00443EBD" w:rsidRDefault="00443EBD" w:rsidP="00443EBD">
            <w:pPr>
              <w:ind w:left="2160"/>
              <w:rPr>
                <w:rFonts w:ascii="Arial" w:hAnsi="Arial" w:cs="Arial"/>
                <w:b/>
                <w:sz w:val="20"/>
                <w:szCs w:val="16"/>
              </w:rPr>
            </w:pPr>
            <w:r>
              <w:rPr>
                <w:rFonts w:ascii="Arial" w:hAnsi="Arial" w:cs="Arial"/>
                <w:b/>
                <w:sz w:val="20"/>
                <w:szCs w:val="16"/>
              </w:rPr>
              <w:t>- SAP ISU (Estimation Process)</w:t>
            </w:r>
          </w:p>
          <w:p w14:paraId="7D2FCB5F" w14:textId="77777777" w:rsidR="00443EBD" w:rsidRDefault="00443EBD" w:rsidP="008F4166">
            <w:pPr>
              <w:ind w:left="2160"/>
              <w:rPr>
                <w:rFonts w:ascii="Arial" w:hAnsi="Arial" w:cs="Arial"/>
                <w:b/>
                <w:sz w:val="20"/>
                <w:szCs w:val="16"/>
              </w:rPr>
            </w:pPr>
          </w:p>
          <w:p w14:paraId="7D2FCB60" w14:textId="77777777" w:rsidR="008F4166" w:rsidRDefault="008F4166" w:rsidP="008F4166">
            <w:pPr>
              <w:ind w:left="1440"/>
              <w:rPr>
                <w:rFonts w:ascii="Arial" w:hAnsi="Arial" w:cs="Arial"/>
                <w:b/>
                <w:sz w:val="20"/>
                <w:szCs w:val="16"/>
              </w:rPr>
            </w:pPr>
          </w:p>
          <w:p w14:paraId="7D2FCB61" w14:textId="77777777" w:rsidR="008F4166" w:rsidRDefault="008F4166" w:rsidP="008F4166">
            <w:pPr>
              <w:ind w:left="1440"/>
              <w:rPr>
                <w:rFonts w:ascii="Arial" w:hAnsi="Arial" w:cs="Arial"/>
                <w:b/>
                <w:sz w:val="20"/>
                <w:szCs w:val="16"/>
              </w:rPr>
            </w:pPr>
            <w:r>
              <w:rPr>
                <w:rFonts w:ascii="Arial" w:hAnsi="Arial" w:cs="Arial"/>
                <w:b/>
                <w:sz w:val="20"/>
                <w:szCs w:val="16"/>
              </w:rPr>
              <w:t>Complexity: High</w:t>
            </w:r>
          </w:p>
          <w:p w14:paraId="7D2FCB62" w14:textId="77777777" w:rsidR="008F4166" w:rsidRDefault="008F4166" w:rsidP="008F4166">
            <w:pPr>
              <w:ind w:left="1440"/>
              <w:rPr>
                <w:rFonts w:ascii="Arial" w:hAnsi="Arial" w:cs="Arial"/>
                <w:b/>
                <w:sz w:val="20"/>
                <w:szCs w:val="16"/>
              </w:rPr>
            </w:pPr>
          </w:p>
          <w:p w14:paraId="7D2FCB64" w14:textId="58500110" w:rsidR="008F4166" w:rsidRDefault="00A67B15" w:rsidP="008F4166">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D2FCB65" w14:textId="77777777" w:rsidR="008F4166" w:rsidRDefault="008F4166" w:rsidP="00D54C14">
            <w:pPr>
              <w:rPr>
                <w:rFonts w:ascii="Arial" w:hAnsi="Arial" w:cs="Arial"/>
                <w:b/>
                <w:sz w:val="20"/>
                <w:szCs w:val="16"/>
              </w:rPr>
            </w:pPr>
          </w:p>
          <w:p w14:paraId="7D2FCB66" w14:textId="77777777" w:rsidR="008F4166" w:rsidRDefault="008F4166" w:rsidP="00D54C14">
            <w:pPr>
              <w:rPr>
                <w:rFonts w:ascii="Arial" w:hAnsi="Arial" w:cs="Arial"/>
                <w:b/>
                <w:sz w:val="20"/>
                <w:szCs w:val="16"/>
              </w:rPr>
            </w:pPr>
          </w:p>
          <w:p w14:paraId="7D2FCB67" w14:textId="77777777" w:rsidR="00443EBD" w:rsidRDefault="008F4166" w:rsidP="00443EBD">
            <w:pPr>
              <w:rPr>
                <w:rFonts w:ascii="Arial" w:hAnsi="Arial" w:cs="Arial"/>
                <w:b/>
                <w:sz w:val="20"/>
                <w:szCs w:val="16"/>
              </w:rPr>
            </w:pPr>
            <w:r w:rsidRPr="00443EBD">
              <w:rPr>
                <w:rFonts w:ascii="Arial" w:hAnsi="Arial" w:cs="Arial"/>
                <w:b/>
                <w:sz w:val="20"/>
                <w:szCs w:val="16"/>
                <w:u w:val="single"/>
              </w:rPr>
              <w:t>Solution Option 5</w:t>
            </w:r>
            <w:r>
              <w:rPr>
                <w:rFonts w:ascii="Arial" w:hAnsi="Arial" w:cs="Arial"/>
                <w:b/>
                <w:sz w:val="20"/>
                <w:szCs w:val="16"/>
              </w:rPr>
              <w:t>:</w:t>
            </w:r>
            <w:r w:rsidR="00443EBD">
              <w:rPr>
                <w:rFonts w:ascii="Arial" w:hAnsi="Arial" w:cs="Arial"/>
                <w:b/>
                <w:sz w:val="20"/>
                <w:szCs w:val="16"/>
              </w:rPr>
              <w:t xml:space="preserve"> </w:t>
            </w:r>
            <w:r w:rsidR="00443EBD" w:rsidRPr="00443EBD">
              <w:rPr>
                <w:rFonts w:ascii="Arial" w:hAnsi="Arial" w:cs="Arial"/>
                <w:b/>
                <w:sz w:val="20"/>
                <w:szCs w:val="16"/>
              </w:rPr>
              <w:t>Allow 2 reads for a single day on UK Link but have differing read types</w:t>
            </w:r>
            <w:r w:rsidR="00443EBD">
              <w:rPr>
                <w:rFonts w:ascii="Arial" w:hAnsi="Arial" w:cs="Arial"/>
                <w:b/>
                <w:sz w:val="20"/>
                <w:szCs w:val="16"/>
              </w:rPr>
              <w:t>.</w:t>
            </w:r>
          </w:p>
          <w:p w14:paraId="7D2FCB68" w14:textId="77777777" w:rsidR="00443EBD" w:rsidRDefault="00443EBD" w:rsidP="008F4166">
            <w:pPr>
              <w:rPr>
                <w:rFonts w:ascii="Arial" w:hAnsi="Arial" w:cs="Arial"/>
                <w:b/>
                <w:sz w:val="20"/>
                <w:szCs w:val="16"/>
              </w:rPr>
            </w:pPr>
          </w:p>
          <w:p w14:paraId="7D2FCB69"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00443EBD">
              <w:rPr>
                <w:rFonts w:ascii="Arial" w:hAnsi="Arial" w:cs="Arial"/>
                <w:b/>
                <w:sz w:val="20"/>
                <w:szCs w:val="16"/>
              </w:rPr>
              <w:t xml:space="preserve">Configure UKL to allow the submission and processing of 2 reads on the same date. </w:t>
            </w:r>
          </w:p>
          <w:p w14:paraId="7D2FCB6A" w14:textId="77777777" w:rsidR="008F4166" w:rsidRDefault="008F4166" w:rsidP="008F4166">
            <w:pPr>
              <w:ind w:left="720"/>
              <w:rPr>
                <w:rFonts w:ascii="Arial" w:hAnsi="Arial" w:cs="Arial"/>
                <w:b/>
                <w:sz w:val="20"/>
                <w:szCs w:val="16"/>
              </w:rPr>
            </w:pPr>
          </w:p>
          <w:p w14:paraId="7D2FCB6B"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6C" w14:textId="77777777" w:rsidR="008F4166" w:rsidRDefault="008F4166" w:rsidP="008F4166">
            <w:pPr>
              <w:ind w:left="720"/>
              <w:rPr>
                <w:rFonts w:ascii="Arial" w:hAnsi="Arial" w:cs="Arial"/>
                <w:b/>
                <w:sz w:val="20"/>
                <w:szCs w:val="16"/>
              </w:rPr>
            </w:pPr>
          </w:p>
          <w:p w14:paraId="7D2FCB6D"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r w:rsidR="00443EBD">
              <w:rPr>
                <w:rFonts w:ascii="Arial" w:hAnsi="Arial" w:cs="Arial"/>
                <w:b/>
                <w:sz w:val="20"/>
                <w:szCs w:val="16"/>
              </w:rPr>
              <w:t xml:space="preserve"> </w:t>
            </w:r>
            <w:r w:rsidR="00443EBD" w:rsidRPr="00443EBD">
              <w:rPr>
                <w:rFonts w:ascii="Arial" w:hAnsi="Arial" w:cs="Arial"/>
                <w:b/>
                <w:sz w:val="20"/>
                <w:szCs w:val="16"/>
              </w:rPr>
              <w:t>This approach isn’t technical feasible as per SAP</w:t>
            </w:r>
            <w:r w:rsidR="00443EBD">
              <w:rPr>
                <w:rFonts w:ascii="Arial" w:hAnsi="Arial" w:cs="Arial"/>
                <w:b/>
                <w:sz w:val="20"/>
                <w:szCs w:val="16"/>
              </w:rPr>
              <w:t xml:space="preserve"> ISU</w:t>
            </w:r>
            <w:r w:rsidR="00443EBD" w:rsidRPr="00443EBD">
              <w:rPr>
                <w:rFonts w:ascii="Arial" w:hAnsi="Arial" w:cs="Arial"/>
                <w:b/>
                <w:sz w:val="20"/>
                <w:szCs w:val="16"/>
              </w:rPr>
              <w:t xml:space="preserve"> functionality.</w:t>
            </w:r>
          </w:p>
          <w:p w14:paraId="7D2FCB6E" w14:textId="77777777" w:rsidR="008F4166" w:rsidRDefault="008F4166" w:rsidP="008F4166">
            <w:pPr>
              <w:ind w:left="1440"/>
              <w:rPr>
                <w:rFonts w:ascii="Arial" w:hAnsi="Arial" w:cs="Arial"/>
                <w:b/>
                <w:sz w:val="20"/>
                <w:szCs w:val="16"/>
              </w:rPr>
            </w:pPr>
          </w:p>
          <w:p w14:paraId="7D2FCB6F" w14:textId="77777777" w:rsidR="008F4166" w:rsidRDefault="008F4166" w:rsidP="008F4166">
            <w:pPr>
              <w:ind w:left="1440"/>
              <w:rPr>
                <w:rFonts w:ascii="Arial" w:hAnsi="Arial" w:cs="Arial"/>
                <w:b/>
                <w:sz w:val="20"/>
                <w:szCs w:val="16"/>
              </w:rPr>
            </w:pPr>
            <w:r>
              <w:rPr>
                <w:rFonts w:ascii="Arial" w:hAnsi="Arial" w:cs="Arial"/>
                <w:b/>
                <w:sz w:val="20"/>
                <w:szCs w:val="16"/>
              </w:rPr>
              <w:t xml:space="preserve">Complexity: </w:t>
            </w:r>
            <w:r w:rsidR="00443EBD">
              <w:rPr>
                <w:rFonts w:ascii="Arial" w:hAnsi="Arial" w:cs="Arial"/>
                <w:b/>
                <w:sz w:val="20"/>
                <w:szCs w:val="16"/>
              </w:rPr>
              <w:t>N/A</w:t>
            </w:r>
          </w:p>
          <w:p w14:paraId="7D2FCB70" w14:textId="77777777" w:rsidR="008F4166" w:rsidRDefault="008F4166" w:rsidP="008F4166">
            <w:pPr>
              <w:ind w:left="1440"/>
              <w:rPr>
                <w:rFonts w:ascii="Arial" w:hAnsi="Arial" w:cs="Arial"/>
                <w:b/>
                <w:sz w:val="20"/>
                <w:szCs w:val="16"/>
              </w:rPr>
            </w:pPr>
          </w:p>
          <w:p w14:paraId="7D2FCB72" w14:textId="77777777" w:rsidR="008F4166" w:rsidRDefault="008F4166" w:rsidP="008F4166">
            <w:pPr>
              <w:rPr>
                <w:rFonts w:ascii="Arial" w:hAnsi="Arial" w:cs="Arial"/>
                <w:b/>
                <w:sz w:val="20"/>
                <w:szCs w:val="16"/>
              </w:rPr>
            </w:pPr>
          </w:p>
          <w:p w14:paraId="7D2FCB73" w14:textId="77777777" w:rsidR="008F4166" w:rsidRDefault="008F4166" w:rsidP="00D54C14">
            <w:pPr>
              <w:rPr>
                <w:rFonts w:ascii="Arial" w:hAnsi="Arial" w:cs="Arial"/>
                <w:b/>
                <w:sz w:val="20"/>
                <w:szCs w:val="16"/>
              </w:rPr>
            </w:pPr>
          </w:p>
          <w:p w14:paraId="7D2FCB74" w14:textId="77777777" w:rsidR="00D54C14" w:rsidRDefault="00D54C14" w:rsidP="00D54C14">
            <w:pPr>
              <w:rPr>
                <w:rFonts w:ascii="Arial" w:hAnsi="Arial" w:cs="Arial"/>
                <w:b/>
                <w:sz w:val="20"/>
                <w:szCs w:val="16"/>
              </w:rPr>
            </w:pPr>
          </w:p>
          <w:p w14:paraId="7D2FCB75" w14:textId="77777777" w:rsidR="008F4166" w:rsidRDefault="00D54C14" w:rsidP="00443EBD">
            <w:pPr>
              <w:rPr>
                <w:rFonts w:ascii="Arial" w:hAnsi="Arial" w:cs="Arial"/>
                <w:b/>
                <w:sz w:val="20"/>
                <w:szCs w:val="16"/>
              </w:rPr>
            </w:pPr>
            <w:r w:rsidRPr="00443EBD">
              <w:rPr>
                <w:rFonts w:ascii="Arial" w:hAnsi="Arial" w:cs="Arial"/>
                <w:b/>
                <w:sz w:val="20"/>
                <w:szCs w:val="16"/>
                <w:u w:val="single"/>
              </w:rPr>
              <w:t>Solution Option 5b</w:t>
            </w:r>
            <w:r>
              <w:rPr>
                <w:rFonts w:ascii="Arial" w:hAnsi="Arial" w:cs="Arial"/>
                <w:b/>
                <w:sz w:val="20"/>
                <w:szCs w:val="16"/>
              </w:rPr>
              <w:t>:</w:t>
            </w:r>
            <w:r w:rsidR="00443EBD">
              <w:rPr>
                <w:rFonts w:ascii="Arial" w:hAnsi="Arial" w:cs="Arial"/>
                <w:b/>
                <w:sz w:val="20"/>
                <w:szCs w:val="16"/>
              </w:rPr>
              <w:t xml:space="preserve"> </w:t>
            </w:r>
            <w:r w:rsidR="008F4166" w:rsidRPr="008F4166">
              <w:rPr>
                <w:rFonts w:ascii="Arial" w:hAnsi="Arial" w:cs="Arial"/>
                <w:b/>
                <w:sz w:val="20"/>
                <w:szCs w:val="16"/>
              </w:rPr>
              <w:t xml:space="preserve">Allow </w:t>
            </w:r>
            <w:r w:rsidR="008F4166">
              <w:rPr>
                <w:rFonts w:ascii="Arial" w:hAnsi="Arial" w:cs="Arial"/>
                <w:b/>
                <w:sz w:val="20"/>
                <w:szCs w:val="16"/>
              </w:rPr>
              <w:t xml:space="preserve">Outgoing Shipper </w:t>
            </w:r>
            <w:r w:rsidR="008F4166" w:rsidRPr="008F4166">
              <w:rPr>
                <w:rFonts w:ascii="Arial" w:hAnsi="Arial" w:cs="Arial"/>
                <w:b/>
                <w:sz w:val="20"/>
                <w:szCs w:val="16"/>
              </w:rPr>
              <w:t xml:space="preserve">read </w:t>
            </w:r>
            <w:r w:rsidR="008F4166">
              <w:rPr>
                <w:rFonts w:ascii="Arial" w:hAnsi="Arial" w:cs="Arial"/>
                <w:b/>
                <w:sz w:val="20"/>
                <w:szCs w:val="16"/>
              </w:rPr>
              <w:t xml:space="preserve">to be accepted </w:t>
            </w:r>
            <w:r w:rsidR="00443EBD">
              <w:rPr>
                <w:rFonts w:ascii="Arial" w:hAnsi="Arial" w:cs="Arial"/>
                <w:b/>
                <w:sz w:val="20"/>
                <w:szCs w:val="16"/>
              </w:rPr>
              <w:t xml:space="preserve">into UKL </w:t>
            </w:r>
            <w:r w:rsidR="008F4166" w:rsidRPr="008F4166">
              <w:rPr>
                <w:rFonts w:ascii="Arial" w:hAnsi="Arial" w:cs="Arial"/>
                <w:b/>
                <w:sz w:val="20"/>
                <w:szCs w:val="16"/>
              </w:rPr>
              <w:t>and make it inactive</w:t>
            </w:r>
            <w:r w:rsidR="008F4166">
              <w:rPr>
                <w:rFonts w:ascii="Arial" w:hAnsi="Arial" w:cs="Arial"/>
                <w:b/>
                <w:sz w:val="20"/>
                <w:szCs w:val="16"/>
              </w:rPr>
              <w:t>, but use it in the Estimation Process</w:t>
            </w:r>
            <w:r w:rsidR="00B77D51">
              <w:rPr>
                <w:rFonts w:ascii="Arial" w:hAnsi="Arial" w:cs="Arial"/>
                <w:b/>
                <w:sz w:val="20"/>
                <w:szCs w:val="16"/>
              </w:rPr>
              <w:t xml:space="preserve"> if Incoming Shipper does not submit an Opening Reading</w:t>
            </w:r>
            <w:r w:rsidR="00443EBD">
              <w:rPr>
                <w:rFonts w:ascii="Arial" w:hAnsi="Arial" w:cs="Arial"/>
                <w:b/>
                <w:sz w:val="20"/>
                <w:szCs w:val="16"/>
              </w:rPr>
              <w:t>.</w:t>
            </w:r>
          </w:p>
          <w:p w14:paraId="7D2FCB76" w14:textId="77777777" w:rsidR="008F4166" w:rsidRDefault="008F4166" w:rsidP="00D54C14">
            <w:pPr>
              <w:rPr>
                <w:rFonts w:ascii="Arial" w:hAnsi="Arial" w:cs="Arial"/>
                <w:b/>
                <w:sz w:val="20"/>
                <w:szCs w:val="16"/>
              </w:rPr>
            </w:pPr>
          </w:p>
          <w:p w14:paraId="7D2FCB77" w14:textId="77777777" w:rsidR="008F4166" w:rsidRDefault="008F4166" w:rsidP="008F4166">
            <w:pPr>
              <w:ind w:left="720"/>
              <w:rPr>
                <w:rFonts w:ascii="Arial" w:hAnsi="Arial" w:cs="Arial"/>
                <w:b/>
                <w:sz w:val="20"/>
                <w:szCs w:val="16"/>
              </w:rPr>
            </w:pPr>
            <w:r>
              <w:rPr>
                <w:rFonts w:ascii="Arial" w:hAnsi="Arial" w:cs="Arial"/>
                <w:b/>
                <w:sz w:val="20"/>
                <w:szCs w:val="16"/>
              </w:rPr>
              <w:t xml:space="preserve">Overview: </w:t>
            </w:r>
            <w:r w:rsidRPr="008F4166">
              <w:rPr>
                <w:rFonts w:ascii="Arial" w:hAnsi="Arial" w:cs="Arial"/>
                <w:b/>
                <w:sz w:val="20"/>
                <w:szCs w:val="16"/>
              </w:rPr>
              <w:t xml:space="preserve">In this option, the system will accept </w:t>
            </w:r>
            <w:r w:rsidR="00443EBD">
              <w:rPr>
                <w:rFonts w:ascii="Arial" w:hAnsi="Arial" w:cs="Arial"/>
                <w:b/>
                <w:sz w:val="20"/>
                <w:szCs w:val="16"/>
              </w:rPr>
              <w:t xml:space="preserve">the Outgoing Shipper read </w:t>
            </w:r>
            <w:r w:rsidRPr="008F4166">
              <w:rPr>
                <w:rFonts w:ascii="Arial" w:hAnsi="Arial" w:cs="Arial"/>
                <w:b/>
                <w:sz w:val="20"/>
                <w:szCs w:val="16"/>
              </w:rPr>
              <w:t>sent</w:t>
            </w:r>
            <w:r>
              <w:rPr>
                <w:rFonts w:ascii="Arial" w:hAnsi="Arial" w:cs="Arial"/>
                <w:b/>
                <w:sz w:val="20"/>
                <w:szCs w:val="16"/>
              </w:rPr>
              <w:t xml:space="preserve"> in</w:t>
            </w:r>
            <w:r w:rsidRPr="008F4166">
              <w:rPr>
                <w:rFonts w:ascii="Arial" w:hAnsi="Arial" w:cs="Arial"/>
                <w:b/>
                <w:sz w:val="20"/>
                <w:szCs w:val="16"/>
              </w:rPr>
              <w:t xml:space="preserve"> </w:t>
            </w:r>
            <w:r w:rsidR="00443EBD">
              <w:rPr>
                <w:rFonts w:ascii="Arial" w:hAnsi="Arial" w:cs="Arial"/>
                <w:b/>
                <w:sz w:val="20"/>
                <w:szCs w:val="16"/>
              </w:rPr>
              <w:t>between</w:t>
            </w:r>
            <w:r>
              <w:rPr>
                <w:rFonts w:ascii="Arial" w:hAnsi="Arial" w:cs="Arial"/>
                <w:b/>
                <w:sz w:val="20"/>
                <w:szCs w:val="16"/>
              </w:rPr>
              <w:t xml:space="preserve"> D-5 to D-</w:t>
            </w:r>
            <w:r w:rsidR="00443EBD">
              <w:rPr>
                <w:rFonts w:ascii="Arial" w:hAnsi="Arial" w:cs="Arial"/>
                <w:b/>
                <w:sz w:val="20"/>
                <w:szCs w:val="16"/>
              </w:rPr>
              <w:t>1 of a Shipper Transfer Date</w:t>
            </w:r>
            <w:r w:rsidRPr="008F4166">
              <w:rPr>
                <w:rFonts w:ascii="Arial" w:hAnsi="Arial" w:cs="Arial"/>
                <w:b/>
                <w:sz w:val="20"/>
                <w:szCs w:val="16"/>
              </w:rPr>
              <w:t>, but this will be stored as an inactive read</w:t>
            </w:r>
            <w:r>
              <w:rPr>
                <w:rFonts w:ascii="Arial" w:hAnsi="Arial" w:cs="Arial"/>
                <w:b/>
                <w:sz w:val="20"/>
                <w:szCs w:val="16"/>
              </w:rPr>
              <w:t>ing</w:t>
            </w:r>
            <w:r w:rsidRPr="008F4166">
              <w:rPr>
                <w:rFonts w:ascii="Arial" w:hAnsi="Arial" w:cs="Arial"/>
                <w:b/>
                <w:sz w:val="20"/>
                <w:szCs w:val="16"/>
              </w:rPr>
              <w:t xml:space="preserve">. </w:t>
            </w:r>
            <w:r w:rsidR="00443EBD">
              <w:rPr>
                <w:rFonts w:ascii="Arial" w:hAnsi="Arial" w:cs="Arial"/>
                <w:b/>
                <w:sz w:val="20"/>
                <w:szCs w:val="16"/>
              </w:rPr>
              <w:t xml:space="preserve"> </w:t>
            </w:r>
            <w:r w:rsidRPr="008F4166">
              <w:rPr>
                <w:rFonts w:ascii="Arial" w:hAnsi="Arial" w:cs="Arial"/>
                <w:b/>
                <w:sz w:val="20"/>
                <w:szCs w:val="16"/>
              </w:rPr>
              <w:t>This means that the read is not utilized for either reconcilia</w:t>
            </w:r>
            <w:r w:rsidR="00443EBD">
              <w:rPr>
                <w:rFonts w:ascii="Arial" w:hAnsi="Arial" w:cs="Arial"/>
                <w:b/>
                <w:sz w:val="20"/>
                <w:szCs w:val="16"/>
              </w:rPr>
              <w:t>tion or AQ calculation purposes, h</w:t>
            </w:r>
            <w:r w:rsidRPr="008F4166">
              <w:rPr>
                <w:rFonts w:ascii="Arial" w:hAnsi="Arial" w:cs="Arial"/>
                <w:b/>
                <w:sz w:val="20"/>
                <w:szCs w:val="16"/>
              </w:rPr>
              <w:t xml:space="preserve">owever, this read </w:t>
            </w:r>
            <w:r w:rsidR="00443EBD">
              <w:rPr>
                <w:rFonts w:ascii="Arial" w:hAnsi="Arial" w:cs="Arial"/>
                <w:b/>
                <w:sz w:val="20"/>
                <w:szCs w:val="16"/>
              </w:rPr>
              <w:t>will be utilis</w:t>
            </w:r>
            <w:r w:rsidRPr="008F4166">
              <w:rPr>
                <w:rFonts w:ascii="Arial" w:hAnsi="Arial" w:cs="Arial"/>
                <w:b/>
                <w:sz w:val="20"/>
                <w:szCs w:val="16"/>
              </w:rPr>
              <w:t xml:space="preserve">ed for the estimation purposes (if the incoming shipper has not sent </w:t>
            </w:r>
            <w:r w:rsidR="00B77D51">
              <w:rPr>
                <w:rFonts w:ascii="Arial" w:hAnsi="Arial" w:cs="Arial"/>
                <w:b/>
                <w:sz w:val="20"/>
                <w:szCs w:val="16"/>
              </w:rPr>
              <w:t>in an opening</w:t>
            </w:r>
            <w:r w:rsidRPr="008F4166">
              <w:rPr>
                <w:rFonts w:ascii="Arial" w:hAnsi="Arial" w:cs="Arial"/>
                <w:b/>
                <w:sz w:val="20"/>
                <w:szCs w:val="16"/>
              </w:rPr>
              <w:t xml:space="preserve"> read).</w:t>
            </w:r>
            <w:r>
              <w:rPr>
                <w:rFonts w:ascii="Arial" w:hAnsi="Arial" w:cs="Arial"/>
                <w:b/>
                <w:sz w:val="20"/>
                <w:szCs w:val="16"/>
              </w:rPr>
              <w:t xml:space="preserve"> </w:t>
            </w:r>
            <w:r w:rsidR="00443EBD">
              <w:rPr>
                <w:rFonts w:ascii="Arial" w:hAnsi="Arial" w:cs="Arial"/>
                <w:b/>
                <w:sz w:val="20"/>
                <w:szCs w:val="16"/>
              </w:rPr>
              <w:t>Accepting the Outgoing Shipper</w:t>
            </w:r>
            <w:r w:rsidR="00B77D51">
              <w:rPr>
                <w:rFonts w:ascii="Arial" w:hAnsi="Arial" w:cs="Arial"/>
                <w:b/>
                <w:sz w:val="20"/>
                <w:szCs w:val="16"/>
              </w:rPr>
              <w:t xml:space="preserve"> R</w:t>
            </w:r>
            <w:r w:rsidR="00443EBD">
              <w:rPr>
                <w:rFonts w:ascii="Arial" w:hAnsi="Arial" w:cs="Arial"/>
                <w:b/>
                <w:sz w:val="20"/>
                <w:szCs w:val="16"/>
              </w:rPr>
              <w:t>eading and setting it as inactive in UKL would not then restrict the Incoming Shipper from submitting a</w:t>
            </w:r>
            <w:r w:rsidR="00B77D51">
              <w:rPr>
                <w:rFonts w:ascii="Arial" w:hAnsi="Arial" w:cs="Arial"/>
                <w:b/>
                <w:sz w:val="20"/>
                <w:szCs w:val="16"/>
              </w:rPr>
              <w:t>n opening</w:t>
            </w:r>
            <w:r w:rsidR="00443EBD">
              <w:rPr>
                <w:rFonts w:ascii="Arial" w:hAnsi="Arial" w:cs="Arial"/>
                <w:b/>
                <w:sz w:val="20"/>
                <w:szCs w:val="16"/>
              </w:rPr>
              <w:t xml:space="preserve"> reading within D-5 to D-1</w:t>
            </w:r>
            <w:r w:rsidR="00B77D51">
              <w:rPr>
                <w:rFonts w:ascii="Arial" w:hAnsi="Arial" w:cs="Arial"/>
                <w:b/>
                <w:sz w:val="20"/>
                <w:szCs w:val="16"/>
              </w:rPr>
              <w:t xml:space="preserve"> (as they are within their right to do so).  If Incoming Shipper does not submit an opening reading within the read window then UKL will (as part of BAU) estimate a read for Shipper Transfer Date, however this solution will utilise the Outgoing Shipper Read within the estimation process to derive a more accurate estimate.</w:t>
            </w:r>
          </w:p>
          <w:p w14:paraId="7D2FCB78" w14:textId="77777777" w:rsidR="008F4166" w:rsidRDefault="008F4166" w:rsidP="008F4166">
            <w:pPr>
              <w:ind w:left="720"/>
              <w:rPr>
                <w:rFonts w:ascii="Arial" w:hAnsi="Arial" w:cs="Arial"/>
                <w:b/>
                <w:sz w:val="20"/>
                <w:szCs w:val="16"/>
              </w:rPr>
            </w:pPr>
          </w:p>
          <w:p w14:paraId="7D2FCB79" w14:textId="77777777" w:rsidR="008F4166" w:rsidRDefault="008F4166" w:rsidP="008F4166">
            <w:pPr>
              <w:ind w:left="720"/>
              <w:rPr>
                <w:rFonts w:ascii="Arial" w:hAnsi="Arial" w:cs="Arial"/>
                <w:b/>
                <w:sz w:val="20"/>
                <w:szCs w:val="16"/>
              </w:rPr>
            </w:pPr>
            <w:r>
              <w:rPr>
                <w:rFonts w:ascii="Arial" w:hAnsi="Arial" w:cs="Arial"/>
                <w:b/>
                <w:sz w:val="20"/>
                <w:szCs w:val="16"/>
              </w:rPr>
              <w:t xml:space="preserve">Impact Assessment: </w:t>
            </w:r>
          </w:p>
          <w:p w14:paraId="7D2FCB7A" w14:textId="77777777" w:rsidR="008F4166" w:rsidRDefault="008F4166" w:rsidP="008F4166">
            <w:pPr>
              <w:ind w:left="720"/>
              <w:rPr>
                <w:rFonts w:ascii="Arial" w:hAnsi="Arial" w:cs="Arial"/>
                <w:b/>
                <w:sz w:val="20"/>
                <w:szCs w:val="16"/>
              </w:rPr>
            </w:pPr>
          </w:p>
          <w:p w14:paraId="7D2FCB7B" w14:textId="77777777" w:rsidR="008F4166" w:rsidRDefault="008F4166" w:rsidP="008F4166">
            <w:pPr>
              <w:ind w:left="1440"/>
              <w:rPr>
                <w:rFonts w:ascii="Arial" w:hAnsi="Arial" w:cs="Arial"/>
                <w:b/>
                <w:sz w:val="20"/>
                <w:szCs w:val="16"/>
              </w:rPr>
            </w:pPr>
            <w:r>
              <w:rPr>
                <w:rFonts w:ascii="Arial" w:hAnsi="Arial" w:cs="Arial"/>
                <w:b/>
                <w:sz w:val="20"/>
                <w:szCs w:val="16"/>
              </w:rPr>
              <w:t>System/Processes Impacted:</w:t>
            </w:r>
          </w:p>
          <w:p w14:paraId="7D2FCB7C" w14:textId="77777777" w:rsidR="008F4166" w:rsidRDefault="008F4166" w:rsidP="008F4166">
            <w:pPr>
              <w:ind w:left="2160"/>
              <w:rPr>
                <w:rFonts w:ascii="Arial" w:hAnsi="Arial" w:cs="Arial"/>
                <w:b/>
                <w:sz w:val="20"/>
                <w:szCs w:val="16"/>
              </w:rPr>
            </w:pPr>
            <w:r>
              <w:rPr>
                <w:rFonts w:ascii="Arial" w:hAnsi="Arial" w:cs="Arial"/>
                <w:b/>
                <w:sz w:val="20"/>
                <w:szCs w:val="16"/>
              </w:rPr>
              <w:t>- SAP ISU (UMR Read Process)</w:t>
            </w:r>
          </w:p>
          <w:p w14:paraId="7D2FCB7D" w14:textId="77777777" w:rsidR="008F4166" w:rsidRDefault="008F4166" w:rsidP="008F4166">
            <w:pPr>
              <w:ind w:left="2160"/>
              <w:rPr>
                <w:rFonts w:ascii="Arial" w:hAnsi="Arial" w:cs="Arial"/>
                <w:b/>
                <w:sz w:val="20"/>
                <w:szCs w:val="16"/>
              </w:rPr>
            </w:pPr>
            <w:r>
              <w:rPr>
                <w:rFonts w:ascii="Arial" w:hAnsi="Arial" w:cs="Arial"/>
                <w:b/>
                <w:sz w:val="20"/>
                <w:szCs w:val="16"/>
              </w:rPr>
              <w:t>- SAP ISU (Estimation Read Process)</w:t>
            </w:r>
          </w:p>
          <w:p w14:paraId="7D2FCB7E" w14:textId="77777777" w:rsidR="008F4166" w:rsidRDefault="008F4166" w:rsidP="008F4166">
            <w:pPr>
              <w:ind w:left="1440"/>
              <w:rPr>
                <w:rFonts w:ascii="Arial" w:hAnsi="Arial" w:cs="Arial"/>
                <w:b/>
                <w:sz w:val="20"/>
                <w:szCs w:val="16"/>
              </w:rPr>
            </w:pPr>
          </w:p>
          <w:p w14:paraId="7D2FCB7F" w14:textId="77777777" w:rsidR="008F4166" w:rsidRDefault="008F4166" w:rsidP="008F4166">
            <w:pPr>
              <w:ind w:left="1440"/>
              <w:rPr>
                <w:rFonts w:ascii="Arial" w:hAnsi="Arial" w:cs="Arial"/>
                <w:b/>
                <w:sz w:val="20"/>
                <w:szCs w:val="16"/>
              </w:rPr>
            </w:pPr>
            <w:r>
              <w:rPr>
                <w:rFonts w:ascii="Arial" w:hAnsi="Arial" w:cs="Arial"/>
                <w:b/>
                <w:sz w:val="20"/>
                <w:szCs w:val="16"/>
              </w:rPr>
              <w:t>Complexity: Medium</w:t>
            </w:r>
          </w:p>
          <w:p w14:paraId="499F38E6" w14:textId="77777777" w:rsidR="00A67B15" w:rsidRDefault="00A67B15" w:rsidP="008F4166">
            <w:pPr>
              <w:ind w:left="1440"/>
              <w:rPr>
                <w:rFonts w:ascii="Arial" w:hAnsi="Arial" w:cs="Arial"/>
                <w:b/>
                <w:sz w:val="20"/>
                <w:szCs w:val="16"/>
              </w:rPr>
            </w:pPr>
          </w:p>
          <w:p w14:paraId="22ECC208" w14:textId="77777777" w:rsidR="00A67B15" w:rsidRDefault="00A67B15" w:rsidP="00A67B15">
            <w:pPr>
              <w:ind w:left="720"/>
              <w:rPr>
                <w:rFonts w:ascii="Arial" w:hAnsi="Arial" w:cs="Arial"/>
                <w:b/>
                <w:sz w:val="20"/>
                <w:szCs w:val="16"/>
              </w:rPr>
            </w:pPr>
            <w:r w:rsidRPr="00A67B15">
              <w:rPr>
                <w:rFonts w:ascii="Arial" w:eastAsia="Calibri" w:hAnsi="Arial" w:cs="Arial"/>
                <w:b/>
                <w:sz w:val="20"/>
                <w:u w:val="single"/>
              </w:rPr>
              <w:t>High Level Cost Estimate:</w:t>
            </w:r>
            <w:r>
              <w:rPr>
                <w:rFonts w:ascii="Arial" w:eastAsia="Calibri" w:hAnsi="Arial" w:cs="Arial"/>
                <w:sz w:val="20"/>
                <w:u w:val="single"/>
              </w:rPr>
              <w:t xml:space="preserve"> </w:t>
            </w:r>
            <w:r w:rsidRPr="00A67B15">
              <w:rPr>
                <w:rFonts w:ascii="Calibri" w:hAnsi="Calibri" w:cs="Calibri"/>
                <w:b/>
                <w:bCs/>
                <w:color w:val="000000"/>
              </w:rPr>
              <w:t>£</w:t>
            </w:r>
            <w:r>
              <w:rPr>
                <w:rFonts w:ascii="Calibri" w:hAnsi="Calibri" w:cs="Calibri"/>
                <w:b/>
                <w:bCs/>
                <w:color w:val="000000"/>
              </w:rPr>
              <w:t>60,</w:t>
            </w:r>
            <w:r w:rsidRPr="009E3EF7">
              <w:rPr>
                <w:rFonts w:ascii="Calibri" w:hAnsi="Calibri" w:cs="Calibri"/>
                <w:b/>
                <w:bCs/>
                <w:color w:val="000000"/>
              </w:rPr>
              <w:t xml:space="preserve">000 </w:t>
            </w:r>
            <w:r>
              <w:rPr>
                <w:rFonts w:ascii="Calibri" w:hAnsi="Calibri" w:cs="Calibri"/>
                <w:b/>
                <w:bCs/>
                <w:color w:val="000000"/>
              </w:rPr>
              <w:t>– £7</w:t>
            </w:r>
            <w:r w:rsidRPr="009E3EF7">
              <w:rPr>
                <w:rFonts w:ascii="Calibri" w:hAnsi="Calibri" w:cs="Calibri"/>
                <w:b/>
                <w:bCs/>
                <w:color w:val="000000"/>
              </w:rPr>
              <w:t>0</w:t>
            </w:r>
            <w:r>
              <w:rPr>
                <w:rFonts w:ascii="Calibri" w:hAnsi="Calibri" w:cs="Calibri"/>
                <w:b/>
                <w:bCs/>
                <w:color w:val="000000"/>
              </w:rPr>
              <w:t>,</w:t>
            </w:r>
            <w:r w:rsidRPr="009E3EF7">
              <w:rPr>
                <w:rFonts w:ascii="Calibri" w:hAnsi="Calibri" w:cs="Calibri"/>
                <w:b/>
                <w:bCs/>
                <w:color w:val="000000"/>
              </w:rPr>
              <w:t>000</w:t>
            </w:r>
            <w:r>
              <w:rPr>
                <w:rFonts w:ascii="Calibri" w:hAnsi="Calibri" w:cs="Calibri"/>
                <w:b/>
                <w:bCs/>
                <w:color w:val="000000"/>
              </w:rPr>
              <w:t xml:space="preserve"> </w:t>
            </w:r>
          </w:p>
          <w:p w14:paraId="7C56A45F" w14:textId="77777777" w:rsidR="00A67B15" w:rsidRDefault="00A67B15" w:rsidP="008F4166">
            <w:pPr>
              <w:ind w:left="1440"/>
              <w:rPr>
                <w:rFonts w:ascii="Arial" w:hAnsi="Arial" w:cs="Arial"/>
                <w:b/>
                <w:sz w:val="20"/>
                <w:szCs w:val="16"/>
              </w:rPr>
            </w:pPr>
          </w:p>
          <w:p w14:paraId="7D2FCB80" w14:textId="77777777" w:rsidR="008F4166" w:rsidRDefault="008F4166" w:rsidP="008F4166">
            <w:pPr>
              <w:ind w:left="1440"/>
              <w:rPr>
                <w:rFonts w:ascii="Arial" w:hAnsi="Arial" w:cs="Arial"/>
                <w:b/>
                <w:sz w:val="20"/>
                <w:szCs w:val="16"/>
              </w:rPr>
            </w:pPr>
          </w:p>
          <w:p w14:paraId="7D2FCB82" w14:textId="77777777" w:rsidR="00D54C14" w:rsidRPr="00683A0C" w:rsidRDefault="00D54C14" w:rsidP="00A67B15">
            <w:pPr>
              <w:ind w:left="1440"/>
              <w:rPr>
                <w:rFonts w:ascii="Arial" w:hAnsi="Arial" w:cs="Arial"/>
                <w:b/>
                <w:sz w:val="20"/>
                <w:szCs w:val="16"/>
              </w:rPr>
            </w:pPr>
          </w:p>
        </w:tc>
      </w:tr>
      <w:tr w:rsidR="00814BE4" w:rsidRPr="00683A0C" w14:paraId="7D2FCB86" w14:textId="77777777" w:rsidTr="00556E36">
        <w:trPr>
          <w:trHeight w:val="443"/>
        </w:trPr>
        <w:tc>
          <w:tcPr>
            <w:tcW w:w="1734" w:type="pct"/>
            <w:shd w:val="clear" w:color="auto" w:fill="84B8DA"/>
          </w:tcPr>
          <w:p w14:paraId="7D2FCB84" w14:textId="77777777" w:rsidR="00814BE4" w:rsidRDefault="00814BE4" w:rsidP="00B05BC5">
            <w:pPr>
              <w:rPr>
                <w:rFonts w:cs="Arial"/>
                <w:b/>
                <w:szCs w:val="16"/>
              </w:rPr>
            </w:pPr>
            <w:r w:rsidRPr="006952E9">
              <w:rPr>
                <w:rFonts w:cs="Arial"/>
                <w:b/>
                <w:sz w:val="20"/>
                <w:szCs w:val="16"/>
              </w:rPr>
              <w:t>Implementation date for this solution option</w:t>
            </w:r>
          </w:p>
        </w:tc>
        <w:tc>
          <w:tcPr>
            <w:tcW w:w="3266" w:type="pct"/>
            <w:vAlign w:val="center"/>
          </w:tcPr>
          <w:p w14:paraId="7D2FCB85" w14:textId="77777777" w:rsidR="00814BE4" w:rsidRDefault="00D54C14" w:rsidP="00556E36">
            <w:pPr>
              <w:rPr>
                <w:rFonts w:cs="Arial"/>
                <w:szCs w:val="16"/>
              </w:rPr>
            </w:pPr>
            <w:r>
              <w:rPr>
                <w:rFonts w:cs="Arial"/>
                <w:szCs w:val="16"/>
              </w:rPr>
              <w:t>June-19</w:t>
            </w:r>
          </w:p>
        </w:tc>
      </w:tr>
      <w:tr w:rsidR="00814BE4" w:rsidRPr="00683A0C" w14:paraId="7D2FCB89" w14:textId="77777777" w:rsidTr="00B05BC5">
        <w:trPr>
          <w:trHeight w:val="800"/>
        </w:trPr>
        <w:tc>
          <w:tcPr>
            <w:tcW w:w="1734" w:type="pct"/>
            <w:shd w:val="clear" w:color="auto" w:fill="84B8DA"/>
          </w:tcPr>
          <w:p w14:paraId="7D2FCB87" w14:textId="77777777" w:rsidR="00814BE4" w:rsidRPr="00683A0C" w:rsidRDefault="00814BE4" w:rsidP="00B05BC5">
            <w:pPr>
              <w:rPr>
                <w:rFonts w:ascii="Arial" w:hAnsi="Arial" w:cs="Arial"/>
                <w:b/>
                <w:sz w:val="20"/>
                <w:szCs w:val="16"/>
              </w:rPr>
            </w:pPr>
            <w:r>
              <w:rPr>
                <w:rFonts w:ascii="Arial" w:hAnsi="Arial" w:cs="Arial"/>
                <w:b/>
                <w:sz w:val="20"/>
                <w:szCs w:val="16"/>
              </w:rPr>
              <w:t>Xoserve preferred option; including rationale</w:t>
            </w:r>
          </w:p>
        </w:tc>
        <w:tc>
          <w:tcPr>
            <w:tcW w:w="3266" w:type="pct"/>
          </w:tcPr>
          <w:p w14:paraId="7D2FCB88" w14:textId="77777777" w:rsidR="00814BE4" w:rsidRPr="00683A0C" w:rsidRDefault="00D54C14" w:rsidP="00B05BC5">
            <w:pPr>
              <w:rPr>
                <w:rFonts w:ascii="Arial" w:hAnsi="Arial" w:cs="Arial"/>
                <w:sz w:val="20"/>
                <w:szCs w:val="16"/>
              </w:rPr>
            </w:pPr>
            <w:r>
              <w:rPr>
                <w:rFonts w:ascii="Arial" w:hAnsi="Arial" w:cs="Arial"/>
                <w:sz w:val="20"/>
                <w:szCs w:val="16"/>
              </w:rPr>
              <w:t>5b - This change will ensure that readings are still accepted into UKL from the outgoing Shipper with a more accurate estimate reading (if the incoming Shipper does not submit a reading).</w:t>
            </w:r>
            <w:r w:rsidR="00B77D51">
              <w:rPr>
                <w:rFonts w:ascii="Arial" w:hAnsi="Arial" w:cs="Arial"/>
                <w:sz w:val="20"/>
                <w:szCs w:val="16"/>
              </w:rPr>
              <w:t xml:space="preserve"> </w:t>
            </w:r>
            <w:r>
              <w:rPr>
                <w:rFonts w:ascii="Arial" w:hAnsi="Arial" w:cs="Arial"/>
                <w:sz w:val="20"/>
                <w:szCs w:val="16"/>
              </w:rPr>
              <w:t xml:space="preserve"> IA sees no direct impact on external users</w:t>
            </w:r>
            <w:r w:rsidR="00B77D51">
              <w:rPr>
                <w:rFonts w:ascii="Arial" w:hAnsi="Arial" w:cs="Arial"/>
                <w:sz w:val="20"/>
                <w:szCs w:val="16"/>
              </w:rPr>
              <w:t xml:space="preserve"> as system changes are to internal code/processes. </w:t>
            </w:r>
            <w:r w:rsidR="00556E36">
              <w:rPr>
                <w:rFonts w:ascii="Arial" w:hAnsi="Arial" w:cs="Arial"/>
                <w:sz w:val="20"/>
                <w:szCs w:val="16"/>
              </w:rPr>
              <w:t>Reconciliation process is unaffected and reads are not rejected.</w:t>
            </w:r>
          </w:p>
        </w:tc>
      </w:tr>
      <w:tr w:rsidR="00814BE4" w:rsidRPr="00683A0C" w14:paraId="7D2FCB91" w14:textId="77777777" w:rsidTr="00B05BC5">
        <w:trPr>
          <w:trHeight w:val="1017"/>
        </w:trPr>
        <w:tc>
          <w:tcPr>
            <w:tcW w:w="1734" w:type="pct"/>
            <w:shd w:val="clear" w:color="auto" w:fill="84B8DA"/>
          </w:tcPr>
          <w:p w14:paraId="7D2FCB8A" w14:textId="77777777" w:rsidR="00814BE4" w:rsidRPr="00683A0C" w:rsidRDefault="00814BE4" w:rsidP="00B05BC5">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7D2FCB8B" w14:textId="77777777" w:rsidR="00814BE4" w:rsidRDefault="00D54C14" w:rsidP="00B05BC5">
            <w:pPr>
              <w:rPr>
                <w:rFonts w:ascii="Arial" w:hAnsi="Arial" w:cs="Arial"/>
                <w:sz w:val="20"/>
                <w:szCs w:val="16"/>
              </w:rPr>
            </w:pPr>
            <w:r>
              <w:rPr>
                <w:rFonts w:ascii="Arial" w:hAnsi="Arial" w:cs="Arial"/>
                <w:sz w:val="20"/>
                <w:szCs w:val="16"/>
              </w:rPr>
              <w:t xml:space="preserve">5b - </w:t>
            </w:r>
            <w:r w:rsidR="00B77D51">
              <w:rPr>
                <w:rFonts w:ascii="Arial" w:hAnsi="Arial" w:cs="Arial"/>
                <w:sz w:val="20"/>
                <w:szCs w:val="16"/>
              </w:rPr>
              <w:t>DSG supported solution option 5b due to the following…</w:t>
            </w:r>
          </w:p>
          <w:p w14:paraId="7D2FCB8C"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Outgoing Shipper can submit a reading into UKL</w:t>
            </w:r>
            <w:r>
              <w:rPr>
                <w:rFonts w:ascii="Arial" w:hAnsi="Arial" w:cs="Arial"/>
                <w:sz w:val="20"/>
                <w:szCs w:val="16"/>
              </w:rPr>
              <w:t xml:space="preserve"> (not being rejected)</w:t>
            </w:r>
          </w:p>
          <w:p w14:paraId="7D2FCB8D"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Incoming Shipper can still submit an opening reading into UKL</w:t>
            </w:r>
            <w:r>
              <w:rPr>
                <w:rFonts w:ascii="Arial" w:hAnsi="Arial" w:cs="Arial"/>
                <w:sz w:val="20"/>
                <w:szCs w:val="16"/>
              </w:rPr>
              <w:t xml:space="preserve"> (as per UNC)</w:t>
            </w:r>
          </w:p>
          <w:p w14:paraId="7D2FCB8E"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Shipper Transfer Estimation process would be more accurate (where system estimates)</w:t>
            </w:r>
          </w:p>
          <w:p w14:paraId="7D2FCB8F" w14:textId="77777777" w:rsidR="00B77D51" w:rsidRDefault="00556E36" w:rsidP="00B05BC5">
            <w:pPr>
              <w:rPr>
                <w:rFonts w:ascii="Arial" w:hAnsi="Arial" w:cs="Arial"/>
                <w:sz w:val="20"/>
                <w:szCs w:val="16"/>
              </w:rPr>
            </w:pPr>
            <w:r>
              <w:rPr>
                <w:rFonts w:ascii="Arial" w:hAnsi="Arial" w:cs="Arial"/>
                <w:sz w:val="20"/>
                <w:szCs w:val="16"/>
              </w:rPr>
              <w:t xml:space="preserve">- </w:t>
            </w:r>
            <w:r w:rsidR="00B77D51">
              <w:rPr>
                <w:rFonts w:ascii="Arial" w:hAnsi="Arial" w:cs="Arial"/>
                <w:sz w:val="20"/>
                <w:szCs w:val="16"/>
              </w:rPr>
              <w:t>Reconciliation process is unaffected</w:t>
            </w:r>
            <w:r>
              <w:rPr>
                <w:rFonts w:ascii="Arial" w:hAnsi="Arial" w:cs="Arial"/>
                <w:sz w:val="20"/>
                <w:szCs w:val="16"/>
              </w:rPr>
              <w:t xml:space="preserve"> (no reversal of previous reconciliations)</w:t>
            </w:r>
          </w:p>
          <w:p w14:paraId="7D2FCB90" w14:textId="77777777" w:rsidR="00556E36" w:rsidRPr="00683A0C" w:rsidRDefault="00556E36" w:rsidP="00B05BC5">
            <w:pPr>
              <w:rPr>
                <w:rFonts w:ascii="Arial" w:hAnsi="Arial" w:cs="Arial"/>
                <w:sz w:val="20"/>
                <w:szCs w:val="16"/>
              </w:rPr>
            </w:pPr>
            <w:r>
              <w:rPr>
                <w:rFonts w:ascii="Arial" w:hAnsi="Arial" w:cs="Arial"/>
                <w:sz w:val="20"/>
                <w:szCs w:val="16"/>
              </w:rPr>
              <w:t>- Removes the root cause of the issue being seen</w:t>
            </w:r>
          </w:p>
        </w:tc>
      </w:tr>
      <w:tr w:rsidR="00814BE4" w:rsidRPr="00683A0C" w14:paraId="7D2FCB94" w14:textId="77777777" w:rsidTr="00B77D51">
        <w:trPr>
          <w:trHeight w:val="329"/>
        </w:trPr>
        <w:tc>
          <w:tcPr>
            <w:tcW w:w="1734" w:type="pct"/>
            <w:tcBorders>
              <w:bottom w:val="single" w:sz="4" w:space="0" w:color="auto"/>
            </w:tcBorders>
            <w:shd w:val="clear" w:color="auto" w:fill="84B8DA"/>
          </w:tcPr>
          <w:p w14:paraId="7D2FCB92" w14:textId="77777777" w:rsidR="00814BE4" w:rsidRDefault="00814BE4" w:rsidP="00B05BC5">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7D2FCB93" w14:textId="04A5FAEC" w:rsidR="00814BE4" w:rsidRDefault="002A4880" w:rsidP="00B05BC5">
            <w:pPr>
              <w:rPr>
                <w:rFonts w:cs="Arial"/>
                <w:szCs w:val="16"/>
              </w:rPr>
            </w:pPr>
            <w:r>
              <w:rPr>
                <w:rFonts w:cs="Arial"/>
                <w:szCs w:val="16"/>
              </w:rPr>
              <w:t>07/09/2018</w:t>
            </w:r>
          </w:p>
        </w:tc>
      </w:tr>
    </w:tbl>
    <w:p w14:paraId="7D2FCB95" w14:textId="77777777" w:rsidR="00814BE4" w:rsidRDefault="00814BE4" w:rsidP="00814BE4">
      <w:pPr>
        <w:jc w:val="center"/>
        <w:rPr>
          <w:rFonts w:asciiTheme="majorHAnsi" w:hAnsiTheme="majorHAnsi" w:cstheme="majorHAnsi"/>
          <w:b/>
          <w:color w:val="3E5AA8"/>
          <w:sz w:val="40"/>
          <w:szCs w:val="60"/>
        </w:rPr>
      </w:pPr>
    </w:p>
    <w:p w14:paraId="7D2FCB96" w14:textId="77777777" w:rsidR="00814BE4" w:rsidRDefault="00814BE4" w:rsidP="00814BE4">
      <w:pPr>
        <w:jc w:val="center"/>
        <w:rPr>
          <w:rFonts w:asciiTheme="majorHAnsi" w:hAnsiTheme="majorHAnsi" w:cstheme="majorHAnsi"/>
          <w:b/>
          <w:color w:val="3E5AA8"/>
          <w:sz w:val="40"/>
          <w:szCs w:val="60"/>
        </w:rPr>
      </w:pPr>
    </w:p>
    <w:p w14:paraId="7D2FCB97" w14:textId="77777777" w:rsidR="00814BE4" w:rsidRDefault="00814BE4" w:rsidP="00814BE4">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14BE4" w14:paraId="7D2FCB9A" w14:textId="77777777" w:rsidTr="00B05BC5">
        <w:trPr>
          <w:trHeight w:val="183"/>
        </w:trPr>
        <w:tc>
          <w:tcPr>
            <w:tcW w:w="1150" w:type="pct"/>
            <w:shd w:val="clear" w:color="auto" w:fill="FCBC55"/>
          </w:tcPr>
          <w:p w14:paraId="7D2FCB98" w14:textId="77777777" w:rsidR="00814BE4" w:rsidRPr="006253B1" w:rsidRDefault="00814BE4" w:rsidP="00B05BC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D2FCB99" w14:textId="48BBAD2E" w:rsidR="00814BE4" w:rsidRPr="008F1979" w:rsidRDefault="008F1979" w:rsidP="00B05BC5">
            <w:pPr>
              <w:rPr>
                <w:rFonts w:cs="Arial"/>
                <w:szCs w:val="16"/>
              </w:rPr>
            </w:pPr>
            <w:r w:rsidRPr="008F1979">
              <w:rPr>
                <w:rFonts w:cs="Arial"/>
                <w:szCs w:val="16"/>
              </w:rPr>
              <w:t>Eleanor Laurence</w:t>
            </w:r>
          </w:p>
        </w:tc>
      </w:tr>
      <w:tr w:rsidR="00814BE4" w14:paraId="7D2FCB9D" w14:textId="77777777" w:rsidTr="00B05BC5">
        <w:trPr>
          <w:trHeight w:val="182"/>
        </w:trPr>
        <w:tc>
          <w:tcPr>
            <w:tcW w:w="1150" w:type="pct"/>
            <w:shd w:val="clear" w:color="auto" w:fill="FCBC55"/>
          </w:tcPr>
          <w:p w14:paraId="7D2FCB9B" w14:textId="77777777" w:rsidR="00814BE4" w:rsidRPr="006253B1" w:rsidRDefault="00814BE4" w:rsidP="00B05BC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D2FCB9C" w14:textId="1353BD39" w:rsidR="00814BE4" w:rsidRPr="008F1979" w:rsidRDefault="002B7E0C" w:rsidP="00B05BC5">
            <w:pPr>
              <w:rPr>
                <w:rFonts w:cs="Arial"/>
                <w:szCs w:val="16"/>
              </w:rPr>
            </w:pPr>
            <w:hyperlink r:id="rId18" w:history="1">
              <w:r w:rsidR="008F1979" w:rsidRPr="008F1979">
                <w:rPr>
                  <w:rStyle w:val="Hyperlink"/>
                  <w:rFonts w:cs="Arial"/>
                  <w:szCs w:val="16"/>
                </w:rPr>
                <w:t>Eleanor.laurence@edfenergy.com</w:t>
              </w:r>
            </w:hyperlink>
            <w:r w:rsidR="008F1979" w:rsidRPr="008F1979">
              <w:rPr>
                <w:rFonts w:cs="Arial"/>
                <w:szCs w:val="16"/>
              </w:rPr>
              <w:t xml:space="preserve"> / 07875 117771</w:t>
            </w:r>
          </w:p>
        </w:tc>
      </w:tr>
      <w:tr w:rsidR="00814BE4" w:rsidRPr="00683A0C" w14:paraId="7D2FCB9F" w14:textId="77777777" w:rsidTr="00B05BC5">
        <w:tc>
          <w:tcPr>
            <w:tcW w:w="5000" w:type="pct"/>
            <w:gridSpan w:val="3"/>
            <w:shd w:val="clear" w:color="auto" w:fill="FCBC55"/>
          </w:tcPr>
          <w:p w14:paraId="7D2FCB9E" w14:textId="77777777" w:rsidR="00814BE4" w:rsidRPr="00A3194D" w:rsidRDefault="00814BE4" w:rsidP="00B05BC5">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814BE4" w14:paraId="7D2FCBA8" w14:textId="77777777" w:rsidTr="00B05BC5">
        <w:tc>
          <w:tcPr>
            <w:tcW w:w="5000" w:type="pct"/>
            <w:gridSpan w:val="3"/>
            <w:shd w:val="clear" w:color="auto" w:fill="auto"/>
          </w:tcPr>
          <w:p w14:paraId="7D2FCBA0" w14:textId="77777777" w:rsidR="00814BE4" w:rsidRPr="008F1979" w:rsidRDefault="00814BE4" w:rsidP="00B05BC5">
            <w:pPr>
              <w:rPr>
                <w:rFonts w:cs="Arial"/>
                <w:szCs w:val="16"/>
              </w:rPr>
            </w:pPr>
          </w:p>
          <w:p w14:paraId="05A5FFDF" w14:textId="77777777" w:rsidR="008F1979" w:rsidRPr="008F1979" w:rsidRDefault="008F1979" w:rsidP="008F1979">
            <w:pPr>
              <w:rPr>
                <w:rFonts w:cs="Arial"/>
                <w:szCs w:val="16"/>
              </w:rPr>
            </w:pPr>
            <w:r w:rsidRPr="008F1979">
              <w:rPr>
                <w:rFonts w:cs="Arial"/>
                <w:szCs w:val="16"/>
              </w:rPr>
              <w:t>Whilst solution 5b looks like our preferred solution option – we would question 2 things:</w:t>
            </w:r>
          </w:p>
          <w:p w14:paraId="4C55B799" w14:textId="77777777" w:rsidR="008F1979" w:rsidRPr="008F1979" w:rsidRDefault="008F1979" w:rsidP="008F1979">
            <w:pPr>
              <w:rPr>
                <w:rFonts w:cs="Arial"/>
                <w:szCs w:val="16"/>
              </w:rPr>
            </w:pPr>
          </w:p>
          <w:p w14:paraId="0F713B28" w14:textId="77777777" w:rsidR="008F1979" w:rsidRPr="008F1979" w:rsidRDefault="008F1979" w:rsidP="008F1979">
            <w:pPr>
              <w:pStyle w:val="ListParagraph"/>
              <w:numPr>
                <w:ilvl w:val="0"/>
                <w:numId w:val="8"/>
              </w:numPr>
              <w:rPr>
                <w:rFonts w:cs="Arial"/>
                <w:szCs w:val="16"/>
              </w:rPr>
            </w:pPr>
            <w:r w:rsidRPr="008F1979">
              <w:rPr>
                <w:rFonts w:cs="Arial"/>
                <w:szCs w:val="16"/>
              </w:rPr>
              <w:t>Should old supplier’s inactive read not be used as the actual transfer read if no incoming supplier read received (rather than a basis for an estimate)?</w:t>
            </w:r>
          </w:p>
          <w:p w14:paraId="05F72774" w14:textId="77777777" w:rsidR="008F1979" w:rsidRPr="008F1979" w:rsidRDefault="008F1979" w:rsidP="008F1979">
            <w:pPr>
              <w:pStyle w:val="ListParagraph"/>
              <w:numPr>
                <w:ilvl w:val="0"/>
                <w:numId w:val="8"/>
              </w:numPr>
              <w:rPr>
                <w:rFonts w:cs="Arial"/>
                <w:szCs w:val="16"/>
              </w:rPr>
            </w:pPr>
            <w:r w:rsidRPr="008F1979">
              <w:rPr>
                <w:rFonts w:cs="Arial"/>
                <w:szCs w:val="16"/>
              </w:rPr>
              <w:t>On solution design you mention transfer read window being D-5 to D+5. For clarity – incoming supplier has up to D+10 to submit opening read (with read date being D-5 to D+5). This doesn’t seem to be accurately reflected on solution design proposal on DSG slides/documentation</w:t>
            </w:r>
          </w:p>
          <w:p w14:paraId="7D2FCBA7" w14:textId="77777777" w:rsidR="00814BE4" w:rsidRDefault="00814BE4" w:rsidP="00B05BC5">
            <w:pPr>
              <w:rPr>
                <w:rFonts w:cs="Arial"/>
                <w:b/>
                <w:szCs w:val="16"/>
              </w:rPr>
            </w:pPr>
          </w:p>
        </w:tc>
      </w:tr>
      <w:tr w:rsidR="00814BE4" w14:paraId="7D2FCBAB" w14:textId="77777777" w:rsidTr="00B05BC5">
        <w:trPr>
          <w:trHeight w:val="183"/>
        </w:trPr>
        <w:tc>
          <w:tcPr>
            <w:tcW w:w="2171" w:type="pct"/>
            <w:gridSpan w:val="2"/>
            <w:shd w:val="clear" w:color="auto" w:fill="FCBC55"/>
          </w:tcPr>
          <w:p w14:paraId="7D2FCBA9" w14:textId="77777777" w:rsidR="00814BE4" w:rsidRDefault="00814BE4" w:rsidP="00B05BC5">
            <w:pPr>
              <w:rPr>
                <w:rFonts w:cs="Arial"/>
                <w:b/>
                <w:szCs w:val="16"/>
              </w:rPr>
            </w:pPr>
            <w:r w:rsidRPr="006952E9">
              <w:rPr>
                <w:rFonts w:cs="Arial"/>
                <w:b/>
                <w:sz w:val="20"/>
                <w:szCs w:val="16"/>
              </w:rPr>
              <w:t>Implementation date for this option</w:t>
            </w:r>
          </w:p>
        </w:tc>
        <w:tc>
          <w:tcPr>
            <w:tcW w:w="2829" w:type="pct"/>
            <w:shd w:val="clear" w:color="auto" w:fill="auto"/>
          </w:tcPr>
          <w:p w14:paraId="7D2FCBAA" w14:textId="2E5135D9" w:rsidR="00814BE4" w:rsidRPr="00683A0C" w:rsidRDefault="00814BE4" w:rsidP="008F1979">
            <w:pPr>
              <w:rPr>
                <w:rFonts w:cs="Arial"/>
                <w:szCs w:val="16"/>
              </w:rPr>
            </w:pPr>
            <w:r w:rsidRPr="00683A0C">
              <w:rPr>
                <w:rFonts w:ascii="Arial" w:hAnsi="Arial" w:cs="Arial"/>
                <w:sz w:val="20"/>
                <w:szCs w:val="16"/>
              </w:rPr>
              <w:t xml:space="preserve">Approve </w:t>
            </w:r>
          </w:p>
        </w:tc>
      </w:tr>
      <w:tr w:rsidR="00814BE4" w14:paraId="7D2FCBAE" w14:textId="77777777" w:rsidTr="00B05BC5">
        <w:trPr>
          <w:trHeight w:val="183"/>
        </w:trPr>
        <w:tc>
          <w:tcPr>
            <w:tcW w:w="2171" w:type="pct"/>
            <w:gridSpan w:val="2"/>
            <w:shd w:val="clear" w:color="auto" w:fill="FCBC55"/>
          </w:tcPr>
          <w:p w14:paraId="7D2FCBAC" w14:textId="77777777" w:rsidR="00814BE4" w:rsidRPr="006952E9" w:rsidRDefault="00814BE4" w:rsidP="00B05BC5">
            <w:pPr>
              <w:rPr>
                <w:rFonts w:cs="Arial"/>
                <w:b/>
                <w:sz w:val="20"/>
                <w:szCs w:val="16"/>
              </w:rPr>
            </w:pPr>
            <w:r w:rsidRPr="006952E9">
              <w:rPr>
                <w:rFonts w:cs="Arial"/>
                <w:b/>
                <w:sz w:val="20"/>
                <w:szCs w:val="16"/>
              </w:rPr>
              <w:t>Xoserve preferred solution option</w:t>
            </w:r>
          </w:p>
        </w:tc>
        <w:tc>
          <w:tcPr>
            <w:tcW w:w="2829" w:type="pct"/>
            <w:shd w:val="clear" w:color="auto" w:fill="auto"/>
          </w:tcPr>
          <w:p w14:paraId="7D2FCBAD" w14:textId="18D23510" w:rsidR="00814BE4" w:rsidRDefault="008F1979" w:rsidP="008F1979">
            <w:pPr>
              <w:rPr>
                <w:rFonts w:cs="Arial"/>
                <w:b/>
                <w:szCs w:val="16"/>
              </w:rPr>
            </w:pPr>
            <w:r>
              <w:rPr>
                <w:rFonts w:ascii="Arial" w:hAnsi="Arial" w:cs="Arial"/>
                <w:sz w:val="20"/>
                <w:szCs w:val="16"/>
              </w:rPr>
              <w:t>Approve with comments</w:t>
            </w:r>
          </w:p>
        </w:tc>
      </w:tr>
      <w:tr w:rsidR="00814BE4" w14:paraId="7D2FCBB1" w14:textId="77777777" w:rsidTr="00B05BC5">
        <w:trPr>
          <w:trHeight w:val="182"/>
        </w:trPr>
        <w:tc>
          <w:tcPr>
            <w:tcW w:w="2171" w:type="pct"/>
            <w:gridSpan w:val="2"/>
            <w:shd w:val="clear" w:color="auto" w:fill="FCBC55"/>
          </w:tcPr>
          <w:p w14:paraId="7D2FCBAF" w14:textId="77777777" w:rsidR="00814BE4" w:rsidRPr="006952E9" w:rsidRDefault="00814BE4" w:rsidP="00B05BC5">
            <w:pPr>
              <w:rPr>
                <w:rFonts w:cs="Arial"/>
                <w:b/>
                <w:sz w:val="20"/>
                <w:szCs w:val="16"/>
              </w:rPr>
            </w:pPr>
            <w:r w:rsidRPr="006952E9">
              <w:rPr>
                <w:rFonts w:cs="Arial"/>
                <w:b/>
                <w:sz w:val="20"/>
                <w:szCs w:val="16"/>
              </w:rPr>
              <w:t>DSG preferred solution option</w:t>
            </w:r>
          </w:p>
        </w:tc>
        <w:tc>
          <w:tcPr>
            <w:tcW w:w="2829" w:type="pct"/>
            <w:shd w:val="clear" w:color="auto" w:fill="auto"/>
          </w:tcPr>
          <w:p w14:paraId="7D2FCBB0" w14:textId="534A581D" w:rsidR="00814BE4" w:rsidRDefault="00814BE4" w:rsidP="008F1979">
            <w:pPr>
              <w:rPr>
                <w:rFonts w:cs="Arial"/>
                <w:b/>
                <w:szCs w:val="16"/>
              </w:rPr>
            </w:pPr>
            <w:r w:rsidRPr="00683A0C">
              <w:rPr>
                <w:rFonts w:ascii="Arial" w:hAnsi="Arial" w:cs="Arial"/>
                <w:sz w:val="20"/>
                <w:szCs w:val="16"/>
              </w:rPr>
              <w:t xml:space="preserve">Approve </w:t>
            </w:r>
            <w:r w:rsidR="008F1979">
              <w:rPr>
                <w:rFonts w:ascii="Arial" w:hAnsi="Arial" w:cs="Arial"/>
                <w:sz w:val="20"/>
                <w:szCs w:val="16"/>
              </w:rPr>
              <w:t>with comments</w:t>
            </w:r>
          </w:p>
        </w:tc>
      </w:tr>
      <w:tr w:rsidR="00814BE4" w:rsidRPr="00831BA8" w14:paraId="7D2FCBB4" w14:textId="77777777" w:rsidTr="00B05BC5">
        <w:tc>
          <w:tcPr>
            <w:tcW w:w="2171" w:type="pct"/>
            <w:gridSpan w:val="2"/>
            <w:shd w:val="clear" w:color="auto" w:fill="FCBC55"/>
          </w:tcPr>
          <w:p w14:paraId="7D2FCBB2" w14:textId="77777777" w:rsidR="00814BE4" w:rsidRPr="006952E9" w:rsidRDefault="00814BE4" w:rsidP="00B05BC5">
            <w:pPr>
              <w:rPr>
                <w:rFonts w:cs="Arial"/>
                <w:b/>
                <w:sz w:val="20"/>
                <w:szCs w:val="16"/>
              </w:rPr>
            </w:pPr>
            <w:r w:rsidRPr="006952E9">
              <w:rPr>
                <w:rFonts w:cs="Arial"/>
                <w:b/>
                <w:sz w:val="20"/>
                <w:szCs w:val="16"/>
              </w:rPr>
              <w:t>Publication of consultation response</w:t>
            </w:r>
          </w:p>
        </w:tc>
        <w:tc>
          <w:tcPr>
            <w:tcW w:w="2829" w:type="pct"/>
            <w:shd w:val="clear" w:color="auto" w:fill="auto"/>
          </w:tcPr>
          <w:p w14:paraId="7D2FCBB3" w14:textId="08392F1A" w:rsidR="00814BE4" w:rsidRPr="00EB7EA5" w:rsidRDefault="008F1979" w:rsidP="008F1979">
            <w:pPr>
              <w:rPr>
                <w:rFonts w:ascii="Arial" w:hAnsi="Arial" w:cs="Arial"/>
                <w:sz w:val="20"/>
                <w:szCs w:val="16"/>
              </w:rPr>
            </w:pPr>
            <w:r>
              <w:rPr>
                <w:rFonts w:cs="Arial"/>
                <w:sz w:val="20"/>
                <w:szCs w:val="16"/>
              </w:rPr>
              <w:t>Publish</w:t>
            </w:r>
          </w:p>
        </w:tc>
      </w:tr>
      <w:tr w:rsidR="008F1979" w:rsidRPr="00831BA8" w14:paraId="260A3C2B" w14:textId="77777777" w:rsidTr="00B05BC5">
        <w:tc>
          <w:tcPr>
            <w:tcW w:w="2171" w:type="pct"/>
            <w:gridSpan w:val="2"/>
            <w:shd w:val="clear" w:color="auto" w:fill="FCBC55"/>
          </w:tcPr>
          <w:p w14:paraId="29D0CC32" w14:textId="4FA3B378" w:rsidR="008F1979" w:rsidRPr="006952E9" w:rsidRDefault="008F1979" w:rsidP="00B05BC5">
            <w:pPr>
              <w:rPr>
                <w:rFonts w:cs="Arial"/>
                <w:b/>
                <w:szCs w:val="16"/>
              </w:rPr>
            </w:pPr>
            <w:r w:rsidRPr="00A67B15">
              <w:rPr>
                <w:rFonts w:cs="Arial"/>
                <w:b/>
                <w:sz w:val="20"/>
                <w:szCs w:val="16"/>
              </w:rPr>
              <w:t>Xoserve’s response to Organisation’s comments</w:t>
            </w:r>
          </w:p>
        </w:tc>
        <w:tc>
          <w:tcPr>
            <w:tcW w:w="2829" w:type="pct"/>
            <w:shd w:val="clear" w:color="auto" w:fill="auto"/>
          </w:tcPr>
          <w:p w14:paraId="4A3673EE" w14:textId="5C5DC10E" w:rsidR="008F1979" w:rsidRDefault="008F1979" w:rsidP="008F1979">
            <w:pPr>
              <w:rPr>
                <w:rFonts w:cs="Arial"/>
                <w:szCs w:val="16"/>
              </w:rPr>
            </w:pPr>
            <w:r>
              <w:rPr>
                <w:rFonts w:cs="Arial"/>
                <w:szCs w:val="16"/>
              </w:rPr>
              <w:t>Thank you for your comments. Your first bullet point would conflict with UNC as the old supplier is not responsible for providing reads that would be used for the transfer reading. This is only done by the incoming Shipper. Regarding the second point, the transfer read window specified in the design should refer to read date, you are correct that the window for submitting reads is greater, but the read date should be within the D-5 to D+5 window for it to be used as the transfer reading.</w:t>
            </w:r>
          </w:p>
        </w:tc>
      </w:tr>
    </w:tbl>
    <w:p w14:paraId="7D2FCBB5" w14:textId="77777777" w:rsidR="00814BE4" w:rsidRPr="00EB7EA5" w:rsidRDefault="00814BE4" w:rsidP="00814BE4">
      <w:pPr>
        <w:rPr>
          <w:rFonts w:eastAsiaTheme="minorEastAsia" w:cs="Arial"/>
          <w:szCs w:val="16"/>
          <w:lang w:eastAsia="en-GB"/>
        </w:rPr>
      </w:pPr>
    </w:p>
    <w:p w14:paraId="7D2FCBB6" w14:textId="77777777" w:rsidR="00814BE4" w:rsidRPr="003022F8" w:rsidRDefault="00814BE4" w:rsidP="00814BE4">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3022F8">
          <w:rPr>
            <w:rStyle w:val="Hyperlink"/>
            <w:rFonts w:cs="Arial"/>
            <w:b/>
            <w:color w:val="0070C0"/>
            <w:sz w:val="22"/>
            <w:szCs w:val="22"/>
          </w:rPr>
          <w:t>uklink@xoserve.com</w:t>
        </w:r>
      </w:hyperlink>
    </w:p>
    <w:p w14:paraId="3DD4E35E" w14:textId="77777777" w:rsidR="00F837C3" w:rsidRDefault="00F837C3" w:rsidP="00F837C3">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7C3" w14:paraId="64A9E11B" w14:textId="77777777" w:rsidTr="00CA04C6">
        <w:trPr>
          <w:trHeight w:val="183"/>
        </w:trPr>
        <w:tc>
          <w:tcPr>
            <w:tcW w:w="1150" w:type="pct"/>
            <w:shd w:val="clear" w:color="auto" w:fill="FCBC55"/>
          </w:tcPr>
          <w:p w14:paraId="2B235A40" w14:textId="77777777" w:rsidR="00F837C3" w:rsidRPr="006253B1" w:rsidRDefault="00F837C3" w:rsidP="00CA04C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64A1F92" w14:textId="64BF717F" w:rsidR="00F837C3" w:rsidRPr="008F1979" w:rsidRDefault="00F837C3" w:rsidP="00CA04C6">
            <w:pPr>
              <w:rPr>
                <w:rFonts w:cs="Arial"/>
                <w:szCs w:val="16"/>
              </w:rPr>
            </w:pPr>
            <w:r>
              <w:rPr>
                <w:rFonts w:cs="Arial"/>
                <w:szCs w:val="16"/>
              </w:rPr>
              <w:t>Maitrayee Bhowmick-Jewkes</w:t>
            </w:r>
          </w:p>
        </w:tc>
      </w:tr>
      <w:tr w:rsidR="00F837C3" w14:paraId="75D1AB21" w14:textId="77777777" w:rsidTr="00CA04C6">
        <w:trPr>
          <w:trHeight w:val="182"/>
        </w:trPr>
        <w:tc>
          <w:tcPr>
            <w:tcW w:w="1150" w:type="pct"/>
            <w:shd w:val="clear" w:color="auto" w:fill="FCBC55"/>
          </w:tcPr>
          <w:p w14:paraId="642DA412" w14:textId="77777777" w:rsidR="00F837C3" w:rsidRPr="006253B1" w:rsidRDefault="00F837C3" w:rsidP="00CA04C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C2985" w14:textId="7C8A1741" w:rsidR="00F837C3" w:rsidRPr="008F1979" w:rsidRDefault="002B7E0C" w:rsidP="00CA04C6">
            <w:pPr>
              <w:rPr>
                <w:rFonts w:cs="Arial"/>
                <w:szCs w:val="16"/>
              </w:rPr>
            </w:pPr>
            <w:hyperlink r:id="rId20" w:history="1">
              <w:r w:rsidR="00F837C3" w:rsidRPr="005A0E52">
                <w:rPr>
                  <w:rStyle w:val="Hyperlink"/>
                  <w:rFonts w:cs="Arial"/>
                  <w:szCs w:val="16"/>
                </w:rPr>
                <w:t>Maitrayee.Bhowmick-Jewkes@npower.com</w:t>
              </w:r>
            </w:hyperlink>
            <w:r w:rsidR="00F837C3">
              <w:rPr>
                <w:rFonts w:cs="Arial"/>
                <w:szCs w:val="16"/>
              </w:rPr>
              <w:t xml:space="preserve"> </w:t>
            </w:r>
          </w:p>
        </w:tc>
      </w:tr>
      <w:tr w:rsidR="00F837C3" w:rsidRPr="00683A0C" w14:paraId="7BB6DE4E" w14:textId="77777777" w:rsidTr="00CA04C6">
        <w:tc>
          <w:tcPr>
            <w:tcW w:w="5000" w:type="pct"/>
            <w:gridSpan w:val="3"/>
            <w:shd w:val="clear" w:color="auto" w:fill="FCBC55"/>
          </w:tcPr>
          <w:p w14:paraId="079F0CB3" w14:textId="68886404" w:rsidR="00F837C3" w:rsidRPr="00A3194D" w:rsidRDefault="00F837C3" w:rsidP="00CA04C6">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F837C3" w14:paraId="7EB5431A" w14:textId="77777777" w:rsidTr="00CA04C6">
        <w:tc>
          <w:tcPr>
            <w:tcW w:w="5000" w:type="pct"/>
            <w:gridSpan w:val="3"/>
            <w:shd w:val="clear" w:color="auto" w:fill="auto"/>
          </w:tcPr>
          <w:p w14:paraId="317B47C7" w14:textId="77777777" w:rsidR="00F837C3" w:rsidRPr="008F1979" w:rsidRDefault="00F837C3" w:rsidP="00CA04C6">
            <w:pPr>
              <w:rPr>
                <w:rFonts w:cs="Arial"/>
                <w:szCs w:val="16"/>
              </w:rPr>
            </w:pPr>
          </w:p>
          <w:p w14:paraId="11103913" w14:textId="77777777" w:rsidR="00F837C3" w:rsidRDefault="00F837C3" w:rsidP="00F837C3">
            <w:r>
              <w:t>Following review of all of the options, Npower agree that we are in support of option 5b that was DSG’s preferred solution. This would also mean that no internal change would are expected for npower.</w:t>
            </w:r>
          </w:p>
          <w:p w14:paraId="366A41C1" w14:textId="77777777" w:rsidR="00F837C3" w:rsidRDefault="00F837C3" w:rsidP="00F837C3"/>
          <w:p w14:paraId="25695744" w14:textId="77777777" w:rsidR="00F837C3" w:rsidRDefault="00F837C3" w:rsidP="00F837C3">
            <w:r>
              <w:t xml:space="preserve">However, we had the following query and look forward to receiving the clarification sought: </w:t>
            </w:r>
          </w:p>
          <w:p w14:paraId="72749CEE" w14:textId="5545907C" w:rsidR="00F837C3" w:rsidRDefault="00F837C3" w:rsidP="00F837C3">
            <w:pPr>
              <w:pStyle w:val="ListParagraph"/>
              <w:numPr>
                <w:ilvl w:val="0"/>
                <w:numId w:val="8"/>
              </w:numPr>
              <w:rPr>
                <w:rFonts w:cs="Arial"/>
                <w:b/>
                <w:szCs w:val="16"/>
              </w:rPr>
            </w:pPr>
            <w:r>
              <w:rPr>
                <w:i/>
                <w:iCs/>
              </w:rPr>
              <w:t>Please confirm that as a result of read loaded inactive – it will not be considered as the last read held by GT and therefore not used in MRV calculations on subsequent reads</w:t>
            </w:r>
          </w:p>
        </w:tc>
      </w:tr>
      <w:tr w:rsidR="00F837C3" w14:paraId="614CABA6" w14:textId="77777777" w:rsidTr="00CA04C6">
        <w:trPr>
          <w:trHeight w:val="183"/>
        </w:trPr>
        <w:tc>
          <w:tcPr>
            <w:tcW w:w="2171" w:type="pct"/>
            <w:gridSpan w:val="2"/>
            <w:shd w:val="clear" w:color="auto" w:fill="FCBC55"/>
          </w:tcPr>
          <w:p w14:paraId="0ADC4B56" w14:textId="77777777" w:rsidR="00F837C3" w:rsidRDefault="00F837C3" w:rsidP="00CA04C6">
            <w:pPr>
              <w:rPr>
                <w:rFonts w:cs="Arial"/>
                <w:b/>
                <w:szCs w:val="16"/>
              </w:rPr>
            </w:pPr>
            <w:r w:rsidRPr="006952E9">
              <w:rPr>
                <w:rFonts w:cs="Arial"/>
                <w:b/>
                <w:sz w:val="20"/>
                <w:szCs w:val="16"/>
              </w:rPr>
              <w:t>Implementation date for this option</w:t>
            </w:r>
          </w:p>
        </w:tc>
        <w:tc>
          <w:tcPr>
            <w:tcW w:w="2829" w:type="pct"/>
            <w:shd w:val="clear" w:color="auto" w:fill="auto"/>
          </w:tcPr>
          <w:p w14:paraId="4042E4B4" w14:textId="77777777" w:rsidR="00F837C3" w:rsidRPr="00683A0C" w:rsidRDefault="00F837C3" w:rsidP="00CA04C6">
            <w:pPr>
              <w:rPr>
                <w:rFonts w:cs="Arial"/>
                <w:szCs w:val="16"/>
              </w:rPr>
            </w:pPr>
            <w:r w:rsidRPr="00683A0C">
              <w:rPr>
                <w:rFonts w:ascii="Arial" w:hAnsi="Arial" w:cs="Arial"/>
                <w:sz w:val="20"/>
                <w:szCs w:val="16"/>
              </w:rPr>
              <w:t xml:space="preserve">Approve </w:t>
            </w:r>
          </w:p>
        </w:tc>
      </w:tr>
      <w:tr w:rsidR="00F837C3" w14:paraId="7B8A13B6" w14:textId="77777777" w:rsidTr="00CA04C6">
        <w:trPr>
          <w:trHeight w:val="183"/>
        </w:trPr>
        <w:tc>
          <w:tcPr>
            <w:tcW w:w="2171" w:type="pct"/>
            <w:gridSpan w:val="2"/>
            <w:shd w:val="clear" w:color="auto" w:fill="FCBC55"/>
          </w:tcPr>
          <w:p w14:paraId="5561EC79" w14:textId="77777777" w:rsidR="00F837C3" w:rsidRPr="006952E9" w:rsidRDefault="00F837C3" w:rsidP="00CA04C6">
            <w:pPr>
              <w:rPr>
                <w:rFonts w:cs="Arial"/>
                <w:b/>
                <w:sz w:val="20"/>
                <w:szCs w:val="16"/>
              </w:rPr>
            </w:pPr>
            <w:r w:rsidRPr="006952E9">
              <w:rPr>
                <w:rFonts w:cs="Arial"/>
                <w:b/>
                <w:sz w:val="20"/>
                <w:szCs w:val="16"/>
              </w:rPr>
              <w:t>Xoserve preferred solution option</w:t>
            </w:r>
          </w:p>
        </w:tc>
        <w:tc>
          <w:tcPr>
            <w:tcW w:w="2829" w:type="pct"/>
            <w:shd w:val="clear" w:color="auto" w:fill="auto"/>
          </w:tcPr>
          <w:p w14:paraId="28B9D0C0" w14:textId="77777777" w:rsidR="00F837C3" w:rsidRDefault="00F837C3" w:rsidP="00CA04C6">
            <w:pPr>
              <w:rPr>
                <w:rFonts w:cs="Arial"/>
                <w:b/>
                <w:szCs w:val="16"/>
              </w:rPr>
            </w:pPr>
            <w:r>
              <w:rPr>
                <w:rFonts w:ascii="Arial" w:hAnsi="Arial" w:cs="Arial"/>
                <w:sz w:val="20"/>
                <w:szCs w:val="16"/>
              </w:rPr>
              <w:t>Approve with comments</w:t>
            </w:r>
          </w:p>
        </w:tc>
      </w:tr>
      <w:tr w:rsidR="00F837C3" w14:paraId="37A455F0" w14:textId="77777777" w:rsidTr="00CA04C6">
        <w:trPr>
          <w:trHeight w:val="182"/>
        </w:trPr>
        <w:tc>
          <w:tcPr>
            <w:tcW w:w="2171" w:type="pct"/>
            <w:gridSpan w:val="2"/>
            <w:shd w:val="clear" w:color="auto" w:fill="FCBC55"/>
          </w:tcPr>
          <w:p w14:paraId="7B2335A2" w14:textId="77777777" w:rsidR="00F837C3" w:rsidRPr="006952E9" w:rsidRDefault="00F837C3" w:rsidP="00CA04C6">
            <w:pPr>
              <w:rPr>
                <w:rFonts w:cs="Arial"/>
                <w:b/>
                <w:sz w:val="20"/>
                <w:szCs w:val="16"/>
              </w:rPr>
            </w:pPr>
            <w:r w:rsidRPr="006952E9">
              <w:rPr>
                <w:rFonts w:cs="Arial"/>
                <w:b/>
                <w:sz w:val="20"/>
                <w:szCs w:val="16"/>
              </w:rPr>
              <w:t>DSG preferred solution option</w:t>
            </w:r>
          </w:p>
        </w:tc>
        <w:tc>
          <w:tcPr>
            <w:tcW w:w="2829" w:type="pct"/>
            <w:shd w:val="clear" w:color="auto" w:fill="auto"/>
          </w:tcPr>
          <w:p w14:paraId="10CD8642" w14:textId="77777777" w:rsidR="00F837C3" w:rsidRDefault="00F837C3" w:rsidP="00CA04C6">
            <w:pPr>
              <w:rPr>
                <w:rFonts w:cs="Arial"/>
                <w:b/>
                <w:szCs w:val="16"/>
              </w:rPr>
            </w:pPr>
            <w:r w:rsidRPr="00683A0C">
              <w:rPr>
                <w:rFonts w:ascii="Arial" w:hAnsi="Arial" w:cs="Arial"/>
                <w:sz w:val="20"/>
                <w:szCs w:val="16"/>
              </w:rPr>
              <w:t xml:space="preserve">Approve </w:t>
            </w:r>
            <w:r>
              <w:rPr>
                <w:rFonts w:ascii="Arial" w:hAnsi="Arial" w:cs="Arial"/>
                <w:sz w:val="20"/>
                <w:szCs w:val="16"/>
              </w:rPr>
              <w:t>with comments</w:t>
            </w:r>
          </w:p>
        </w:tc>
      </w:tr>
      <w:tr w:rsidR="00F837C3" w:rsidRPr="00831BA8" w14:paraId="46D62379" w14:textId="77777777" w:rsidTr="00CA04C6">
        <w:tc>
          <w:tcPr>
            <w:tcW w:w="2171" w:type="pct"/>
            <w:gridSpan w:val="2"/>
            <w:shd w:val="clear" w:color="auto" w:fill="FCBC55"/>
          </w:tcPr>
          <w:p w14:paraId="3681A85D" w14:textId="77777777" w:rsidR="00F837C3" w:rsidRPr="006952E9" w:rsidRDefault="00F837C3" w:rsidP="00CA04C6">
            <w:pPr>
              <w:rPr>
                <w:rFonts w:cs="Arial"/>
                <w:b/>
                <w:sz w:val="20"/>
                <w:szCs w:val="16"/>
              </w:rPr>
            </w:pPr>
            <w:r w:rsidRPr="006952E9">
              <w:rPr>
                <w:rFonts w:cs="Arial"/>
                <w:b/>
                <w:sz w:val="20"/>
                <w:szCs w:val="16"/>
              </w:rPr>
              <w:t>Publication of consultation response</w:t>
            </w:r>
          </w:p>
        </w:tc>
        <w:tc>
          <w:tcPr>
            <w:tcW w:w="2829" w:type="pct"/>
            <w:shd w:val="clear" w:color="auto" w:fill="auto"/>
          </w:tcPr>
          <w:p w14:paraId="2724B8E6" w14:textId="77777777" w:rsidR="00F837C3" w:rsidRPr="00EB7EA5" w:rsidRDefault="00F837C3" w:rsidP="00CA04C6">
            <w:pPr>
              <w:rPr>
                <w:rFonts w:ascii="Arial" w:hAnsi="Arial" w:cs="Arial"/>
                <w:sz w:val="20"/>
                <w:szCs w:val="16"/>
              </w:rPr>
            </w:pPr>
            <w:r>
              <w:rPr>
                <w:rFonts w:cs="Arial"/>
                <w:sz w:val="20"/>
                <w:szCs w:val="16"/>
              </w:rPr>
              <w:t>Publish</w:t>
            </w:r>
          </w:p>
        </w:tc>
      </w:tr>
      <w:tr w:rsidR="00F837C3" w:rsidRPr="00831BA8" w14:paraId="5E65328D" w14:textId="77777777" w:rsidTr="00CA04C6">
        <w:tc>
          <w:tcPr>
            <w:tcW w:w="2171" w:type="pct"/>
            <w:gridSpan w:val="2"/>
            <w:shd w:val="clear" w:color="auto" w:fill="FCBC55"/>
          </w:tcPr>
          <w:p w14:paraId="201BC395" w14:textId="77777777" w:rsidR="00F837C3" w:rsidRPr="00A67B15" w:rsidRDefault="00F837C3" w:rsidP="00CA04C6">
            <w:pPr>
              <w:rPr>
                <w:rFonts w:cs="Arial"/>
                <w:b/>
                <w:sz w:val="20"/>
                <w:szCs w:val="16"/>
              </w:rPr>
            </w:pPr>
            <w:r w:rsidRPr="00A67B15">
              <w:rPr>
                <w:rFonts w:cs="Arial"/>
                <w:b/>
                <w:sz w:val="20"/>
                <w:szCs w:val="16"/>
              </w:rPr>
              <w:t>Xoserve’s response to Organisation’s comments</w:t>
            </w:r>
          </w:p>
        </w:tc>
        <w:tc>
          <w:tcPr>
            <w:tcW w:w="2829" w:type="pct"/>
            <w:shd w:val="clear" w:color="auto" w:fill="auto"/>
          </w:tcPr>
          <w:p w14:paraId="642AF0CF" w14:textId="6A5293C2" w:rsidR="00F837C3" w:rsidRDefault="00F837C3" w:rsidP="008F6632">
            <w:pPr>
              <w:rPr>
                <w:rFonts w:cs="Arial"/>
                <w:szCs w:val="16"/>
              </w:rPr>
            </w:pPr>
            <w:r>
              <w:rPr>
                <w:rFonts w:cs="Arial"/>
                <w:szCs w:val="16"/>
              </w:rPr>
              <w:t xml:space="preserve">Thank you for your comments. </w:t>
            </w:r>
            <w:r w:rsidR="008F6632">
              <w:rPr>
                <w:i/>
                <w:iCs/>
                <w:color w:val="00B050"/>
              </w:rPr>
              <w:t xml:space="preserve"> </w:t>
            </w:r>
            <w:r w:rsidR="008F6632" w:rsidRPr="008F6632">
              <w:rPr>
                <w:rFonts w:cs="Arial"/>
                <w:szCs w:val="16"/>
              </w:rPr>
              <w:t>No, the reading from the Outgoing Shipper that will be loaded as inactive will not be used in any read tolerance/validation checks when a Shipper attempts to submi</w:t>
            </w:r>
            <w:r w:rsidR="00A67B15">
              <w:rPr>
                <w:rFonts w:cs="Arial"/>
                <w:szCs w:val="16"/>
              </w:rPr>
              <w:t>t a new cyclic actual reading. </w:t>
            </w:r>
            <w:r w:rsidR="008F6632" w:rsidRPr="008F6632">
              <w:rPr>
                <w:rFonts w:cs="Arial"/>
                <w:szCs w:val="16"/>
              </w:rPr>
              <w:t>The only process the inactive read will be used for is the Shipper Transfer Estimation and even then only in the case of the Incoming Shipper not submitting an opening read.</w:t>
            </w:r>
          </w:p>
        </w:tc>
      </w:tr>
    </w:tbl>
    <w:p w14:paraId="6B514700" w14:textId="77777777" w:rsidR="00F837C3" w:rsidRPr="00EB7EA5" w:rsidRDefault="00F837C3" w:rsidP="00F837C3">
      <w:pPr>
        <w:rPr>
          <w:rFonts w:eastAsiaTheme="minorEastAsia" w:cs="Arial"/>
          <w:szCs w:val="16"/>
          <w:lang w:eastAsia="en-GB"/>
        </w:rPr>
      </w:pPr>
    </w:p>
    <w:p w14:paraId="281DCDE7" w14:textId="77777777" w:rsidR="00F837C3" w:rsidRDefault="00F837C3" w:rsidP="00F837C3">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1" w:history="1">
        <w:r w:rsidRPr="003022F8">
          <w:rPr>
            <w:rStyle w:val="Hyperlink"/>
            <w:rFonts w:cs="Arial"/>
            <w:b/>
            <w:color w:val="0070C0"/>
            <w:sz w:val="22"/>
            <w:szCs w:val="22"/>
          </w:rPr>
          <w:t>uklink@xoserve.com</w:t>
        </w:r>
      </w:hyperlink>
    </w:p>
    <w:p w14:paraId="2D175936" w14:textId="1DF23D9F" w:rsidR="006A3AA2" w:rsidRDefault="006A3AA2" w:rsidP="00F837C3">
      <w:pPr>
        <w:pStyle w:val="XoParagraph"/>
        <w:tabs>
          <w:tab w:val="left" w:pos="1397"/>
          <w:tab w:val="center" w:pos="4513"/>
        </w:tabs>
        <w:rPr>
          <w:rStyle w:val="Hyperlink"/>
          <w:rFonts w:cs="Arial"/>
          <w:b/>
          <w:color w:val="0070C0"/>
          <w:sz w:val="22"/>
          <w:szCs w:val="22"/>
        </w:rPr>
      </w:pPr>
    </w:p>
    <w:p w14:paraId="7560CF01" w14:textId="77777777" w:rsidR="006A3AA2" w:rsidRDefault="006A3AA2" w:rsidP="00F837C3">
      <w:pPr>
        <w:pStyle w:val="XoParagraph"/>
        <w:tabs>
          <w:tab w:val="left" w:pos="1397"/>
          <w:tab w:val="center" w:pos="4513"/>
        </w:tabs>
        <w:rPr>
          <w:rStyle w:val="Hyperlink"/>
          <w:rFonts w:cs="Arial"/>
          <w:b/>
          <w:color w:val="0070C0"/>
          <w:sz w:val="22"/>
          <w:szCs w:val="22"/>
        </w:rPr>
      </w:pPr>
    </w:p>
    <w:p w14:paraId="55F973A1" w14:textId="77777777" w:rsidR="006A3AA2" w:rsidRDefault="006A3AA2" w:rsidP="006A3AA2">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5DD5BB08" w14:textId="319BE789" w:rsidR="006A3AA2" w:rsidRDefault="006A3AA2" w:rsidP="006A3AA2">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6A3AA2" w14:paraId="04F59D04" w14:textId="77777777" w:rsidTr="00E33F69">
        <w:trPr>
          <w:trHeight w:val="183"/>
        </w:trPr>
        <w:tc>
          <w:tcPr>
            <w:tcW w:w="5000" w:type="pct"/>
            <w:gridSpan w:val="2"/>
            <w:shd w:val="clear" w:color="auto" w:fill="84B8DA"/>
          </w:tcPr>
          <w:p w14:paraId="6B75100C" w14:textId="77777777" w:rsidR="006A3AA2" w:rsidRDefault="006A3AA2" w:rsidP="00E33F69">
            <w:pPr>
              <w:rPr>
                <w:rFonts w:cs="Arial"/>
                <w:b/>
                <w:szCs w:val="16"/>
              </w:rPr>
            </w:pPr>
            <w:r>
              <w:rPr>
                <w:rFonts w:ascii="Arial" w:hAnsi="Arial" w:cs="Arial"/>
                <w:b/>
                <w:sz w:val="20"/>
                <w:szCs w:val="16"/>
              </w:rPr>
              <w:t>Section F1: Solution Option for XRNXXXX</w:t>
            </w:r>
          </w:p>
        </w:tc>
      </w:tr>
      <w:tr w:rsidR="006A3AA2" w14:paraId="03E8CAC7" w14:textId="77777777" w:rsidTr="00E33F69">
        <w:trPr>
          <w:trHeight w:val="182"/>
        </w:trPr>
        <w:tc>
          <w:tcPr>
            <w:tcW w:w="5000" w:type="pct"/>
            <w:gridSpan w:val="2"/>
            <w:shd w:val="clear" w:color="auto" w:fill="auto"/>
          </w:tcPr>
          <w:p w14:paraId="445C2527" w14:textId="77777777" w:rsidR="006A3AA2" w:rsidRDefault="006A3AA2" w:rsidP="00E33F69">
            <w:pPr>
              <w:rPr>
                <w:rFonts w:cs="Arial"/>
                <w:b/>
                <w:szCs w:val="16"/>
              </w:rPr>
            </w:pPr>
          </w:p>
          <w:p w14:paraId="2282E74F" w14:textId="77777777" w:rsidR="006A3AA2" w:rsidRPr="006A3AA2" w:rsidRDefault="006A3AA2" w:rsidP="006A3AA2">
            <w:pPr>
              <w:rPr>
                <w:rFonts w:ascii="Arial" w:hAnsi="Arial" w:cs="Arial"/>
                <w:sz w:val="20"/>
                <w:szCs w:val="16"/>
              </w:rPr>
            </w:pPr>
            <w:r w:rsidRPr="006A3AA2">
              <w:rPr>
                <w:rFonts w:ascii="Arial" w:hAnsi="Arial" w:cs="Arial"/>
                <w:sz w:val="20"/>
                <w:szCs w:val="16"/>
                <w:u w:val="single"/>
              </w:rPr>
              <w:t>Solution Option 5b</w:t>
            </w:r>
            <w:r w:rsidRPr="006A3AA2">
              <w:rPr>
                <w:rFonts w:ascii="Arial" w:hAnsi="Arial" w:cs="Arial"/>
                <w:sz w:val="20"/>
                <w:szCs w:val="16"/>
              </w:rPr>
              <w:t>: Allow Outgoing Shipper read to be accepted into UKL and make it inactive, but use it in the Estimation Process if Incoming Shipper does not submit an Opening Reading.</w:t>
            </w:r>
          </w:p>
          <w:p w14:paraId="1E0A1586" w14:textId="77777777" w:rsidR="006A3AA2" w:rsidRDefault="006A3AA2" w:rsidP="00E33F69">
            <w:pPr>
              <w:rPr>
                <w:rFonts w:cs="Arial"/>
                <w:b/>
                <w:szCs w:val="16"/>
              </w:rPr>
            </w:pPr>
          </w:p>
          <w:p w14:paraId="03E86CAE" w14:textId="77777777" w:rsidR="006A3AA2" w:rsidRDefault="006A3AA2" w:rsidP="00E33F69">
            <w:pPr>
              <w:rPr>
                <w:rFonts w:cs="Arial"/>
                <w:b/>
                <w:szCs w:val="16"/>
              </w:rPr>
            </w:pPr>
          </w:p>
          <w:p w14:paraId="069E0F21" w14:textId="77777777" w:rsidR="006A3AA2" w:rsidRDefault="006A3AA2" w:rsidP="00E33F69">
            <w:pPr>
              <w:rPr>
                <w:rFonts w:cs="Arial"/>
                <w:b/>
                <w:szCs w:val="16"/>
              </w:rPr>
            </w:pPr>
          </w:p>
          <w:p w14:paraId="78B71623" w14:textId="77777777" w:rsidR="006A3AA2" w:rsidRDefault="006A3AA2" w:rsidP="00E33F69">
            <w:pPr>
              <w:rPr>
                <w:rFonts w:cs="Arial"/>
                <w:b/>
                <w:szCs w:val="16"/>
              </w:rPr>
            </w:pPr>
          </w:p>
          <w:p w14:paraId="22D942EA" w14:textId="77777777" w:rsidR="006A3AA2" w:rsidRDefault="006A3AA2" w:rsidP="00E33F69">
            <w:pPr>
              <w:rPr>
                <w:rFonts w:cs="Arial"/>
                <w:b/>
                <w:szCs w:val="16"/>
              </w:rPr>
            </w:pPr>
          </w:p>
        </w:tc>
      </w:tr>
      <w:tr w:rsidR="006A3AA2" w:rsidRPr="00683A0C" w14:paraId="2BA13547" w14:textId="77777777" w:rsidTr="00E33F69">
        <w:trPr>
          <w:trHeight w:val="183"/>
        </w:trPr>
        <w:tc>
          <w:tcPr>
            <w:tcW w:w="2171" w:type="pct"/>
            <w:shd w:val="clear" w:color="auto" w:fill="84B8DA"/>
          </w:tcPr>
          <w:p w14:paraId="14B7D783" w14:textId="77777777" w:rsidR="006A3AA2" w:rsidRDefault="006A3AA2" w:rsidP="00E33F69">
            <w:pPr>
              <w:rPr>
                <w:rFonts w:cs="Arial"/>
                <w:b/>
                <w:szCs w:val="16"/>
              </w:rPr>
            </w:pPr>
            <w:r w:rsidRPr="006952E9">
              <w:rPr>
                <w:rFonts w:cs="Arial"/>
                <w:b/>
                <w:sz w:val="20"/>
                <w:szCs w:val="16"/>
              </w:rPr>
              <w:t xml:space="preserve">Implementation date </w:t>
            </w:r>
          </w:p>
        </w:tc>
        <w:tc>
          <w:tcPr>
            <w:tcW w:w="2829" w:type="pct"/>
            <w:shd w:val="clear" w:color="auto" w:fill="auto"/>
          </w:tcPr>
          <w:p w14:paraId="6BD37E4D" w14:textId="2D9E1317" w:rsidR="006A3AA2" w:rsidRPr="00683A0C" w:rsidRDefault="006A3AA2" w:rsidP="00E33F69">
            <w:pPr>
              <w:rPr>
                <w:rFonts w:cs="Arial"/>
                <w:szCs w:val="16"/>
              </w:rPr>
            </w:pPr>
            <w:r>
              <w:rPr>
                <w:rFonts w:ascii="Arial" w:hAnsi="Arial" w:cs="Arial"/>
                <w:sz w:val="20"/>
                <w:szCs w:val="16"/>
              </w:rPr>
              <w:t>June 2019</w:t>
            </w:r>
          </w:p>
        </w:tc>
      </w:tr>
      <w:tr w:rsidR="006A3AA2" w14:paraId="48097BB0" w14:textId="77777777" w:rsidTr="00E33F69">
        <w:trPr>
          <w:trHeight w:val="183"/>
        </w:trPr>
        <w:tc>
          <w:tcPr>
            <w:tcW w:w="2171" w:type="pct"/>
            <w:shd w:val="clear" w:color="auto" w:fill="84B8DA"/>
          </w:tcPr>
          <w:p w14:paraId="6285AE72" w14:textId="77777777" w:rsidR="006A3AA2" w:rsidRPr="006952E9" w:rsidRDefault="006A3AA2" w:rsidP="00E33F69">
            <w:pPr>
              <w:rPr>
                <w:rFonts w:cs="Arial"/>
                <w:b/>
                <w:sz w:val="20"/>
                <w:szCs w:val="16"/>
              </w:rPr>
            </w:pPr>
            <w:r w:rsidRPr="006952E9">
              <w:rPr>
                <w:rFonts w:cs="Arial"/>
                <w:b/>
                <w:sz w:val="20"/>
                <w:szCs w:val="16"/>
              </w:rPr>
              <w:t>Approved by</w:t>
            </w:r>
          </w:p>
        </w:tc>
        <w:tc>
          <w:tcPr>
            <w:tcW w:w="2829" w:type="pct"/>
            <w:shd w:val="clear" w:color="auto" w:fill="auto"/>
          </w:tcPr>
          <w:p w14:paraId="3D823A75" w14:textId="244F27F5" w:rsidR="006A3AA2" w:rsidRDefault="006A3AA2" w:rsidP="00E33F69">
            <w:pPr>
              <w:rPr>
                <w:rFonts w:cs="Arial"/>
                <w:b/>
                <w:szCs w:val="16"/>
              </w:rPr>
            </w:pPr>
            <w:r>
              <w:rPr>
                <w:rFonts w:cs="Arial"/>
                <w:b/>
                <w:szCs w:val="16"/>
              </w:rPr>
              <w:t xml:space="preserve">ChMC </w:t>
            </w:r>
          </w:p>
        </w:tc>
      </w:tr>
      <w:tr w:rsidR="006A3AA2" w14:paraId="68FFF530" w14:textId="77777777" w:rsidTr="00E33F69">
        <w:trPr>
          <w:trHeight w:val="182"/>
        </w:trPr>
        <w:tc>
          <w:tcPr>
            <w:tcW w:w="2171" w:type="pct"/>
            <w:shd w:val="clear" w:color="auto" w:fill="84B8DA"/>
          </w:tcPr>
          <w:p w14:paraId="2EDAD8F8" w14:textId="77777777" w:rsidR="006A3AA2" w:rsidRPr="006952E9" w:rsidRDefault="006A3AA2" w:rsidP="00E33F69">
            <w:pPr>
              <w:rPr>
                <w:rFonts w:cs="Arial"/>
                <w:b/>
                <w:sz w:val="20"/>
                <w:szCs w:val="16"/>
              </w:rPr>
            </w:pPr>
            <w:r w:rsidRPr="006952E9">
              <w:rPr>
                <w:rFonts w:cs="Arial"/>
                <w:b/>
                <w:sz w:val="20"/>
                <w:szCs w:val="16"/>
              </w:rPr>
              <w:t>Date of approval</w:t>
            </w:r>
          </w:p>
        </w:tc>
        <w:tc>
          <w:tcPr>
            <w:tcW w:w="2829" w:type="pct"/>
            <w:shd w:val="clear" w:color="auto" w:fill="auto"/>
          </w:tcPr>
          <w:p w14:paraId="1CC26741" w14:textId="418F4D79" w:rsidR="006A3AA2" w:rsidRPr="003D79A7" w:rsidRDefault="006A3AA2" w:rsidP="00E33F69">
            <w:pPr>
              <w:rPr>
                <w:rFonts w:cs="Arial"/>
                <w:sz w:val="20"/>
                <w:szCs w:val="20"/>
              </w:rPr>
            </w:pPr>
            <w:r>
              <w:rPr>
                <w:rFonts w:cs="Arial"/>
                <w:sz w:val="20"/>
                <w:szCs w:val="20"/>
              </w:rPr>
              <w:t>12/09/2018</w:t>
            </w:r>
          </w:p>
        </w:tc>
      </w:tr>
    </w:tbl>
    <w:p w14:paraId="2EDC62D0" w14:textId="77777777" w:rsidR="006A3AA2" w:rsidRPr="003022F8" w:rsidRDefault="006A3AA2" w:rsidP="00F837C3">
      <w:pPr>
        <w:pStyle w:val="XoParagraph"/>
        <w:tabs>
          <w:tab w:val="left" w:pos="1397"/>
          <w:tab w:val="center" w:pos="4513"/>
        </w:tabs>
        <w:rPr>
          <w:rStyle w:val="Hyperlink"/>
          <w:rFonts w:cs="Arial"/>
          <w:b/>
          <w:color w:val="0070C0"/>
          <w:sz w:val="22"/>
          <w:szCs w:val="22"/>
        </w:rPr>
      </w:pPr>
    </w:p>
    <w:p w14:paraId="7D2FCBB7" w14:textId="77777777" w:rsidR="00814BE4" w:rsidRDefault="00814BE4" w:rsidP="006A724E">
      <w:pPr>
        <w:rPr>
          <w:rFonts w:asciiTheme="minorHAnsi" w:hAnsiTheme="minorHAnsi" w:cstheme="minorHAnsi"/>
          <w:b/>
        </w:rPr>
      </w:pPr>
    </w:p>
    <w:p w14:paraId="74B64920" w14:textId="1D140D78" w:rsidR="005B4E83" w:rsidRDefault="005B4E83" w:rsidP="006A724E">
      <w:pPr>
        <w:rPr>
          <w:rFonts w:asciiTheme="minorHAnsi" w:hAnsiTheme="minorHAnsi" w:cstheme="minorHAnsi"/>
          <w:b/>
        </w:rPr>
      </w:pPr>
    </w:p>
    <w:p w14:paraId="748E95C1" w14:textId="77777777" w:rsidR="005B4E83" w:rsidRDefault="005B4E83" w:rsidP="006A724E">
      <w:pPr>
        <w:rPr>
          <w:rFonts w:asciiTheme="minorHAnsi" w:hAnsiTheme="minorHAnsi" w:cstheme="minorHAnsi"/>
          <w:b/>
        </w:rPr>
      </w:pPr>
    </w:p>
    <w:p w14:paraId="382F222D" w14:textId="77777777" w:rsidR="005B4E83" w:rsidRDefault="005B4E83" w:rsidP="006A724E">
      <w:pPr>
        <w:rPr>
          <w:rFonts w:asciiTheme="minorHAnsi" w:hAnsiTheme="minorHAnsi" w:cstheme="minorHAnsi"/>
          <w:b/>
        </w:rPr>
      </w:pPr>
    </w:p>
    <w:p w14:paraId="174D9AD9" w14:textId="77777777" w:rsidR="005B4E83" w:rsidRDefault="005B4E83" w:rsidP="006A724E">
      <w:pPr>
        <w:rPr>
          <w:rFonts w:asciiTheme="minorHAnsi" w:hAnsiTheme="minorHAnsi" w:cstheme="minorHAnsi"/>
          <w:b/>
        </w:rPr>
      </w:pPr>
    </w:p>
    <w:p w14:paraId="201FE341" w14:textId="77777777" w:rsidR="005B4E83" w:rsidRDefault="005B4E83" w:rsidP="006A724E">
      <w:pPr>
        <w:rPr>
          <w:rFonts w:asciiTheme="minorHAnsi" w:hAnsiTheme="minorHAnsi" w:cstheme="minorHAnsi"/>
          <w:b/>
        </w:rPr>
      </w:pPr>
    </w:p>
    <w:p w14:paraId="4D6ED584" w14:textId="77777777" w:rsidR="005B4E83" w:rsidRDefault="005B4E83" w:rsidP="006A724E">
      <w:pPr>
        <w:rPr>
          <w:rFonts w:asciiTheme="minorHAnsi" w:hAnsiTheme="minorHAnsi" w:cstheme="minorHAnsi"/>
          <w:b/>
        </w:rPr>
      </w:pPr>
    </w:p>
    <w:p w14:paraId="11F88C10" w14:textId="77777777" w:rsidR="005B4E83" w:rsidRDefault="005B4E83" w:rsidP="005B4E83">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G: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Change Pack</w:t>
      </w:r>
    </w:p>
    <w:p w14:paraId="7775E02F" w14:textId="77777777" w:rsidR="005B4E83" w:rsidRDefault="005B4E83" w:rsidP="005B4E83">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5B4E83" w:rsidRPr="00BC3CAC" w14:paraId="7F3DC1C2" w14:textId="77777777" w:rsidTr="00477191">
        <w:trPr>
          <w:trHeight w:val="403"/>
        </w:trPr>
        <w:tc>
          <w:tcPr>
            <w:tcW w:w="1209" w:type="pct"/>
            <w:shd w:val="clear" w:color="auto" w:fill="DFEEF5" w:themeFill="accent5" w:themeFillTint="66"/>
            <w:vAlign w:val="center"/>
          </w:tcPr>
          <w:p w14:paraId="002667C2" w14:textId="77777777" w:rsidR="005B4E83" w:rsidRPr="00470388" w:rsidRDefault="005B4E83" w:rsidP="00477191">
            <w:pPr>
              <w:jc w:val="right"/>
              <w:rPr>
                <w:rFonts w:cs="Arial"/>
                <w:szCs w:val="20"/>
              </w:rPr>
            </w:pPr>
            <w:r w:rsidRPr="00470388">
              <w:rPr>
                <w:rFonts w:cs="Arial"/>
                <w:szCs w:val="20"/>
              </w:rPr>
              <w:t>Comm Reference:</w:t>
            </w:r>
          </w:p>
        </w:tc>
        <w:tc>
          <w:tcPr>
            <w:tcW w:w="3791" w:type="pct"/>
            <w:vAlign w:val="center"/>
          </w:tcPr>
          <w:p w14:paraId="5C673A8B" w14:textId="77777777" w:rsidR="005B4E83" w:rsidRPr="00BC3CAC" w:rsidRDefault="005B4E83" w:rsidP="00477191">
            <w:pPr>
              <w:rPr>
                <w:rFonts w:cs="Arial"/>
                <w:szCs w:val="20"/>
              </w:rPr>
            </w:pPr>
            <w:r w:rsidRPr="00982659">
              <w:rPr>
                <w:rFonts w:cs="Arial"/>
                <w:szCs w:val="20"/>
              </w:rPr>
              <w:t>2157.3 - RJ - ES</w:t>
            </w:r>
          </w:p>
        </w:tc>
      </w:tr>
      <w:tr w:rsidR="005B4E83" w:rsidRPr="00BC3CAC" w14:paraId="13036C17" w14:textId="77777777" w:rsidTr="00477191">
        <w:trPr>
          <w:trHeight w:val="403"/>
        </w:trPr>
        <w:tc>
          <w:tcPr>
            <w:tcW w:w="1209" w:type="pct"/>
            <w:shd w:val="clear" w:color="auto" w:fill="DFEEF5" w:themeFill="accent5" w:themeFillTint="66"/>
            <w:vAlign w:val="center"/>
          </w:tcPr>
          <w:p w14:paraId="7F3F20D7" w14:textId="77777777" w:rsidR="005B4E83" w:rsidRPr="00470388" w:rsidRDefault="005B4E83" w:rsidP="00477191">
            <w:pPr>
              <w:jc w:val="right"/>
              <w:rPr>
                <w:rFonts w:cs="Arial"/>
                <w:szCs w:val="20"/>
              </w:rPr>
            </w:pPr>
            <w:r w:rsidRPr="00470388">
              <w:rPr>
                <w:rFonts w:cs="Arial"/>
                <w:szCs w:val="20"/>
              </w:rPr>
              <w:t>Comm Title:</w:t>
            </w:r>
          </w:p>
        </w:tc>
        <w:tc>
          <w:tcPr>
            <w:tcW w:w="3791" w:type="pct"/>
            <w:vAlign w:val="center"/>
          </w:tcPr>
          <w:p w14:paraId="33DBD191" w14:textId="77777777" w:rsidR="005B4E83" w:rsidRPr="00BC3CAC" w:rsidRDefault="005B4E83" w:rsidP="00477191">
            <w:pPr>
              <w:rPr>
                <w:rFonts w:cs="Arial"/>
                <w:szCs w:val="20"/>
              </w:rPr>
            </w:pPr>
            <w:r w:rsidRPr="00A30CDA">
              <w:rPr>
                <w:rFonts w:cs="Arial"/>
                <w:szCs w:val="20"/>
              </w:rPr>
              <w:t>Reconciliation issues with reads recorded between D-1 to D-5</w:t>
            </w:r>
          </w:p>
        </w:tc>
      </w:tr>
      <w:tr w:rsidR="005B4E83" w:rsidRPr="00BC3CAC" w14:paraId="32F84930" w14:textId="77777777" w:rsidTr="00477191">
        <w:trPr>
          <w:trHeight w:val="403"/>
        </w:trPr>
        <w:tc>
          <w:tcPr>
            <w:tcW w:w="1209" w:type="pct"/>
            <w:shd w:val="clear" w:color="auto" w:fill="DFEEF5" w:themeFill="accent5" w:themeFillTint="66"/>
            <w:vAlign w:val="center"/>
          </w:tcPr>
          <w:p w14:paraId="05565B9E" w14:textId="77777777" w:rsidR="005B4E83" w:rsidRPr="00470388" w:rsidRDefault="005B4E83" w:rsidP="00477191">
            <w:pPr>
              <w:jc w:val="right"/>
              <w:rPr>
                <w:rFonts w:cs="Arial"/>
                <w:szCs w:val="20"/>
              </w:rPr>
            </w:pPr>
            <w:r w:rsidRPr="00470388">
              <w:rPr>
                <w:rFonts w:cs="Arial"/>
                <w:szCs w:val="20"/>
              </w:rPr>
              <w:t>Comm Date:</w:t>
            </w:r>
          </w:p>
        </w:tc>
        <w:tc>
          <w:tcPr>
            <w:tcW w:w="3791" w:type="pct"/>
            <w:vAlign w:val="center"/>
          </w:tcPr>
          <w:p w14:paraId="5D0564C9" w14:textId="77777777" w:rsidR="005B4E83" w:rsidRPr="00BC3CAC" w:rsidRDefault="005B4E83" w:rsidP="00477191">
            <w:pPr>
              <w:rPr>
                <w:rFonts w:cs="Arial"/>
                <w:szCs w:val="20"/>
              </w:rPr>
            </w:pPr>
            <w:r>
              <w:rPr>
                <w:rFonts w:cs="Arial"/>
                <w:szCs w:val="20"/>
              </w:rPr>
              <w:t>23</w:t>
            </w:r>
            <w:r w:rsidRPr="00A30CDA">
              <w:rPr>
                <w:rFonts w:cs="Arial"/>
                <w:szCs w:val="20"/>
                <w:vertAlign w:val="superscript"/>
              </w:rPr>
              <w:t>rd</w:t>
            </w:r>
            <w:r>
              <w:rPr>
                <w:rFonts w:cs="Arial"/>
                <w:szCs w:val="20"/>
              </w:rPr>
              <w:t xml:space="preserve"> November 2018</w:t>
            </w:r>
          </w:p>
        </w:tc>
      </w:tr>
    </w:tbl>
    <w:p w14:paraId="7A1C8BED" w14:textId="77777777" w:rsidR="005B4E83" w:rsidRDefault="005B4E83" w:rsidP="005B4E83"/>
    <w:p w14:paraId="34310CF7" w14:textId="77777777" w:rsidR="005B4E83" w:rsidRDefault="005B4E83" w:rsidP="005B4E83">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5B4E83" w:rsidRPr="00BC3CAC" w14:paraId="23A1DE43" w14:textId="77777777" w:rsidTr="00477191">
        <w:trPr>
          <w:trHeight w:val="403"/>
        </w:trPr>
        <w:tc>
          <w:tcPr>
            <w:tcW w:w="1209" w:type="pct"/>
            <w:shd w:val="clear" w:color="auto" w:fill="DFEEF5" w:themeFill="accent5" w:themeFillTint="66"/>
            <w:vAlign w:val="center"/>
          </w:tcPr>
          <w:p w14:paraId="58CB41F6" w14:textId="77777777" w:rsidR="005B4E83" w:rsidRPr="00470388" w:rsidRDefault="005B4E83" w:rsidP="00477191">
            <w:pPr>
              <w:jc w:val="right"/>
              <w:rPr>
                <w:rFonts w:cs="Arial"/>
                <w:szCs w:val="20"/>
              </w:rPr>
            </w:pPr>
            <w:r w:rsidRPr="00470388">
              <w:rPr>
                <w:rFonts w:cs="Arial"/>
                <w:szCs w:val="20"/>
              </w:rPr>
              <w:t>Action Required:</w:t>
            </w:r>
          </w:p>
        </w:tc>
        <w:tc>
          <w:tcPr>
            <w:tcW w:w="3791" w:type="pct"/>
            <w:vAlign w:val="center"/>
          </w:tcPr>
          <w:p w14:paraId="08AE593B" w14:textId="77777777" w:rsidR="005B4E83" w:rsidRPr="00BC3CAC" w:rsidRDefault="005B4E83" w:rsidP="00477191">
            <w:pPr>
              <w:rPr>
                <w:rFonts w:cs="Arial"/>
                <w:szCs w:val="20"/>
              </w:rPr>
            </w:pPr>
            <w:r w:rsidRPr="00A30CDA">
              <w:rPr>
                <w:rFonts w:cs="Arial"/>
                <w:szCs w:val="20"/>
              </w:rPr>
              <w:t>For representation</w:t>
            </w:r>
          </w:p>
        </w:tc>
      </w:tr>
      <w:tr w:rsidR="005B4E83" w:rsidRPr="00BC3CAC" w14:paraId="2FC0BEB1" w14:textId="77777777" w:rsidTr="00477191">
        <w:trPr>
          <w:trHeight w:val="403"/>
        </w:trPr>
        <w:tc>
          <w:tcPr>
            <w:tcW w:w="1209" w:type="pct"/>
            <w:shd w:val="clear" w:color="auto" w:fill="DFEEF5" w:themeFill="accent5" w:themeFillTint="66"/>
            <w:vAlign w:val="center"/>
          </w:tcPr>
          <w:p w14:paraId="13D8822A" w14:textId="77777777" w:rsidR="005B4E83" w:rsidRPr="00470388" w:rsidRDefault="005B4E83" w:rsidP="00477191">
            <w:pPr>
              <w:jc w:val="right"/>
              <w:rPr>
                <w:rFonts w:cs="Arial"/>
                <w:szCs w:val="20"/>
              </w:rPr>
            </w:pPr>
            <w:r w:rsidRPr="00470388">
              <w:rPr>
                <w:rFonts w:cs="Arial"/>
                <w:szCs w:val="20"/>
              </w:rPr>
              <w:t>Close Out Date:</w:t>
            </w:r>
          </w:p>
        </w:tc>
        <w:tc>
          <w:tcPr>
            <w:tcW w:w="3791" w:type="pct"/>
            <w:vAlign w:val="center"/>
          </w:tcPr>
          <w:p w14:paraId="74064638" w14:textId="77777777" w:rsidR="005B4E83" w:rsidRPr="00BC3CAC" w:rsidRDefault="005B4E83" w:rsidP="00477191">
            <w:pPr>
              <w:rPr>
                <w:rFonts w:cs="Arial"/>
                <w:szCs w:val="20"/>
              </w:rPr>
            </w:pPr>
            <w:r w:rsidRPr="00A30CDA">
              <w:rPr>
                <w:rFonts w:cs="Arial"/>
                <w:szCs w:val="20"/>
              </w:rPr>
              <w:t>7</w:t>
            </w:r>
            <w:r w:rsidRPr="00A30CDA">
              <w:rPr>
                <w:rFonts w:cs="Arial"/>
                <w:szCs w:val="20"/>
                <w:vertAlign w:val="superscript"/>
              </w:rPr>
              <w:t>th</w:t>
            </w:r>
            <w:r>
              <w:rPr>
                <w:rFonts w:cs="Arial"/>
                <w:szCs w:val="20"/>
              </w:rPr>
              <w:t xml:space="preserve"> </w:t>
            </w:r>
            <w:r w:rsidRPr="00A30CDA">
              <w:rPr>
                <w:rFonts w:cs="Arial"/>
                <w:szCs w:val="20"/>
              </w:rPr>
              <w:t>December 2018</w:t>
            </w:r>
          </w:p>
        </w:tc>
      </w:tr>
    </w:tbl>
    <w:p w14:paraId="106058F5" w14:textId="77777777" w:rsidR="005B4E83" w:rsidRDefault="005B4E83" w:rsidP="005B4E83">
      <w:pPr>
        <w:pStyle w:val="Heading1"/>
      </w:pPr>
      <w:r>
        <w:t>Change Detail</w:t>
      </w:r>
    </w:p>
    <w:tbl>
      <w:tblPr>
        <w:tblStyle w:val="TableGrid"/>
        <w:tblW w:w="5000" w:type="pct"/>
        <w:tblLayout w:type="fixed"/>
        <w:tblLook w:val="04A0" w:firstRow="1" w:lastRow="0" w:firstColumn="1" w:lastColumn="0" w:noHBand="0" w:noVBand="1"/>
      </w:tblPr>
      <w:tblGrid>
        <w:gridCol w:w="2235"/>
        <w:gridCol w:w="7007"/>
      </w:tblGrid>
      <w:tr w:rsidR="005B4E83" w:rsidRPr="00BC3CAC" w14:paraId="1310369F" w14:textId="77777777" w:rsidTr="00477191">
        <w:trPr>
          <w:trHeight w:val="403"/>
        </w:trPr>
        <w:tc>
          <w:tcPr>
            <w:tcW w:w="1209" w:type="pct"/>
            <w:shd w:val="clear" w:color="auto" w:fill="DFEEF5" w:themeFill="accent5" w:themeFillTint="66"/>
            <w:vAlign w:val="center"/>
          </w:tcPr>
          <w:p w14:paraId="5B415B83" w14:textId="77777777" w:rsidR="005B4E83" w:rsidRPr="00470388" w:rsidRDefault="005B4E83" w:rsidP="00477191">
            <w:pPr>
              <w:jc w:val="right"/>
              <w:rPr>
                <w:rFonts w:cs="Arial"/>
                <w:szCs w:val="20"/>
              </w:rPr>
            </w:pPr>
            <w:r w:rsidRPr="00470388">
              <w:rPr>
                <w:rFonts w:cs="Arial"/>
                <w:szCs w:val="20"/>
              </w:rPr>
              <w:t xml:space="preserve">Xoserve Reference Number: </w:t>
            </w:r>
          </w:p>
        </w:tc>
        <w:tc>
          <w:tcPr>
            <w:tcW w:w="3791" w:type="pct"/>
            <w:vAlign w:val="center"/>
          </w:tcPr>
          <w:p w14:paraId="75608661" w14:textId="77777777" w:rsidR="005B4E83" w:rsidRPr="00BC3CAC" w:rsidRDefault="005B4E83" w:rsidP="00477191">
            <w:pPr>
              <w:rPr>
                <w:rFonts w:cs="Arial"/>
                <w:szCs w:val="20"/>
              </w:rPr>
            </w:pPr>
            <w:r>
              <w:rPr>
                <w:rFonts w:cs="Arial"/>
                <w:szCs w:val="20"/>
              </w:rPr>
              <w:t>XRN4676</w:t>
            </w:r>
          </w:p>
        </w:tc>
      </w:tr>
      <w:tr w:rsidR="005B4E83" w:rsidRPr="00BC3CAC" w14:paraId="3AAA26BA" w14:textId="77777777" w:rsidTr="00477191">
        <w:trPr>
          <w:trHeight w:val="403"/>
        </w:trPr>
        <w:tc>
          <w:tcPr>
            <w:tcW w:w="1209" w:type="pct"/>
            <w:shd w:val="clear" w:color="auto" w:fill="DFEEF5" w:themeFill="accent5" w:themeFillTint="66"/>
            <w:vAlign w:val="center"/>
          </w:tcPr>
          <w:p w14:paraId="700C1D25" w14:textId="77777777" w:rsidR="005B4E83" w:rsidRPr="00470388" w:rsidRDefault="005B4E83" w:rsidP="00477191">
            <w:pPr>
              <w:jc w:val="right"/>
              <w:rPr>
                <w:rFonts w:cs="Arial"/>
                <w:szCs w:val="20"/>
              </w:rPr>
            </w:pPr>
            <w:r w:rsidRPr="00470388">
              <w:rPr>
                <w:rFonts w:cs="Arial"/>
                <w:szCs w:val="20"/>
              </w:rPr>
              <w:t>Change Class:</w:t>
            </w:r>
          </w:p>
        </w:tc>
        <w:tc>
          <w:tcPr>
            <w:tcW w:w="3791" w:type="pct"/>
            <w:vAlign w:val="center"/>
          </w:tcPr>
          <w:p w14:paraId="1BC6F4CD" w14:textId="77777777" w:rsidR="005B4E83" w:rsidRPr="00BC3CAC" w:rsidRDefault="005B4E83" w:rsidP="00477191">
            <w:pPr>
              <w:rPr>
                <w:rFonts w:cs="Arial"/>
                <w:szCs w:val="20"/>
              </w:rPr>
            </w:pPr>
            <w:r>
              <w:rPr>
                <w:rFonts w:cs="Arial"/>
                <w:szCs w:val="20"/>
              </w:rPr>
              <w:t>System Validation Change</w:t>
            </w:r>
          </w:p>
        </w:tc>
      </w:tr>
      <w:tr w:rsidR="005B4E83" w:rsidRPr="00BC3CAC" w14:paraId="4BDDA0FD" w14:textId="77777777" w:rsidTr="00477191">
        <w:trPr>
          <w:trHeight w:val="403"/>
        </w:trPr>
        <w:tc>
          <w:tcPr>
            <w:tcW w:w="1209" w:type="pct"/>
            <w:shd w:val="clear" w:color="auto" w:fill="DFEEF5" w:themeFill="accent5" w:themeFillTint="66"/>
            <w:vAlign w:val="center"/>
          </w:tcPr>
          <w:p w14:paraId="2C9C87A3" w14:textId="77777777" w:rsidR="005B4E83" w:rsidRPr="00470388" w:rsidRDefault="005B4E83" w:rsidP="00477191">
            <w:pPr>
              <w:jc w:val="right"/>
              <w:rPr>
                <w:rFonts w:cs="Arial"/>
                <w:szCs w:val="20"/>
              </w:rPr>
            </w:pPr>
            <w:r w:rsidRPr="00470388">
              <w:rPr>
                <w:rFonts w:cs="Arial"/>
                <w:szCs w:val="20"/>
              </w:rPr>
              <w:t>ChMC Constituency Impacted:</w:t>
            </w:r>
          </w:p>
        </w:tc>
        <w:tc>
          <w:tcPr>
            <w:tcW w:w="3791" w:type="pct"/>
            <w:vAlign w:val="center"/>
          </w:tcPr>
          <w:p w14:paraId="0C0C386F" w14:textId="77777777" w:rsidR="005B4E83" w:rsidRPr="00BC3CAC" w:rsidRDefault="005B4E83" w:rsidP="00477191">
            <w:pPr>
              <w:rPr>
                <w:rFonts w:cs="Arial"/>
                <w:szCs w:val="20"/>
              </w:rPr>
            </w:pPr>
            <w:r w:rsidRPr="006C66CA">
              <w:rPr>
                <w:rFonts w:cs="Arial"/>
                <w:szCs w:val="20"/>
              </w:rPr>
              <w:t>All Shipper Users</w:t>
            </w:r>
          </w:p>
        </w:tc>
      </w:tr>
      <w:tr w:rsidR="005B4E83" w:rsidRPr="00BC3CAC" w14:paraId="373FB6CA" w14:textId="77777777" w:rsidTr="00477191">
        <w:trPr>
          <w:trHeight w:val="403"/>
        </w:trPr>
        <w:tc>
          <w:tcPr>
            <w:tcW w:w="1209" w:type="pct"/>
            <w:shd w:val="clear" w:color="auto" w:fill="DFEEF5" w:themeFill="accent5" w:themeFillTint="66"/>
            <w:vAlign w:val="center"/>
          </w:tcPr>
          <w:p w14:paraId="1075D943" w14:textId="77777777" w:rsidR="005B4E83" w:rsidRPr="00470388" w:rsidRDefault="005B4E83" w:rsidP="00477191">
            <w:pPr>
              <w:jc w:val="right"/>
              <w:rPr>
                <w:rFonts w:cs="Arial"/>
                <w:szCs w:val="20"/>
              </w:rPr>
            </w:pPr>
            <w:r w:rsidRPr="00470388">
              <w:rPr>
                <w:rFonts w:cs="Arial"/>
                <w:szCs w:val="20"/>
              </w:rPr>
              <w:t xml:space="preserve">Change Owner: </w:t>
            </w:r>
          </w:p>
        </w:tc>
        <w:tc>
          <w:tcPr>
            <w:tcW w:w="3791" w:type="pct"/>
            <w:vAlign w:val="center"/>
          </w:tcPr>
          <w:p w14:paraId="141CA088" w14:textId="77777777" w:rsidR="005B4E83" w:rsidRDefault="005B4E83" w:rsidP="00477191">
            <w:pPr>
              <w:rPr>
                <w:rFonts w:cs="Arial"/>
                <w:szCs w:val="20"/>
              </w:rPr>
            </w:pPr>
            <w:r>
              <w:rPr>
                <w:rFonts w:cs="Arial"/>
                <w:szCs w:val="20"/>
              </w:rPr>
              <w:t>Simon Harris</w:t>
            </w:r>
          </w:p>
          <w:p w14:paraId="294735EF" w14:textId="77777777" w:rsidR="005B4E83" w:rsidRDefault="002B7E0C" w:rsidP="00477191">
            <w:pPr>
              <w:rPr>
                <w:rFonts w:cs="Arial"/>
                <w:szCs w:val="20"/>
              </w:rPr>
            </w:pPr>
            <w:hyperlink r:id="rId22" w:history="1">
              <w:r w:rsidR="005B4E83" w:rsidRPr="007F4793">
                <w:rPr>
                  <w:rStyle w:val="Hyperlink"/>
                  <w:rFonts w:cs="Arial"/>
                  <w:szCs w:val="20"/>
                </w:rPr>
                <w:t>simon.harris@xoserve.com</w:t>
              </w:r>
            </w:hyperlink>
            <w:r w:rsidR="005B4E83">
              <w:rPr>
                <w:rFonts w:cs="Arial"/>
                <w:szCs w:val="20"/>
              </w:rPr>
              <w:t xml:space="preserve"> </w:t>
            </w:r>
          </w:p>
          <w:p w14:paraId="2BECD1F7" w14:textId="77777777" w:rsidR="005B4E83" w:rsidRPr="00BC3CAC" w:rsidRDefault="005B4E83" w:rsidP="00477191">
            <w:pPr>
              <w:rPr>
                <w:rFonts w:cs="Arial"/>
                <w:szCs w:val="20"/>
              </w:rPr>
            </w:pPr>
            <w:r>
              <w:rPr>
                <w:rFonts w:cs="Arial"/>
                <w:szCs w:val="20"/>
              </w:rPr>
              <w:t>0121 623 2455</w:t>
            </w:r>
          </w:p>
        </w:tc>
      </w:tr>
      <w:tr w:rsidR="005B4E83" w:rsidRPr="00BC3CAC" w14:paraId="140E51F9" w14:textId="77777777" w:rsidTr="00477191">
        <w:trPr>
          <w:trHeight w:val="403"/>
        </w:trPr>
        <w:tc>
          <w:tcPr>
            <w:tcW w:w="1209" w:type="pct"/>
            <w:shd w:val="clear" w:color="auto" w:fill="DFEEF5" w:themeFill="accent5" w:themeFillTint="66"/>
            <w:vAlign w:val="center"/>
          </w:tcPr>
          <w:p w14:paraId="225436DB" w14:textId="77777777" w:rsidR="005B4E83" w:rsidRPr="00470388" w:rsidRDefault="005B4E83" w:rsidP="00477191">
            <w:pPr>
              <w:jc w:val="right"/>
              <w:rPr>
                <w:rFonts w:cs="Arial"/>
                <w:szCs w:val="20"/>
              </w:rPr>
            </w:pPr>
            <w:r w:rsidRPr="00470388">
              <w:rPr>
                <w:rFonts w:cs="Arial"/>
                <w:szCs w:val="20"/>
              </w:rPr>
              <w:t>Background and Context:</w:t>
            </w:r>
          </w:p>
        </w:tc>
        <w:tc>
          <w:tcPr>
            <w:tcW w:w="3791" w:type="pct"/>
            <w:vAlign w:val="center"/>
          </w:tcPr>
          <w:p w14:paraId="13C93060" w14:textId="77777777" w:rsidR="005B4E83" w:rsidRDefault="005B4E83" w:rsidP="00477191">
            <w:pPr>
              <w:rPr>
                <w:szCs w:val="20"/>
              </w:rPr>
            </w:pPr>
            <w:r>
              <w:rPr>
                <w:szCs w:val="20"/>
              </w:rPr>
              <w:t xml:space="preserve">An issue was identified in UKL where a cyclic read is received from an outgoing shipper for the same read date where we have an FINT read in UKL as part of a Shipper Transfer event (however this change will consider all cyclic reads received between D-1 to D-5).  This issue is causing duplicated/incorrect energy/charges for the reconciliation between the cyclic read and FINT reads on Class 4 sites only. </w:t>
            </w:r>
          </w:p>
          <w:p w14:paraId="28518AEC" w14:textId="77777777" w:rsidR="005B4E83" w:rsidRDefault="005B4E83" w:rsidP="00477191">
            <w:pPr>
              <w:rPr>
                <w:szCs w:val="20"/>
              </w:rPr>
            </w:pPr>
          </w:p>
          <w:p w14:paraId="5B4B547A" w14:textId="77777777" w:rsidR="005B4E83" w:rsidRDefault="005B4E83" w:rsidP="00477191">
            <w:pPr>
              <w:rPr>
                <w:szCs w:val="20"/>
              </w:rPr>
            </w:pPr>
            <w:r>
              <w:rPr>
                <w:szCs w:val="20"/>
              </w:rPr>
              <w:t>Attached Change Proposal for reference:</w:t>
            </w:r>
          </w:p>
          <w:p w14:paraId="73F4B6DE" w14:textId="77777777" w:rsidR="005B4E83" w:rsidRDefault="005B4E83" w:rsidP="00477191">
            <w:pPr>
              <w:rPr>
                <w:szCs w:val="20"/>
              </w:rPr>
            </w:pPr>
          </w:p>
          <w:bookmarkStart w:id="5" w:name="_MON_1604498930"/>
          <w:bookmarkEnd w:id="5"/>
          <w:p w14:paraId="0E1847BB" w14:textId="77777777" w:rsidR="005B4E83" w:rsidRDefault="005B4E83" w:rsidP="00477191">
            <w:pPr>
              <w:ind w:left="720"/>
              <w:rPr>
                <w:szCs w:val="20"/>
              </w:rPr>
            </w:pPr>
            <w:r>
              <w:rPr>
                <w:rFonts w:ascii="Arial" w:eastAsiaTheme="minorHAnsi" w:hAnsi="Arial"/>
                <w:sz w:val="20"/>
                <w:szCs w:val="20"/>
                <w:lang w:eastAsia="en-US"/>
              </w:rPr>
              <w:object w:dxaOrig="1551" w:dyaOrig="1004" w14:anchorId="0E5F420F">
                <v:shape id="_x0000_i1026" type="#_x0000_t75" style="width:77.25pt;height:50.25pt" o:ole="">
                  <v:imagedata r:id="rId23" o:title=""/>
                </v:shape>
                <o:OLEObject Type="Embed" ProgID="Word.Document.12" ShapeID="_x0000_i1026" DrawAspect="Icon" ObjectID="_1606319980" r:id="rId24">
                  <o:FieldCodes>\s</o:FieldCodes>
                </o:OLEObject>
              </w:object>
            </w:r>
          </w:p>
          <w:p w14:paraId="548485C2" w14:textId="77777777" w:rsidR="005B4E83" w:rsidRDefault="005B4E83" w:rsidP="00477191">
            <w:pPr>
              <w:rPr>
                <w:szCs w:val="20"/>
              </w:rPr>
            </w:pPr>
          </w:p>
          <w:p w14:paraId="7B0C3F7C" w14:textId="77777777" w:rsidR="005B4E83" w:rsidRDefault="005B4E83" w:rsidP="00477191">
            <w:pPr>
              <w:rPr>
                <w:szCs w:val="20"/>
              </w:rPr>
            </w:pPr>
            <w:r>
              <w:rPr>
                <w:szCs w:val="20"/>
              </w:rPr>
              <w:t xml:space="preserve">A number of solution options were put forward for development (details below)… </w:t>
            </w:r>
          </w:p>
          <w:p w14:paraId="1FEC7A59" w14:textId="77777777" w:rsidR="005B4E83" w:rsidRDefault="005B4E83" w:rsidP="005B4E83">
            <w:pPr>
              <w:pStyle w:val="ListParagraph"/>
              <w:numPr>
                <w:ilvl w:val="0"/>
                <w:numId w:val="11"/>
              </w:numPr>
              <w:rPr>
                <w:szCs w:val="20"/>
              </w:rPr>
            </w:pPr>
            <w:r>
              <w:rPr>
                <w:szCs w:val="20"/>
              </w:rPr>
              <w:t>Reject reads received between D-1 to D-5 of a Shipper Transfer Effective Date (D) using a current rejection code (SPO00016)</w:t>
            </w:r>
          </w:p>
          <w:p w14:paraId="4E1E7D60" w14:textId="77777777" w:rsidR="005B4E83" w:rsidRDefault="005B4E83" w:rsidP="005B4E83">
            <w:pPr>
              <w:pStyle w:val="ListParagraph"/>
              <w:numPr>
                <w:ilvl w:val="0"/>
                <w:numId w:val="11"/>
              </w:numPr>
              <w:rPr>
                <w:szCs w:val="20"/>
              </w:rPr>
            </w:pPr>
            <w:r>
              <w:rPr>
                <w:szCs w:val="20"/>
              </w:rPr>
              <w:t>Use the Outgoing Shippers Cyclic Read as the Shipper Transfer Read</w:t>
            </w:r>
          </w:p>
          <w:p w14:paraId="02BCABF0" w14:textId="77777777" w:rsidR="005B4E83" w:rsidRDefault="005B4E83" w:rsidP="005B4E83">
            <w:pPr>
              <w:pStyle w:val="ListParagraph"/>
              <w:numPr>
                <w:ilvl w:val="0"/>
                <w:numId w:val="11"/>
              </w:numPr>
              <w:rPr>
                <w:szCs w:val="20"/>
              </w:rPr>
            </w:pPr>
            <w:r w:rsidRPr="003463C5">
              <w:rPr>
                <w:szCs w:val="20"/>
              </w:rPr>
              <w:t xml:space="preserve">Set the transfer reading for Class 4 transfer reads as the Transfer Date rather than the actual read date (D-5 to D+5) </w:t>
            </w:r>
          </w:p>
          <w:p w14:paraId="1B1CC46C" w14:textId="77777777" w:rsidR="005B4E83" w:rsidRDefault="005B4E83" w:rsidP="005B4E83">
            <w:pPr>
              <w:pStyle w:val="ListParagraph"/>
              <w:numPr>
                <w:ilvl w:val="0"/>
                <w:numId w:val="11"/>
              </w:numPr>
              <w:rPr>
                <w:szCs w:val="20"/>
              </w:rPr>
            </w:pPr>
            <w:r w:rsidRPr="003463C5">
              <w:rPr>
                <w:szCs w:val="20"/>
              </w:rPr>
              <w:t>Make the read supplied by Outgoing Shipper ‘invalid’</w:t>
            </w:r>
            <w:r>
              <w:rPr>
                <w:szCs w:val="20"/>
              </w:rPr>
              <w:t xml:space="preserve"> once a Shipper Transfer has been identified</w:t>
            </w:r>
            <w:r w:rsidRPr="003463C5">
              <w:rPr>
                <w:szCs w:val="20"/>
              </w:rPr>
              <w:t xml:space="preserve"> and undo any reconciliations</w:t>
            </w:r>
            <w:r>
              <w:rPr>
                <w:szCs w:val="20"/>
              </w:rPr>
              <w:t xml:space="preserve"> that have occurred</w:t>
            </w:r>
          </w:p>
          <w:p w14:paraId="39A8197C" w14:textId="77777777" w:rsidR="005B4E83" w:rsidRPr="003463C5" w:rsidRDefault="005B4E83" w:rsidP="005B4E83">
            <w:pPr>
              <w:pStyle w:val="ListParagraph"/>
              <w:numPr>
                <w:ilvl w:val="0"/>
                <w:numId w:val="11"/>
              </w:numPr>
              <w:rPr>
                <w:szCs w:val="20"/>
              </w:rPr>
            </w:pPr>
            <w:r w:rsidRPr="003463C5">
              <w:rPr>
                <w:szCs w:val="20"/>
              </w:rPr>
              <w:t>Allow 2 reads for a single day on UK Link but have differing read types</w:t>
            </w:r>
          </w:p>
          <w:p w14:paraId="00E68803" w14:textId="77777777" w:rsidR="005B4E83" w:rsidRPr="003463C5" w:rsidRDefault="005B4E83" w:rsidP="005B4E83">
            <w:pPr>
              <w:pStyle w:val="ListParagraph"/>
              <w:numPr>
                <w:ilvl w:val="0"/>
                <w:numId w:val="11"/>
              </w:numPr>
              <w:rPr>
                <w:szCs w:val="20"/>
              </w:rPr>
            </w:pPr>
            <w:r w:rsidRPr="003463C5">
              <w:rPr>
                <w:szCs w:val="20"/>
              </w:rPr>
              <w:t>Allow for the cyclic read to be accepted and then rejected at a later date</w:t>
            </w:r>
          </w:p>
          <w:p w14:paraId="26FC8607" w14:textId="77777777" w:rsidR="005B4E83" w:rsidRPr="003463C5" w:rsidRDefault="005B4E83" w:rsidP="00477191">
            <w:pPr>
              <w:rPr>
                <w:szCs w:val="20"/>
              </w:rPr>
            </w:pPr>
          </w:p>
          <w:p w14:paraId="40AE7118" w14:textId="77777777" w:rsidR="005B4E83" w:rsidRDefault="005B4E83" w:rsidP="00477191">
            <w:pPr>
              <w:rPr>
                <w:szCs w:val="20"/>
              </w:rPr>
            </w:pPr>
            <w:r>
              <w:rPr>
                <w:szCs w:val="20"/>
              </w:rPr>
              <w:t>Following discussions with DSG and a review of the high level impact assessment, no solution was deemed appropriate.  During these discussions an alternative solution of 5b was developed and put forward.</w:t>
            </w:r>
          </w:p>
          <w:p w14:paraId="7F356DAF" w14:textId="77777777" w:rsidR="005B4E83" w:rsidRDefault="005B4E83" w:rsidP="00477191">
            <w:pPr>
              <w:rPr>
                <w:szCs w:val="20"/>
              </w:rPr>
            </w:pPr>
          </w:p>
          <w:p w14:paraId="3FBDD181" w14:textId="77777777" w:rsidR="005B4E83" w:rsidRPr="003463C5" w:rsidRDefault="005B4E83" w:rsidP="005B4E83">
            <w:pPr>
              <w:pStyle w:val="ListParagraph"/>
              <w:numPr>
                <w:ilvl w:val="0"/>
                <w:numId w:val="12"/>
              </w:numPr>
              <w:rPr>
                <w:szCs w:val="20"/>
              </w:rPr>
            </w:pPr>
            <w:r>
              <w:rPr>
                <w:szCs w:val="20"/>
              </w:rPr>
              <w:t>Accept the Outgoing Shipper Read between D-1 to D-5 of Shipper Transfer Effective Date (D) but set it as ‘inactive’ as soon as it is received into UKL but use this reading within the Shipper Transfer Read Estimation process, if the estimation process has not yet occurred and the incoming Shipper has not submitted an opening reading to be used to fulfil the Shipper Transfer Read Order.</w:t>
            </w:r>
          </w:p>
          <w:p w14:paraId="701B1050" w14:textId="77777777" w:rsidR="005B4E83" w:rsidRDefault="005B4E83" w:rsidP="00477191">
            <w:pPr>
              <w:rPr>
                <w:szCs w:val="20"/>
              </w:rPr>
            </w:pPr>
          </w:p>
          <w:p w14:paraId="594DADB8" w14:textId="77777777" w:rsidR="005B4E83" w:rsidRPr="00BC3CAC" w:rsidRDefault="005B4E83" w:rsidP="00477191">
            <w:pPr>
              <w:rPr>
                <w:szCs w:val="20"/>
              </w:rPr>
            </w:pPr>
            <w:r>
              <w:rPr>
                <w:szCs w:val="20"/>
              </w:rPr>
              <w:t>Option 5b was discussed and agreed to move forward into delivery with at both DSG &amp; ChMC as the preferred industry solution option.</w:t>
            </w:r>
          </w:p>
        </w:tc>
      </w:tr>
    </w:tbl>
    <w:p w14:paraId="046B870A" w14:textId="77777777" w:rsidR="005B4E83" w:rsidRDefault="005B4E83" w:rsidP="005B4E83">
      <w:pPr>
        <w:pStyle w:val="Heading1"/>
      </w:pPr>
      <w:r w:rsidRPr="00310A64">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5B4E83" w:rsidRPr="00470388" w14:paraId="726E9415" w14:textId="77777777" w:rsidTr="00477191">
        <w:trPr>
          <w:trHeight w:val="403"/>
        </w:trPr>
        <w:tc>
          <w:tcPr>
            <w:tcW w:w="1209" w:type="pct"/>
            <w:shd w:val="clear" w:color="auto" w:fill="DFEEF5" w:themeFill="accent5" w:themeFillTint="66"/>
            <w:vAlign w:val="center"/>
          </w:tcPr>
          <w:p w14:paraId="2C284C59" w14:textId="77777777" w:rsidR="005B4E83" w:rsidRPr="006C66CA" w:rsidRDefault="005B4E83" w:rsidP="00477191">
            <w:pPr>
              <w:jc w:val="right"/>
              <w:rPr>
                <w:rFonts w:cs="Arial"/>
                <w:szCs w:val="20"/>
              </w:rPr>
            </w:pPr>
            <w:r w:rsidRPr="006C66CA">
              <w:rPr>
                <w:rFonts w:cs="Arial"/>
                <w:szCs w:val="20"/>
              </w:rPr>
              <w:t>Functional:</w:t>
            </w:r>
          </w:p>
        </w:tc>
        <w:tc>
          <w:tcPr>
            <w:tcW w:w="3791" w:type="pct"/>
            <w:shd w:val="clear" w:color="auto" w:fill="auto"/>
            <w:vAlign w:val="center"/>
          </w:tcPr>
          <w:p w14:paraId="2105B146" w14:textId="77777777" w:rsidR="005B4E83" w:rsidRPr="00602977" w:rsidRDefault="005B4E83" w:rsidP="00477191">
            <w:pPr>
              <w:rPr>
                <w:rFonts w:cs="Arial"/>
                <w:szCs w:val="20"/>
              </w:rPr>
            </w:pPr>
            <w:r w:rsidRPr="00F478AE">
              <w:rPr>
                <w:rFonts w:cs="Arial"/>
                <w:szCs w:val="20"/>
              </w:rPr>
              <w:t>Metering (Reads)</w:t>
            </w:r>
          </w:p>
        </w:tc>
      </w:tr>
      <w:tr w:rsidR="005B4E83" w:rsidRPr="00470388" w14:paraId="5B2D6CE4" w14:textId="77777777" w:rsidTr="00477191">
        <w:trPr>
          <w:trHeight w:val="403"/>
        </w:trPr>
        <w:tc>
          <w:tcPr>
            <w:tcW w:w="1209" w:type="pct"/>
            <w:shd w:val="clear" w:color="auto" w:fill="DFEEF5" w:themeFill="accent5" w:themeFillTint="66"/>
            <w:vAlign w:val="center"/>
          </w:tcPr>
          <w:p w14:paraId="1733D8AD" w14:textId="77777777" w:rsidR="005B4E83" w:rsidRPr="006C66CA" w:rsidRDefault="005B4E83" w:rsidP="00477191">
            <w:pPr>
              <w:jc w:val="right"/>
              <w:rPr>
                <w:rFonts w:cs="Arial"/>
                <w:szCs w:val="20"/>
              </w:rPr>
            </w:pPr>
            <w:r w:rsidRPr="006C66CA">
              <w:rPr>
                <w:rFonts w:cs="Arial"/>
                <w:szCs w:val="20"/>
              </w:rPr>
              <w:t>Non-Functional:</w:t>
            </w:r>
          </w:p>
        </w:tc>
        <w:tc>
          <w:tcPr>
            <w:tcW w:w="3791" w:type="pct"/>
            <w:shd w:val="clear" w:color="auto" w:fill="auto"/>
            <w:vAlign w:val="center"/>
          </w:tcPr>
          <w:p w14:paraId="3B0C1FD1" w14:textId="77777777" w:rsidR="005B4E83" w:rsidRPr="00602977" w:rsidRDefault="005B4E83" w:rsidP="00477191">
            <w:pPr>
              <w:rPr>
                <w:rFonts w:cs="Arial"/>
                <w:szCs w:val="20"/>
              </w:rPr>
            </w:pPr>
            <w:r>
              <w:rPr>
                <w:rFonts w:cs="Arial"/>
                <w:szCs w:val="20"/>
              </w:rPr>
              <w:t>None</w:t>
            </w:r>
          </w:p>
        </w:tc>
      </w:tr>
      <w:tr w:rsidR="005B4E83" w:rsidRPr="00470388" w14:paraId="45B1B05C" w14:textId="77777777" w:rsidTr="00477191">
        <w:trPr>
          <w:trHeight w:val="403"/>
        </w:trPr>
        <w:tc>
          <w:tcPr>
            <w:tcW w:w="1209" w:type="pct"/>
            <w:shd w:val="clear" w:color="auto" w:fill="DFEEF5" w:themeFill="accent5" w:themeFillTint="66"/>
            <w:vAlign w:val="center"/>
          </w:tcPr>
          <w:p w14:paraId="78B74A1B" w14:textId="77777777" w:rsidR="005B4E83" w:rsidRPr="006C66CA" w:rsidRDefault="005B4E83" w:rsidP="00477191">
            <w:pPr>
              <w:jc w:val="right"/>
              <w:rPr>
                <w:rFonts w:cs="Arial"/>
                <w:szCs w:val="20"/>
              </w:rPr>
            </w:pPr>
            <w:r w:rsidRPr="006C66CA">
              <w:rPr>
                <w:rFonts w:cs="Arial"/>
                <w:szCs w:val="20"/>
              </w:rPr>
              <w:t>Application:</w:t>
            </w:r>
          </w:p>
        </w:tc>
        <w:tc>
          <w:tcPr>
            <w:tcW w:w="3791" w:type="pct"/>
            <w:shd w:val="clear" w:color="auto" w:fill="auto"/>
            <w:vAlign w:val="center"/>
          </w:tcPr>
          <w:p w14:paraId="2AA2E180" w14:textId="77777777" w:rsidR="005B4E83" w:rsidRPr="00470388" w:rsidRDefault="005B4E83" w:rsidP="00477191">
            <w:pPr>
              <w:rPr>
                <w:rFonts w:cs="Arial"/>
                <w:szCs w:val="20"/>
                <w:highlight w:val="yellow"/>
              </w:rPr>
            </w:pPr>
            <w:r>
              <w:rPr>
                <w:rFonts w:cs="Arial"/>
                <w:szCs w:val="20"/>
              </w:rPr>
              <w:t>SAP ISU</w:t>
            </w:r>
          </w:p>
        </w:tc>
      </w:tr>
      <w:tr w:rsidR="005B4E83" w:rsidRPr="00470388" w14:paraId="340F5587" w14:textId="77777777" w:rsidTr="00477191">
        <w:trPr>
          <w:trHeight w:val="403"/>
        </w:trPr>
        <w:tc>
          <w:tcPr>
            <w:tcW w:w="1209" w:type="pct"/>
            <w:shd w:val="clear" w:color="auto" w:fill="DFEEF5" w:themeFill="accent5" w:themeFillTint="66"/>
            <w:vAlign w:val="center"/>
          </w:tcPr>
          <w:p w14:paraId="4CC7907D" w14:textId="77777777" w:rsidR="005B4E83" w:rsidRPr="006C66CA" w:rsidRDefault="005B4E83" w:rsidP="00477191">
            <w:pPr>
              <w:jc w:val="right"/>
              <w:rPr>
                <w:rFonts w:cs="Arial"/>
                <w:szCs w:val="20"/>
              </w:rPr>
            </w:pPr>
            <w:r w:rsidRPr="006C66CA">
              <w:rPr>
                <w:rFonts w:cs="Arial"/>
                <w:szCs w:val="20"/>
              </w:rPr>
              <w:t>User:</w:t>
            </w:r>
          </w:p>
        </w:tc>
        <w:tc>
          <w:tcPr>
            <w:tcW w:w="3791" w:type="pct"/>
            <w:shd w:val="clear" w:color="auto" w:fill="auto"/>
            <w:vAlign w:val="center"/>
          </w:tcPr>
          <w:p w14:paraId="1EFEE7CD" w14:textId="77777777" w:rsidR="005B4E83" w:rsidRPr="00470388" w:rsidRDefault="005B4E83" w:rsidP="00477191">
            <w:pPr>
              <w:rPr>
                <w:rFonts w:cs="Arial"/>
                <w:szCs w:val="20"/>
                <w:highlight w:val="yellow"/>
              </w:rPr>
            </w:pPr>
            <w:r w:rsidRPr="00E365C3">
              <w:rPr>
                <w:rFonts w:cs="Arial"/>
                <w:szCs w:val="20"/>
              </w:rPr>
              <w:t>Shipper</w:t>
            </w:r>
          </w:p>
        </w:tc>
      </w:tr>
      <w:tr w:rsidR="005B4E83" w:rsidRPr="00470388" w14:paraId="2606D27F" w14:textId="77777777" w:rsidTr="00477191">
        <w:trPr>
          <w:trHeight w:val="403"/>
        </w:trPr>
        <w:tc>
          <w:tcPr>
            <w:tcW w:w="1209" w:type="pct"/>
            <w:shd w:val="clear" w:color="auto" w:fill="DFEEF5" w:themeFill="accent5" w:themeFillTint="66"/>
            <w:vAlign w:val="center"/>
          </w:tcPr>
          <w:p w14:paraId="4B50DC68" w14:textId="77777777" w:rsidR="005B4E83" w:rsidRPr="006C66CA" w:rsidRDefault="005B4E83" w:rsidP="00477191">
            <w:pPr>
              <w:jc w:val="right"/>
              <w:rPr>
                <w:rFonts w:cs="Arial"/>
                <w:szCs w:val="20"/>
              </w:rPr>
            </w:pPr>
            <w:r w:rsidRPr="006C66CA">
              <w:rPr>
                <w:rFonts w:cs="Arial"/>
                <w:szCs w:val="20"/>
              </w:rPr>
              <w:t>Documentation:</w:t>
            </w:r>
          </w:p>
        </w:tc>
        <w:tc>
          <w:tcPr>
            <w:tcW w:w="3791" w:type="pct"/>
            <w:shd w:val="clear" w:color="auto" w:fill="auto"/>
            <w:vAlign w:val="center"/>
          </w:tcPr>
          <w:p w14:paraId="78245CBE" w14:textId="77777777" w:rsidR="005B4E83" w:rsidRPr="00E365C3" w:rsidRDefault="005B4E83" w:rsidP="00477191">
            <w:pPr>
              <w:rPr>
                <w:rFonts w:cs="Arial"/>
                <w:szCs w:val="20"/>
              </w:rPr>
            </w:pPr>
            <w:r>
              <w:rPr>
                <w:rFonts w:cs="Arial"/>
                <w:szCs w:val="20"/>
              </w:rPr>
              <w:t>None</w:t>
            </w:r>
          </w:p>
        </w:tc>
      </w:tr>
      <w:tr w:rsidR="005B4E83" w:rsidRPr="00470388" w14:paraId="53F31CEE" w14:textId="77777777" w:rsidTr="00477191">
        <w:trPr>
          <w:trHeight w:val="403"/>
        </w:trPr>
        <w:tc>
          <w:tcPr>
            <w:tcW w:w="1209" w:type="pct"/>
            <w:shd w:val="clear" w:color="auto" w:fill="DFEEF5" w:themeFill="accent5" w:themeFillTint="66"/>
            <w:vAlign w:val="center"/>
          </w:tcPr>
          <w:p w14:paraId="6EC61425" w14:textId="77777777" w:rsidR="005B4E83" w:rsidRPr="006C66CA" w:rsidRDefault="005B4E83" w:rsidP="00477191">
            <w:pPr>
              <w:jc w:val="right"/>
              <w:rPr>
                <w:rFonts w:cs="Arial"/>
                <w:szCs w:val="20"/>
              </w:rPr>
            </w:pPr>
            <w:r w:rsidRPr="006C66CA">
              <w:rPr>
                <w:rFonts w:cs="Arial"/>
                <w:szCs w:val="20"/>
              </w:rPr>
              <w:t>Other:</w:t>
            </w:r>
          </w:p>
        </w:tc>
        <w:tc>
          <w:tcPr>
            <w:tcW w:w="3791" w:type="pct"/>
            <w:shd w:val="clear" w:color="auto" w:fill="auto"/>
            <w:vAlign w:val="center"/>
          </w:tcPr>
          <w:p w14:paraId="3FFFD09E" w14:textId="77777777" w:rsidR="005B4E83" w:rsidRPr="00E365C3" w:rsidRDefault="005B4E83" w:rsidP="00477191">
            <w:pPr>
              <w:rPr>
                <w:rFonts w:cs="Arial"/>
                <w:szCs w:val="20"/>
              </w:rPr>
            </w:pPr>
            <w:r>
              <w:rPr>
                <w:rFonts w:cs="Arial"/>
                <w:szCs w:val="20"/>
              </w:rPr>
              <w:t>None</w:t>
            </w:r>
          </w:p>
        </w:tc>
      </w:tr>
    </w:tbl>
    <w:p w14:paraId="30A9C701" w14:textId="77777777" w:rsidR="005B4E83" w:rsidRDefault="005B4E83" w:rsidP="005B4E83">
      <w:pPr>
        <w:spacing w:after="0"/>
      </w:pPr>
    </w:p>
    <w:tbl>
      <w:tblPr>
        <w:tblStyle w:val="TableGrid"/>
        <w:tblW w:w="5000" w:type="pct"/>
        <w:tblLayout w:type="fixed"/>
        <w:tblLook w:val="04A0" w:firstRow="1" w:lastRow="0" w:firstColumn="1" w:lastColumn="0" w:noHBand="0" w:noVBand="1"/>
      </w:tblPr>
      <w:tblGrid>
        <w:gridCol w:w="1101"/>
        <w:gridCol w:w="1841"/>
        <w:gridCol w:w="1845"/>
        <w:gridCol w:w="2272"/>
        <w:gridCol w:w="2183"/>
      </w:tblGrid>
      <w:tr w:rsidR="005B4E83" w:rsidRPr="006C66CA" w14:paraId="62032733" w14:textId="77777777" w:rsidTr="00477191">
        <w:trPr>
          <w:trHeight w:val="403"/>
        </w:trPr>
        <w:tc>
          <w:tcPr>
            <w:tcW w:w="5000" w:type="pct"/>
            <w:gridSpan w:val="5"/>
            <w:shd w:val="clear" w:color="auto" w:fill="DFEEF5" w:themeFill="accent5" w:themeFillTint="66"/>
            <w:vAlign w:val="center"/>
          </w:tcPr>
          <w:p w14:paraId="7C444475" w14:textId="77777777" w:rsidR="005B4E83" w:rsidRPr="006C66CA" w:rsidRDefault="005B4E83" w:rsidP="00477191">
            <w:pPr>
              <w:jc w:val="center"/>
              <w:rPr>
                <w:rFonts w:cs="Arial"/>
                <w:szCs w:val="20"/>
              </w:rPr>
            </w:pPr>
            <w:r w:rsidRPr="006C66CA">
              <w:rPr>
                <w:rFonts w:cs="Arial"/>
                <w:szCs w:val="20"/>
              </w:rPr>
              <w:t>Files</w:t>
            </w:r>
          </w:p>
        </w:tc>
      </w:tr>
      <w:tr w:rsidR="005B4E83" w:rsidRPr="006C66CA" w14:paraId="14E00632" w14:textId="77777777" w:rsidTr="00477191">
        <w:trPr>
          <w:trHeight w:val="403"/>
        </w:trPr>
        <w:tc>
          <w:tcPr>
            <w:tcW w:w="596" w:type="pct"/>
            <w:shd w:val="clear" w:color="auto" w:fill="DFEEF5" w:themeFill="accent5" w:themeFillTint="66"/>
            <w:vAlign w:val="center"/>
          </w:tcPr>
          <w:p w14:paraId="2E03C28B" w14:textId="77777777" w:rsidR="005B4E83" w:rsidRPr="006C66CA" w:rsidRDefault="005B4E83" w:rsidP="00477191">
            <w:pPr>
              <w:jc w:val="center"/>
              <w:rPr>
                <w:rFonts w:cs="Arial"/>
                <w:szCs w:val="20"/>
              </w:rPr>
            </w:pPr>
            <w:r w:rsidRPr="006C66CA">
              <w:rPr>
                <w:rFonts w:cs="Arial"/>
                <w:szCs w:val="20"/>
              </w:rPr>
              <w:t>File</w:t>
            </w:r>
          </w:p>
        </w:tc>
        <w:tc>
          <w:tcPr>
            <w:tcW w:w="996" w:type="pct"/>
            <w:shd w:val="clear" w:color="auto" w:fill="DFEEF5" w:themeFill="accent5" w:themeFillTint="66"/>
            <w:vAlign w:val="center"/>
          </w:tcPr>
          <w:p w14:paraId="614B215D" w14:textId="77777777" w:rsidR="005B4E83" w:rsidRPr="006C66CA" w:rsidRDefault="005B4E83" w:rsidP="00477191">
            <w:pPr>
              <w:jc w:val="center"/>
              <w:rPr>
                <w:rFonts w:cs="Arial"/>
                <w:szCs w:val="20"/>
              </w:rPr>
            </w:pPr>
            <w:r w:rsidRPr="006C66CA">
              <w:rPr>
                <w:rFonts w:cs="Arial"/>
                <w:szCs w:val="20"/>
              </w:rPr>
              <w:t>Parent Record</w:t>
            </w:r>
          </w:p>
        </w:tc>
        <w:tc>
          <w:tcPr>
            <w:tcW w:w="998" w:type="pct"/>
            <w:shd w:val="clear" w:color="auto" w:fill="DFEEF5" w:themeFill="accent5" w:themeFillTint="66"/>
            <w:vAlign w:val="center"/>
          </w:tcPr>
          <w:p w14:paraId="1A4BE8F2" w14:textId="77777777" w:rsidR="005B4E83" w:rsidRPr="006C66CA" w:rsidRDefault="005B4E83" w:rsidP="00477191">
            <w:pPr>
              <w:jc w:val="center"/>
              <w:rPr>
                <w:rFonts w:cs="Arial"/>
                <w:szCs w:val="20"/>
              </w:rPr>
            </w:pPr>
            <w:r w:rsidRPr="006C66CA">
              <w:rPr>
                <w:rFonts w:cs="Arial"/>
                <w:szCs w:val="20"/>
              </w:rPr>
              <w:t>Record</w:t>
            </w:r>
          </w:p>
        </w:tc>
        <w:tc>
          <w:tcPr>
            <w:tcW w:w="1229" w:type="pct"/>
            <w:shd w:val="clear" w:color="auto" w:fill="DFEEF5" w:themeFill="accent5" w:themeFillTint="66"/>
            <w:vAlign w:val="center"/>
          </w:tcPr>
          <w:p w14:paraId="6D343E90" w14:textId="77777777" w:rsidR="005B4E83" w:rsidRPr="006C66CA" w:rsidRDefault="005B4E83" w:rsidP="00477191">
            <w:pPr>
              <w:jc w:val="center"/>
              <w:rPr>
                <w:rFonts w:cs="Arial"/>
                <w:szCs w:val="20"/>
              </w:rPr>
            </w:pPr>
            <w:r w:rsidRPr="006C66CA">
              <w:rPr>
                <w:rFonts w:cs="Arial"/>
                <w:szCs w:val="20"/>
              </w:rPr>
              <w:t>Data Attribute</w:t>
            </w:r>
          </w:p>
        </w:tc>
        <w:tc>
          <w:tcPr>
            <w:tcW w:w="1181" w:type="pct"/>
            <w:shd w:val="clear" w:color="auto" w:fill="DFEEF5" w:themeFill="accent5" w:themeFillTint="66"/>
            <w:vAlign w:val="center"/>
          </w:tcPr>
          <w:p w14:paraId="0851126D" w14:textId="77777777" w:rsidR="005B4E83" w:rsidRPr="006C66CA" w:rsidRDefault="005B4E83" w:rsidP="00477191">
            <w:pPr>
              <w:jc w:val="center"/>
              <w:rPr>
                <w:rFonts w:cs="Arial"/>
                <w:szCs w:val="20"/>
              </w:rPr>
            </w:pPr>
            <w:r w:rsidRPr="006C66CA">
              <w:rPr>
                <w:rFonts w:cs="Arial"/>
                <w:szCs w:val="20"/>
              </w:rPr>
              <w:t>Hierarchy or Format</w:t>
            </w:r>
          </w:p>
          <w:p w14:paraId="293C99AB" w14:textId="77777777" w:rsidR="005B4E83" w:rsidRPr="006C66CA" w:rsidRDefault="005B4E83" w:rsidP="00477191">
            <w:pPr>
              <w:jc w:val="center"/>
              <w:rPr>
                <w:rFonts w:cs="Arial"/>
                <w:szCs w:val="20"/>
              </w:rPr>
            </w:pPr>
            <w:r w:rsidRPr="006C66CA">
              <w:rPr>
                <w:rFonts w:cs="Arial"/>
                <w:szCs w:val="20"/>
              </w:rPr>
              <w:t>Agreed</w:t>
            </w:r>
          </w:p>
        </w:tc>
      </w:tr>
      <w:tr w:rsidR="005B4E83" w:rsidRPr="00470388" w14:paraId="4F2E8C32" w14:textId="77777777" w:rsidTr="00477191">
        <w:trPr>
          <w:trHeight w:val="403"/>
        </w:trPr>
        <w:tc>
          <w:tcPr>
            <w:tcW w:w="596" w:type="pct"/>
            <w:shd w:val="clear" w:color="auto" w:fill="auto"/>
            <w:vAlign w:val="center"/>
          </w:tcPr>
          <w:p w14:paraId="715A742B" w14:textId="77777777" w:rsidR="005B4E83" w:rsidRPr="00470388" w:rsidRDefault="005B4E83" w:rsidP="00477191">
            <w:pPr>
              <w:jc w:val="center"/>
              <w:rPr>
                <w:rFonts w:cs="Arial"/>
                <w:szCs w:val="20"/>
              </w:rPr>
            </w:pPr>
            <w:r>
              <w:rPr>
                <w:rFonts w:cs="Arial"/>
                <w:szCs w:val="20"/>
              </w:rPr>
              <w:t>N/A</w:t>
            </w:r>
          </w:p>
        </w:tc>
        <w:tc>
          <w:tcPr>
            <w:tcW w:w="996" w:type="pct"/>
            <w:shd w:val="clear" w:color="auto" w:fill="auto"/>
            <w:vAlign w:val="center"/>
          </w:tcPr>
          <w:p w14:paraId="362784D1" w14:textId="77777777" w:rsidR="005B4E83" w:rsidRPr="00470388" w:rsidRDefault="005B4E83" w:rsidP="00477191">
            <w:pPr>
              <w:jc w:val="center"/>
              <w:rPr>
                <w:rFonts w:cs="Arial"/>
                <w:szCs w:val="20"/>
              </w:rPr>
            </w:pPr>
            <w:r>
              <w:rPr>
                <w:rFonts w:cs="Arial"/>
                <w:szCs w:val="20"/>
              </w:rPr>
              <w:t>N/A</w:t>
            </w:r>
          </w:p>
        </w:tc>
        <w:tc>
          <w:tcPr>
            <w:tcW w:w="998" w:type="pct"/>
            <w:shd w:val="clear" w:color="auto" w:fill="auto"/>
            <w:vAlign w:val="center"/>
          </w:tcPr>
          <w:p w14:paraId="251F0EAF" w14:textId="77777777" w:rsidR="005B4E83" w:rsidRPr="00470388" w:rsidRDefault="005B4E83" w:rsidP="00477191">
            <w:pPr>
              <w:jc w:val="center"/>
              <w:rPr>
                <w:rFonts w:cs="Arial"/>
                <w:szCs w:val="20"/>
              </w:rPr>
            </w:pPr>
            <w:r>
              <w:rPr>
                <w:rFonts w:cs="Arial"/>
                <w:szCs w:val="20"/>
              </w:rPr>
              <w:t>N/A</w:t>
            </w:r>
          </w:p>
        </w:tc>
        <w:tc>
          <w:tcPr>
            <w:tcW w:w="1229" w:type="pct"/>
            <w:shd w:val="clear" w:color="auto" w:fill="auto"/>
            <w:vAlign w:val="center"/>
          </w:tcPr>
          <w:p w14:paraId="3383115D" w14:textId="77777777" w:rsidR="005B4E83" w:rsidRPr="00470388" w:rsidRDefault="005B4E83" w:rsidP="00477191">
            <w:pPr>
              <w:jc w:val="center"/>
              <w:rPr>
                <w:rFonts w:cs="Arial"/>
                <w:szCs w:val="20"/>
              </w:rPr>
            </w:pPr>
            <w:r>
              <w:rPr>
                <w:rFonts w:cs="Arial"/>
                <w:szCs w:val="20"/>
              </w:rPr>
              <w:t>N/A</w:t>
            </w:r>
          </w:p>
        </w:tc>
        <w:tc>
          <w:tcPr>
            <w:tcW w:w="1181" w:type="pct"/>
            <w:shd w:val="clear" w:color="auto" w:fill="auto"/>
            <w:vAlign w:val="center"/>
          </w:tcPr>
          <w:p w14:paraId="463DE2B1" w14:textId="77777777" w:rsidR="005B4E83" w:rsidRPr="00470388" w:rsidRDefault="005B4E83" w:rsidP="00477191">
            <w:pPr>
              <w:jc w:val="center"/>
              <w:rPr>
                <w:rFonts w:cs="Arial"/>
                <w:szCs w:val="20"/>
              </w:rPr>
            </w:pPr>
            <w:r>
              <w:rPr>
                <w:rFonts w:cs="Arial"/>
                <w:szCs w:val="20"/>
              </w:rPr>
              <w:t>N/A</w:t>
            </w:r>
          </w:p>
        </w:tc>
      </w:tr>
    </w:tbl>
    <w:p w14:paraId="47C54995" w14:textId="77777777" w:rsidR="005B4E83" w:rsidRDefault="005B4E83" w:rsidP="005B4E83">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5B4E83" w:rsidRPr="00470388" w14:paraId="27E391B2" w14:textId="77777777" w:rsidTr="00477191">
        <w:trPr>
          <w:trHeight w:val="9063"/>
        </w:trPr>
        <w:tc>
          <w:tcPr>
            <w:tcW w:w="5000" w:type="pct"/>
            <w:vAlign w:val="center"/>
          </w:tcPr>
          <w:p w14:paraId="76A4B6C9" w14:textId="77777777" w:rsidR="005B4E83" w:rsidRDefault="005B4E83" w:rsidP="00477191">
            <w:pPr>
              <w:tabs>
                <w:tab w:val="left" w:pos="7290"/>
              </w:tabs>
              <w:rPr>
                <w:rFonts w:cs="Arial"/>
                <w:szCs w:val="20"/>
              </w:rPr>
            </w:pPr>
            <w:r>
              <w:rPr>
                <w:rFonts w:cs="Arial"/>
                <w:szCs w:val="20"/>
              </w:rPr>
              <w:t xml:space="preserve">This change is looking to implement a UKL system solution to mitigate the issues being faced when a Cyclic Read is submitted by an Outgoing Shipper (via UMR file only) with a read date between D-1 to D-5 of a Shipper Transfer Effective Date (D) on Class 4 sites. </w:t>
            </w:r>
          </w:p>
          <w:p w14:paraId="28053F2C" w14:textId="77777777" w:rsidR="005B4E83" w:rsidRDefault="005B4E83" w:rsidP="00477191">
            <w:pPr>
              <w:tabs>
                <w:tab w:val="left" w:pos="7290"/>
              </w:tabs>
              <w:rPr>
                <w:rFonts w:cs="Arial"/>
                <w:szCs w:val="20"/>
              </w:rPr>
            </w:pPr>
          </w:p>
          <w:p w14:paraId="6C554217" w14:textId="77777777" w:rsidR="005B4E83" w:rsidRPr="00C34211" w:rsidRDefault="005B4E83" w:rsidP="00477191">
            <w:pPr>
              <w:tabs>
                <w:tab w:val="left" w:pos="7290"/>
              </w:tabs>
              <w:rPr>
                <w:rFonts w:cs="Arial"/>
                <w:b/>
                <w:szCs w:val="20"/>
              </w:rPr>
            </w:pPr>
            <w:r w:rsidRPr="00C34211">
              <w:rPr>
                <w:rFonts w:cs="Arial"/>
                <w:b/>
                <w:szCs w:val="20"/>
              </w:rPr>
              <w:t>High Level Solution</w:t>
            </w:r>
          </w:p>
          <w:p w14:paraId="1DD554A8" w14:textId="77777777" w:rsidR="005B4E83" w:rsidRDefault="005B4E83" w:rsidP="00477191">
            <w:pPr>
              <w:tabs>
                <w:tab w:val="left" w:pos="7290"/>
              </w:tabs>
              <w:rPr>
                <w:rFonts w:cs="Arial"/>
                <w:szCs w:val="20"/>
              </w:rPr>
            </w:pPr>
          </w:p>
          <w:p w14:paraId="1C1D84E1" w14:textId="77777777" w:rsidR="005B4E83" w:rsidRDefault="005B4E83" w:rsidP="00477191">
            <w:pPr>
              <w:tabs>
                <w:tab w:val="left" w:pos="7290"/>
              </w:tabs>
              <w:rPr>
                <w:rFonts w:cs="Arial"/>
                <w:szCs w:val="20"/>
              </w:rPr>
            </w:pPr>
            <w:r>
              <w:rPr>
                <w:rFonts w:cs="Arial"/>
                <w:szCs w:val="20"/>
              </w:rPr>
              <w:t>Where an Outgoing Shipper submits a Cyclic Read via the UMR (Class 4) file with a read date between D-1 to D-5 of a Shipper Transfer Effective Date (D) the read will be accepted into UKL but marked as inactive.  This Inactive Cyclic Reading, if the Incoming Shipper does not provide an Opening Read to fulfil the read order on the Shipper Transfer Effective Date (D), will then be used to estimate the Shipper Transfer Estimate Read. It will not be used if the Inactive Cyclic Reading is submitted by the Outgoing Shipper after the Shipper Transfer Estimation job has already processed.</w:t>
            </w:r>
          </w:p>
          <w:p w14:paraId="337F6908" w14:textId="77777777" w:rsidR="005B4E83" w:rsidRDefault="005B4E83" w:rsidP="00477191">
            <w:pPr>
              <w:tabs>
                <w:tab w:val="left" w:pos="7290"/>
              </w:tabs>
              <w:rPr>
                <w:rFonts w:cs="Arial"/>
                <w:szCs w:val="20"/>
              </w:rPr>
            </w:pPr>
          </w:p>
          <w:p w14:paraId="39ED21B6" w14:textId="77777777" w:rsidR="005B4E83" w:rsidRDefault="005B4E83" w:rsidP="00477191">
            <w:pPr>
              <w:tabs>
                <w:tab w:val="left" w:pos="7290"/>
              </w:tabs>
              <w:rPr>
                <w:rFonts w:cs="Arial"/>
                <w:szCs w:val="20"/>
              </w:rPr>
            </w:pPr>
          </w:p>
          <w:p w14:paraId="593319BC" w14:textId="77777777" w:rsidR="005B4E83" w:rsidRPr="00C34211" w:rsidRDefault="005B4E83" w:rsidP="00477191">
            <w:pPr>
              <w:tabs>
                <w:tab w:val="left" w:pos="7290"/>
              </w:tabs>
              <w:rPr>
                <w:rFonts w:cs="Arial"/>
                <w:b/>
                <w:szCs w:val="20"/>
              </w:rPr>
            </w:pPr>
            <w:r w:rsidRPr="00C34211">
              <w:rPr>
                <w:rFonts w:cs="Arial"/>
                <w:b/>
                <w:szCs w:val="20"/>
              </w:rPr>
              <w:t>Detailed Solution</w:t>
            </w:r>
            <w:r>
              <w:rPr>
                <w:rFonts w:cs="Arial"/>
                <w:b/>
                <w:szCs w:val="20"/>
              </w:rPr>
              <w:t>/Scenarios</w:t>
            </w:r>
          </w:p>
          <w:p w14:paraId="186F1A3D" w14:textId="77777777" w:rsidR="005B4E83" w:rsidRDefault="005B4E83" w:rsidP="00477191">
            <w:pPr>
              <w:tabs>
                <w:tab w:val="left" w:pos="7290"/>
              </w:tabs>
              <w:rPr>
                <w:rFonts w:cs="Arial"/>
                <w:szCs w:val="20"/>
              </w:rPr>
            </w:pPr>
          </w:p>
          <w:p w14:paraId="794E60EF" w14:textId="77777777" w:rsidR="005B4E83" w:rsidRDefault="005B4E83" w:rsidP="00477191">
            <w:pPr>
              <w:tabs>
                <w:tab w:val="left" w:pos="7290"/>
              </w:tabs>
              <w:rPr>
                <w:rFonts w:cs="Arial"/>
                <w:szCs w:val="20"/>
              </w:rPr>
            </w:pPr>
            <w:r w:rsidRPr="00FB04DB">
              <w:rPr>
                <w:rFonts w:cs="Arial"/>
                <w:b/>
                <w:szCs w:val="20"/>
              </w:rPr>
              <w:t>Read Estimation</w:t>
            </w:r>
            <w:r>
              <w:rPr>
                <w:rFonts w:cs="Arial"/>
                <w:szCs w:val="20"/>
              </w:rPr>
              <w:t xml:space="preserve"> - Where the Incoming Shipper does not provide an Opening Reading (with a Read Date between D-5 to D+5) to satisfy the Shipper Transfer Read, UKL will estimate the Shipper Transfer Reading after D+10 (Business As Usual (BAU) process).  Current process for estimating this read will only consider active reads; this change is looking to amend the Read Estimation logic to include Inactive Reads with a read date within D-1 to D-5 of a Shipper Transfer Effective Date (D) in the calculation of the Estimate Shipper Transfer Reading.  Please note that when the Estimated Shipper Transfer Reading is processed, the consumption assigned to this read (that feeds Reconciliation and AQ) will go back to the last active read prior to the Inactive Cyclic Reading, ensuring all consumption is correctly picked up and accounted for.   </w:t>
            </w:r>
          </w:p>
          <w:p w14:paraId="4EE9BBAA" w14:textId="77777777" w:rsidR="005B4E83" w:rsidRDefault="005B4E83" w:rsidP="00477191">
            <w:pPr>
              <w:tabs>
                <w:tab w:val="left" w:pos="7290"/>
              </w:tabs>
              <w:ind w:left="720"/>
              <w:rPr>
                <w:rFonts w:cs="Arial"/>
                <w:szCs w:val="20"/>
              </w:rPr>
            </w:pPr>
            <w:r w:rsidRPr="00FB04DB">
              <w:rPr>
                <w:rFonts w:cs="Arial"/>
                <w:i/>
                <w:szCs w:val="20"/>
              </w:rPr>
              <w:t>External Impacts:</w:t>
            </w:r>
            <w:r>
              <w:rPr>
                <w:rFonts w:cs="Arial"/>
                <w:szCs w:val="20"/>
              </w:rPr>
              <w:t xml:space="preserve"> None (however Estimated Shipper Transfer Read could be more accurate)</w:t>
            </w:r>
          </w:p>
          <w:p w14:paraId="77D158EC" w14:textId="77777777" w:rsidR="005B4E83" w:rsidRDefault="005B4E83" w:rsidP="00477191">
            <w:pPr>
              <w:tabs>
                <w:tab w:val="left" w:pos="7290"/>
              </w:tabs>
              <w:rPr>
                <w:rFonts w:cs="Arial"/>
                <w:szCs w:val="20"/>
              </w:rPr>
            </w:pPr>
          </w:p>
          <w:p w14:paraId="354D52B7" w14:textId="77777777" w:rsidR="005B4E83" w:rsidRDefault="005B4E83" w:rsidP="00477191">
            <w:pPr>
              <w:tabs>
                <w:tab w:val="left" w:pos="7290"/>
              </w:tabs>
              <w:rPr>
                <w:rFonts w:cs="Arial"/>
                <w:szCs w:val="20"/>
              </w:rPr>
            </w:pPr>
            <w:r w:rsidRPr="008C078A">
              <w:rPr>
                <w:rFonts w:cs="Arial"/>
                <w:b/>
                <w:szCs w:val="20"/>
              </w:rPr>
              <w:t>Read Estimation</w:t>
            </w:r>
            <w:r w:rsidRPr="00BC6C45">
              <w:rPr>
                <w:rFonts w:cs="Arial"/>
                <w:szCs w:val="20"/>
              </w:rPr>
              <w:t xml:space="preserve"> - </w:t>
            </w:r>
            <w:r>
              <w:rPr>
                <w:rFonts w:cs="Arial"/>
                <w:szCs w:val="20"/>
              </w:rPr>
              <w:t>Where the Incoming Shipper provides an Opening Reading (with a Read Date between D-5 to D+5) that satisfies the Transfer Read, no estimation is required (BAU) so the Inactive Cyclic Read will not be used in this process.</w:t>
            </w:r>
          </w:p>
          <w:p w14:paraId="726B0F6B" w14:textId="77777777" w:rsidR="005B4E83" w:rsidRDefault="005B4E83" w:rsidP="00477191">
            <w:pPr>
              <w:tabs>
                <w:tab w:val="left" w:pos="7290"/>
              </w:tabs>
              <w:ind w:left="720"/>
              <w:rPr>
                <w:rFonts w:cs="Arial"/>
                <w:szCs w:val="20"/>
              </w:rPr>
            </w:pPr>
            <w:r w:rsidRPr="007D796E">
              <w:rPr>
                <w:rFonts w:cs="Arial"/>
                <w:i/>
                <w:szCs w:val="20"/>
              </w:rPr>
              <w:t>External Impacts:</w:t>
            </w:r>
            <w:r>
              <w:rPr>
                <w:rFonts w:cs="Arial"/>
                <w:szCs w:val="20"/>
              </w:rPr>
              <w:t xml:space="preserve"> None</w:t>
            </w:r>
          </w:p>
          <w:p w14:paraId="103B6D04" w14:textId="77777777" w:rsidR="005B4E83" w:rsidRDefault="005B4E83" w:rsidP="00477191">
            <w:pPr>
              <w:tabs>
                <w:tab w:val="left" w:pos="7290"/>
              </w:tabs>
              <w:rPr>
                <w:rFonts w:cs="Arial"/>
                <w:szCs w:val="20"/>
              </w:rPr>
            </w:pPr>
          </w:p>
          <w:p w14:paraId="52D1F0B8" w14:textId="77777777" w:rsidR="005B4E83" w:rsidRDefault="005B4E83" w:rsidP="00477191">
            <w:pPr>
              <w:tabs>
                <w:tab w:val="left" w:pos="7290"/>
              </w:tabs>
              <w:rPr>
                <w:rFonts w:cs="Arial"/>
                <w:szCs w:val="20"/>
              </w:rPr>
            </w:pPr>
            <w:r w:rsidRPr="00843613">
              <w:rPr>
                <w:rFonts w:cs="Arial"/>
                <w:b/>
                <w:szCs w:val="20"/>
              </w:rPr>
              <w:t>TTZ Consideration</w:t>
            </w:r>
            <w:r>
              <w:rPr>
                <w:rFonts w:cs="Arial"/>
                <w:szCs w:val="20"/>
              </w:rPr>
              <w:t xml:space="preserve"> - If the submitted Inactive Cyclic Read has a TTZ count not equal to 0 (as this will be based on the last active read and would have gone through the zeros), UKL will still use this read when estimating the Shipper Transfer Read, however, the derived Shipper Transfer Estimate will have an appropriate TTZ based on it being compared to the last actual reading (i.e. it may not be equal to 0).  This is because the calculation of consumption for the estimated Shipper Transfer reading (and for Rec) will need to go back to the last actual reading (prior to the inactive read) and its TTZ needing to be in line with this to ensure all consumption is accounted for. </w:t>
            </w:r>
          </w:p>
          <w:p w14:paraId="5B0C9A82" w14:textId="77777777" w:rsidR="005B4E83" w:rsidRDefault="005B4E83" w:rsidP="00477191">
            <w:pPr>
              <w:tabs>
                <w:tab w:val="left" w:pos="7290"/>
              </w:tabs>
              <w:ind w:left="720"/>
              <w:rPr>
                <w:rFonts w:cs="Arial"/>
                <w:szCs w:val="20"/>
              </w:rPr>
            </w:pPr>
            <w:r w:rsidRPr="007D796E">
              <w:rPr>
                <w:rFonts w:cs="Arial"/>
                <w:i/>
                <w:szCs w:val="20"/>
              </w:rPr>
              <w:t>External Impacts:</w:t>
            </w:r>
            <w:r>
              <w:rPr>
                <w:rFonts w:cs="Arial"/>
                <w:szCs w:val="20"/>
              </w:rPr>
              <w:t xml:space="preserve"> TTZ on the Estimated Transfer Reading (contained within the MBR file for both Incoming and Outgoing Shippers) may not align with the Inactive Cyclic Reading.  It will align to the last Active Read prior to the Inactive Cyclic Read as this period is what will feed Reconciliation and AQ (if your system considers the Inactive Reading as the last actual read (with a TTZ not equal to 0) there may be validation/consumption issues. If this is the case please mention this in your Change Pack Response)</w:t>
            </w:r>
          </w:p>
          <w:p w14:paraId="0D905B00" w14:textId="77777777" w:rsidR="005B4E83" w:rsidRDefault="005B4E83" w:rsidP="00477191">
            <w:pPr>
              <w:tabs>
                <w:tab w:val="left" w:pos="7290"/>
              </w:tabs>
              <w:rPr>
                <w:rFonts w:cs="Arial"/>
                <w:szCs w:val="20"/>
              </w:rPr>
            </w:pPr>
          </w:p>
          <w:p w14:paraId="75FFC672" w14:textId="77777777" w:rsidR="005B4E83" w:rsidRDefault="005B4E83" w:rsidP="00477191">
            <w:pPr>
              <w:tabs>
                <w:tab w:val="left" w:pos="7290"/>
              </w:tabs>
              <w:rPr>
                <w:rFonts w:cs="Arial"/>
                <w:szCs w:val="20"/>
              </w:rPr>
            </w:pPr>
            <w:r w:rsidRPr="00843613">
              <w:rPr>
                <w:rFonts w:cs="Arial"/>
                <w:b/>
                <w:szCs w:val="20"/>
              </w:rPr>
              <w:t>Replacement Read</w:t>
            </w:r>
            <w:r>
              <w:rPr>
                <w:rFonts w:cs="Arial"/>
                <w:b/>
                <w:szCs w:val="20"/>
              </w:rPr>
              <w:t>s</w:t>
            </w:r>
            <w:r>
              <w:rPr>
                <w:rFonts w:cs="Arial"/>
                <w:szCs w:val="20"/>
              </w:rPr>
              <w:t xml:space="preserve"> - Replacement of the Inactive Cyclic Read will be allowed, but only for reads set as Inactive via this scenario. Where an Inactive Cyclic Read (with a read date between D-1 to D-5) has been replaced prior to the Shipper Transfer Estimation job runs (at D+10) the replacement will be considered in the Shipper Transfer Estimation job.  If the replacement read is submitted post the Shipper Transfer Estimation job, then the read will be accepted and loaded into UKL as inactive but UKL will not re-estimate the Estimated Shipper Transfer Read. </w:t>
            </w:r>
          </w:p>
          <w:p w14:paraId="706CED23" w14:textId="77777777" w:rsidR="005B4E83" w:rsidRDefault="005B4E83" w:rsidP="00477191">
            <w:pPr>
              <w:tabs>
                <w:tab w:val="left" w:pos="7290"/>
              </w:tabs>
              <w:rPr>
                <w:rFonts w:cs="Arial"/>
                <w:szCs w:val="20"/>
              </w:rPr>
            </w:pPr>
          </w:p>
          <w:p w14:paraId="1DD23CF2" w14:textId="77777777" w:rsidR="005B4E83" w:rsidRDefault="005B4E83" w:rsidP="00477191">
            <w:pPr>
              <w:tabs>
                <w:tab w:val="left" w:pos="7290"/>
              </w:tabs>
              <w:rPr>
                <w:rFonts w:cs="Arial"/>
                <w:szCs w:val="20"/>
              </w:rPr>
            </w:pPr>
            <w:r w:rsidRPr="009D38A3">
              <w:rPr>
                <w:rFonts w:cs="Arial"/>
                <w:b/>
                <w:szCs w:val="20"/>
              </w:rPr>
              <w:t>Inserted Read</w:t>
            </w:r>
            <w:r>
              <w:rPr>
                <w:rFonts w:cs="Arial"/>
                <w:b/>
                <w:szCs w:val="20"/>
              </w:rPr>
              <w:t>s</w:t>
            </w:r>
            <w:r>
              <w:rPr>
                <w:rFonts w:cs="Arial"/>
                <w:szCs w:val="20"/>
              </w:rPr>
              <w:t xml:space="preserve"> - Where the Shipper Transfer Read has already been estimated in UKL and the Outgoing Shipper then submits a Cyclic Read with a read date between D-1 and D-5, this inserted cyclic read will be loaded into UKL (as long as it passes the read submission rules) as inactive.  The Estimated Shipper Transfer Read that was already present will remain as is and not be re-estimated.</w:t>
            </w:r>
          </w:p>
          <w:p w14:paraId="2578D2AD" w14:textId="77777777" w:rsidR="005B4E83" w:rsidRDefault="005B4E83" w:rsidP="00477191">
            <w:pPr>
              <w:tabs>
                <w:tab w:val="left" w:pos="7290"/>
              </w:tabs>
              <w:ind w:left="720"/>
              <w:rPr>
                <w:rFonts w:cs="Arial"/>
                <w:szCs w:val="20"/>
              </w:rPr>
            </w:pPr>
            <w:r w:rsidRPr="009D38A3">
              <w:rPr>
                <w:rFonts w:cs="Arial"/>
                <w:i/>
                <w:szCs w:val="20"/>
              </w:rPr>
              <w:t>External Impacts:</w:t>
            </w:r>
            <w:r>
              <w:rPr>
                <w:rFonts w:cs="Arial"/>
                <w:szCs w:val="20"/>
              </w:rPr>
              <w:t xml:space="preserve"> None</w:t>
            </w:r>
          </w:p>
          <w:p w14:paraId="27370A9F" w14:textId="77777777" w:rsidR="005B4E83" w:rsidRDefault="005B4E83" w:rsidP="00477191">
            <w:pPr>
              <w:tabs>
                <w:tab w:val="left" w:pos="7290"/>
              </w:tabs>
              <w:rPr>
                <w:rFonts w:cs="Arial"/>
                <w:szCs w:val="20"/>
              </w:rPr>
            </w:pPr>
          </w:p>
          <w:p w14:paraId="059F2C17" w14:textId="77777777" w:rsidR="005B4E83" w:rsidRDefault="005B4E83" w:rsidP="00477191">
            <w:pPr>
              <w:tabs>
                <w:tab w:val="left" w:pos="7290"/>
              </w:tabs>
              <w:rPr>
                <w:rFonts w:cs="Arial"/>
                <w:szCs w:val="20"/>
              </w:rPr>
            </w:pPr>
            <w:r w:rsidRPr="009D38A3">
              <w:rPr>
                <w:rFonts w:cs="Arial"/>
                <w:b/>
                <w:szCs w:val="20"/>
              </w:rPr>
              <w:t>Must Read</w:t>
            </w:r>
            <w:r>
              <w:rPr>
                <w:rFonts w:cs="Arial"/>
                <w:b/>
                <w:szCs w:val="20"/>
              </w:rPr>
              <w:t>s</w:t>
            </w:r>
            <w:r w:rsidRPr="009D38A3">
              <w:rPr>
                <w:rFonts w:cs="Arial"/>
                <w:b/>
                <w:szCs w:val="20"/>
              </w:rPr>
              <w:t xml:space="preserve"> -</w:t>
            </w:r>
            <w:r>
              <w:rPr>
                <w:rFonts w:cs="Arial"/>
                <w:szCs w:val="20"/>
              </w:rPr>
              <w:t xml:space="preserve"> Reads submitted into UKL via the Must Read process (MUPR - managed through CMS) with a read date between D-1 to D-5 will not be set as inactive, only Cyclic Reads sent via UMR will be considered for this change.</w:t>
            </w:r>
          </w:p>
          <w:p w14:paraId="466B15EB" w14:textId="77777777" w:rsidR="005B4E83" w:rsidRDefault="005B4E83" w:rsidP="00477191">
            <w:pPr>
              <w:tabs>
                <w:tab w:val="left" w:pos="7290"/>
              </w:tabs>
              <w:ind w:left="720"/>
              <w:rPr>
                <w:rFonts w:cs="Arial"/>
                <w:szCs w:val="20"/>
              </w:rPr>
            </w:pPr>
            <w:r w:rsidRPr="009D38A3">
              <w:rPr>
                <w:rFonts w:cs="Arial"/>
                <w:i/>
                <w:szCs w:val="20"/>
              </w:rPr>
              <w:t>External Impacts:</w:t>
            </w:r>
            <w:r>
              <w:rPr>
                <w:rFonts w:cs="Arial"/>
                <w:szCs w:val="20"/>
              </w:rPr>
              <w:t xml:space="preserve"> None</w:t>
            </w:r>
          </w:p>
          <w:p w14:paraId="1534AE9E" w14:textId="77777777" w:rsidR="005B4E83" w:rsidRDefault="005B4E83" w:rsidP="00477191">
            <w:pPr>
              <w:tabs>
                <w:tab w:val="left" w:pos="7290"/>
              </w:tabs>
              <w:rPr>
                <w:rFonts w:cs="Arial"/>
                <w:szCs w:val="20"/>
              </w:rPr>
            </w:pPr>
          </w:p>
          <w:p w14:paraId="211B9980" w14:textId="77777777" w:rsidR="005B4E83" w:rsidRDefault="005B4E83" w:rsidP="00477191">
            <w:pPr>
              <w:tabs>
                <w:tab w:val="left" w:pos="7290"/>
              </w:tabs>
              <w:rPr>
                <w:rFonts w:cs="Arial"/>
                <w:szCs w:val="20"/>
              </w:rPr>
            </w:pPr>
            <w:r w:rsidRPr="009D38A3">
              <w:rPr>
                <w:rFonts w:cs="Arial"/>
                <w:b/>
                <w:szCs w:val="20"/>
              </w:rPr>
              <w:t>Site Visit Read</w:t>
            </w:r>
            <w:r>
              <w:rPr>
                <w:rFonts w:cs="Arial"/>
                <w:b/>
                <w:szCs w:val="20"/>
              </w:rPr>
              <w:t>s</w:t>
            </w:r>
            <w:r>
              <w:rPr>
                <w:rFonts w:cs="Arial"/>
                <w:szCs w:val="20"/>
              </w:rPr>
              <w:t xml:space="preserve"> - Site Visit Reads submitted into UKL with a read date between D-1 to D-5 will not be set as inactive, only Cyclic Reads sent via UMR will be considered for this change.</w:t>
            </w:r>
          </w:p>
          <w:p w14:paraId="3ADC7C85" w14:textId="77777777" w:rsidR="005B4E83" w:rsidRDefault="005B4E83" w:rsidP="00477191">
            <w:pPr>
              <w:tabs>
                <w:tab w:val="left" w:pos="7290"/>
              </w:tabs>
              <w:ind w:left="720"/>
              <w:rPr>
                <w:rFonts w:cs="Arial"/>
                <w:szCs w:val="20"/>
              </w:rPr>
            </w:pPr>
            <w:r w:rsidRPr="009D38A3">
              <w:rPr>
                <w:rFonts w:cs="Arial"/>
                <w:i/>
                <w:szCs w:val="20"/>
              </w:rPr>
              <w:t>External Impacts:</w:t>
            </w:r>
            <w:r>
              <w:rPr>
                <w:rFonts w:cs="Arial"/>
                <w:szCs w:val="20"/>
              </w:rPr>
              <w:t xml:space="preserve"> None</w:t>
            </w:r>
          </w:p>
          <w:p w14:paraId="37A1DCEC" w14:textId="77777777" w:rsidR="005B4E83" w:rsidRDefault="005B4E83" w:rsidP="00477191">
            <w:pPr>
              <w:tabs>
                <w:tab w:val="left" w:pos="7290"/>
              </w:tabs>
              <w:rPr>
                <w:rFonts w:cs="Arial"/>
                <w:szCs w:val="20"/>
              </w:rPr>
            </w:pPr>
          </w:p>
          <w:p w14:paraId="57A52512" w14:textId="77777777" w:rsidR="005B4E83" w:rsidRDefault="005B4E83" w:rsidP="00477191">
            <w:pPr>
              <w:tabs>
                <w:tab w:val="left" w:pos="7290"/>
              </w:tabs>
              <w:rPr>
                <w:rFonts w:cs="Arial"/>
                <w:szCs w:val="20"/>
              </w:rPr>
            </w:pPr>
            <w:r>
              <w:rPr>
                <w:rFonts w:cs="Arial"/>
                <w:b/>
                <w:szCs w:val="20"/>
              </w:rPr>
              <w:t>RD1 Reads</w:t>
            </w:r>
            <w:r>
              <w:rPr>
                <w:rFonts w:cs="Arial"/>
                <w:szCs w:val="20"/>
              </w:rPr>
              <w:t xml:space="preserve"> - Reads submitted into via RD1 with a read date between D-1 to D-5 will not be set as inactive, only Cyclic Reads sent via UMR will be considered for this change.</w:t>
            </w:r>
          </w:p>
          <w:p w14:paraId="758C0D7C" w14:textId="77777777" w:rsidR="005B4E83" w:rsidRDefault="005B4E83" w:rsidP="00477191">
            <w:pPr>
              <w:tabs>
                <w:tab w:val="left" w:pos="7290"/>
              </w:tabs>
              <w:ind w:left="720"/>
              <w:rPr>
                <w:rFonts w:cs="Arial"/>
                <w:szCs w:val="20"/>
              </w:rPr>
            </w:pPr>
            <w:r w:rsidRPr="009D38A3">
              <w:rPr>
                <w:rFonts w:cs="Arial"/>
                <w:i/>
                <w:szCs w:val="20"/>
              </w:rPr>
              <w:t>External Impacts:</w:t>
            </w:r>
            <w:r>
              <w:rPr>
                <w:rFonts w:cs="Arial"/>
                <w:szCs w:val="20"/>
              </w:rPr>
              <w:t xml:space="preserve"> None</w:t>
            </w:r>
          </w:p>
          <w:p w14:paraId="18EE481C" w14:textId="77777777" w:rsidR="005B4E83" w:rsidRDefault="005B4E83" w:rsidP="00477191">
            <w:pPr>
              <w:tabs>
                <w:tab w:val="left" w:pos="7290"/>
              </w:tabs>
              <w:rPr>
                <w:rFonts w:cs="Arial"/>
                <w:szCs w:val="20"/>
              </w:rPr>
            </w:pPr>
          </w:p>
          <w:p w14:paraId="0851099B" w14:textId="77777777" w:rsidR="005B4E83" w:rsidRDefault="005B4E83" w:rsidP="00477191">
            <w:pPr>
              <w:tabs>
                <w:tab w:val="left" w:pos="7290"/>
              </w:tabs>
              <w:rPr>
                <w:rFonts w:cs="Arial"/>
                <w:szCs w:val="20"/>
              </w:rPr>
            </w:pPr>
            <w:r w:rsidRPr="009E485B">
              <w:rPr>
                <w:rFonts w:cs="Arial"/>
                <w:b/>
                <w:szCs w:val="20"/>
              </w:rPr>
              <w:t>RGMA Read</w:t>
            </w:r>
            <w:r>
              <w:rPr>
                <w:rFonts w:cs="Arial"/>
                <w:b/>
                <w:szCs w:val="20"/>
              </w:rPr>
              <w:t>s</w:t>
            </w:r>
            <w:r>
              <w:rPr>
                <w:rFonts w:cs="Arial"/>
                <w:szCs w:val="20"/>
              </w:rPr>
              <w:t xml:space="preserve"> - Any RGMA reads submitted into UKL, with an Effective Date between D-1 to D-5 will not be set as inactive, only Cyclic Reads sent via UMR will be considered for this change.</w:t>
            </w:r>
          </w:p>
          <w:p w14:paraId="27EA31F6" w14:textId="77777777" w:rsidR="005B4E83" w:rsidRDefault="005B4E83" w:rsidP="00477191">
            <w:pPr>
              <w:tabs>
                <w:tab w:val="left" w:pos="7290"/>
              </w:tabs>
              <w:ind w:left="720"/>
              <w:rPr>
                <w:rFonts w:cs="Arial"/>
                <w:szCs w:val="20"/>
              </w:rPr>
            </w:pPr>
            <w:r w:rsidRPr="009D38A3">
              <w:rPr>
                <w:rFonts w:cs="Arial"/>
                <w:i/>
                <w:szCs w:val="20"/>
              </w:rPr>
              <w:t>External Impacts:</w:t>
            </w:r>
            <w:r>
              <w:rPr>
                <w:rFonts w:cs="Arial"/>
                <w:szCs w:val="20"/>
              </w:rPr>
              <w:t xml:space="preserve"> None</w:t>
            </w:r>
          </w:p>
          <w:p w14:paraId="5E8B7C1D" w14:textId="77777777" w:rsidR="005B4E83" w:rsidRDefault="005B4E83" w:rsidP="00477191">
            <w:pPr>
              <w:tabs>
                <w:tab w:val="left" w:pos="7290"/>
              </w:tabs>
              <w:rPr>
                <w:rFonts w:cs="Arial"/>
                <w:szCs w:val="20"/>
              </w:rPr>
            </w:pPr>
          </w:p>
          <w:p w14:paraId="282544E5" w14:textId="77777777" w:rsidR="005B4E83" w:rsidRDefault="005B4E83" w:rsidP="00477191">
            <w:pPr>
              <w:tabs>
                <w:tab w:val="left" w:pos="7290"/>
              </w:tabs>
              <w:rPr>
                <w:rFonts w:cs="Arial"/>
                <w:szCs w:val="20"/>
              </w:rPr>
            </w:pPr>
          </w:p>
          <w:p w14:paraId="38D0CF4C" w14:textId="77777777" w:rsidR="005B4E83" w:rsidRPr="00C34211" w:rsidRDefault="005B4E83" w:rsidP="00477191">
            <w:pPr>
              <w:tabs>
                <w:tab w:val="left" w:pos="7290"/>
              </w:tabs>
              <w:rPr>
                <w:rFonts w:cs="Arial"/>
                <w:b/>
                <w:szCs w:val="20"/>
              </w:rPr>
            </w:pPr>
            <w:r w:rsidRPr="00C34211">
              <w:rPr>
                <w:rFonts w:cs="Arial"/>
                <w:b/>
                <w:szCs w:val="20"/>
              </w:rPr>
              <w:t>Additional Information</w:t>
            </w:r>
          </w:p>
          <w:p w14:paraId="3DAD62BD" w14:textId="77777777" w:rsidR="005B4E83" w:rsidRDefault="005B4E83" w:rsidP="00477191">
            <w:pPr>
              <w:tabs>
                <w:tab w:val="left" w:pos="7290"/>
              </w:tabs>
              <w:rPr>
                <w:rFonts w:cs="Arial"/>
                <w:szCs w:val="20"/>
              </w:rPr>
            </w:pPr>
          </w:p>
          <w:p w14:paraId="3FB1B51E" w14:textId="77777777" w:rsidR="005B4E83" w:rsidRDefault="005B4E83" w:rsidP="00477191">
            <w:pPr>
              <w:tabs>
                <w:tab w:val="left" w:pos="7290"/>
              </w:tabs>
              <w:rPr>
                <w:rFonts w:cs="Arial"/>
                <w:szCs w:val="20"/>
              </w:rPr>
            </w:pPr>
            <w:r>
              <w:rPr>
                <w:rFonts w:cs="Arial"/>
                <w:szCs w:val="20"/>
              </w:rPr>
              <w:t>For clarity, the cyclic read(s) set as Inactive between D-1 to D-5 will be used/considered for the following processes…</w:t>
            </w:r>
          </w:p>
          <w:p w14:paraId="1F7E0C2E" w14:textId="77777777" w:rsidR="005B4E83" w:rsidRDefault="005B4E83" w:rsidP="005B4E83">
            <w:pPr>
              <w:pStyle w:val="ListParagraph"/>
              <w:numPr>
                <w:ilvl w:val="0"/>
                <w:numId w:val="10"/>
              </w:numPr>
              <w:tabs>
                <w:tab w:val="left" w:pos="7290"/>
              </w:tabs>
              <w:rPr>
                <w:rFonts w:cs="Arial"/>
                <w:szCs w:val="20"/>
              </w:rPr>
            </w:pPr>
            <w:r w:rsidRPr="00DE4CEA">
              <w:rPr>
                <w:rFonts w:cs="Arial"/>
                <w:b/>
                <w:szCs w:val="20"/>
              </w:rPr>
              <w:t>RGMA</w:t>
            </w:r>
            <w:r>
              <w:rPr>
                <w:rFonts w:cs="Arial"/>
                <w:szCs w:val="20"/>
              </w:rPr>
              <w:t xml:space="preserve"> - Any </w:t>
            </w:r>
            <w:r w:rsidRPr="00C34211">
              <w:rPr>
                <w:rFonts w:cs="Arial"/>
                <w:szCs w:val="20"/>
              </w:rPr>
              <w:t>RGMA</w:t>
            </w:r>
            <w:r>
              <w:rPr>
                <w:rFonts w:cs="Arial"/>
                <w:szCs w:val="20"/>
              </w:rPr>
              <w:t xml:space="preserve"> flows</w:t>
            </w:r>
            <w:r w:rsidRPr="00C34211">
              <w:rPr>
                <w:rFonts w:cs="Arial"/>
                <w:szCs w:val="20"/>
              </w:rPr>
              <w:t xml:space="preserve"> submitted </w:t>
            </w:r>
            <w:r>
              <w:rPr>
                <w:rFonts w:cs="Arial"/>
                <w:szCs w:val="20"/>
              </w:rPr>
              <w:t xml:space="preserve">with an effective date </w:t>
            </w:r>
            <w:r w:rsidRPr="00C34211">
              <w:rPr>
                <w:rFonts w:cs="Arial"/>
                <w:szCs w:val="20"/>
              </w:rPr>
              <w:t xml:space="preserve">prior to </w:t>
            </w:r>
            <w:r>
              <w:rPr>
                <w:rFonts w:cs="Arial"/>
                <w:szCs w:val="20"/>
              </w:rPr>
              <w:t>the Inactive Cyclic R</w:t>
            </w:r>
            <w:r w:rsidRPr="00C34211">
              <w:rPr>
                <w:rFonts w:cs="Arial"/>
                <w:szCs w:val="20"/>
              </w:rPr>
              <w:t>eading</w:t>
            </w:r>
            <w:r>
              <w:rPr>
                <w:rFonts w:cs="Arial"/>
                <w:szCs w:val="20"/>
              </w:rPr>
              <w:t xml:space="preserve"> with a read date (between D-1 to D-5)</w:t>
            </w:r>
            <w:r w:rsidRPr="00C34211">
              <w:rPr>
                <w:rFonts w:cs="Arial"/>
                <w:szCs w:val="20"/>
              </w:rPr>
              <w:t xml:space="preserve"> will be rejected</w:t>
            </w:r>
            <w:r>
              <w:rPr>
                <w:rFonts w:cs="Arial"/>
                <w:szCs w:val="20"/>
              </w:rPr>
              <w:t xml:space="preserve"> (Class 4).  This is because UKL </w:t>
            </w:r>
            <w:r w:rsidRPr="00C34211">
              <w:rPr>
                <w:rFonts w:cs="Arial"/>
                <w:szCs w:val="20"/>
              </w:rPr>
              <w:t>considers</w:t>
            </w:r>
            <w:r>
              <w:rPr>
                <w:rFonts w:cs="Arial"/>
                <w:szCs w:val="20"/>
              </w:rPr>
              <w:t xml:space="preserve"> the</w:t>
            </w:r>
            <w:r w:rsidRPr="00C34211">
              <w:rPr>
                <w:rFonts w:cs="Arial"/>
                <w:szCs w:val="20"/>
              </w:rPr>
              <w:t xml:space="preserve"> last activity date</w:t>
            </w:r>
            <w:r>
              <w:rPr>
                <w:rFonts w:cs="Arial"/>
                <w:szCs w:val="20"/>
              </w:rPr>
              <w:t xml:space="preserve"> on the asset</w:t>
            </w:r>
            <w:r w:rsidRPr="00C34211">
              <w:rPr>
                <w:rFonts w:cs="Arial"/>
                <w:szCs w:val="20"/>
              </w:rPr>
              <w:t xml:space="preserve"> as a backstop</w:t>
            </w:r>
            <w:r>
              <w:rPr>
                <w:rFonts w:cs="Arial"/>
                <w:szCs w:val="20"/>
              </w:rPr>
              <w:t xml:space="preserve"> date,</w:t>
            </w:r>
            <w:r w:rsidRPr="00C34211">
              <w:rPr>
                <w:rFonts w:cs="Arial"/>
                <w:szCs w:val="20"/>
              </w:rPr>
              <w:t xml:space="preserve"> as per standard RGMA </w:t>
            </w:r>
            <w:r>
              <w:rPr>
                <w:rFonts w:cs="Arial"/>
                <w:szCs w:val="20"/>
              </w:rPr>
              <w:t xml:space="preserve">processing </w:t>
            </w:r>
            <w:r w:rsidRPr="00C34211">
              <w:rPr>
                <w:rFonts w:cs="Arial"/>
                <w:szCs w:val="20"/>
              </w:rPr>
              <w:t>logic</w:t>
            </w:r>
            <w:r>
              <w:rPr>
                <w:rFonts w:cs="Arial"/>
                <w:szCs w:val="20"/>
              </w:rPr>
              <w:t xml:space="preserve">, so cannot be accepted due to the presence of the Inactive Cyclic Reading.  This is the same as if the Inactive Cyclic Reading(s) were set as active (BAU). </w:t>
            </w:r>
          </w:p>
          <w:p w14:paraId="41A5F0BD" w14:textId="77777777" w:rsidR="005B4E83" w:rsidRDefault="005B4E83" w:rsidP="005B4E83">
            <w:pPr>
              <w:pStyle w:val="ListParagraph"/>
              <w:numPr>
                <w:ilvl w:val="0"/>
                <w:numId w:val="10"/>
              </w:numPr>
              <w:tabs>
                <w:tab w:val="left" w:pos="7290"/>
              </w:tabs>
              <w:rPr>
                <w:rFonts w:cs="Arial"/>
                <w:szCs w:val="20"/>
              </w:rPr>
            </w:pPr>
            <w:r w:rsidRPr="00DE4CEA">
              <w:rPr>
                <w:rFonts w:cs="Arial"/>
                <w:b/>
                <w:szCs w:val="20"/>
              </w:rPr>
              <w:t>Reporting</w:t>
            </w:r>
            <w:r>
              <w:rPr>
                <w:rFonts w:cs="Arial"/>
                <w:szCs w:val="20"/>
              </w:rPr>
              <w:t xml:space="preserve"> - Currently BW considers all readings submitted via UMR, so will feed reports generated via BW. The Inactive Cyclic Readings will be considered in reporting outputs such as Read Performance statistics etc. (however this will depend on individual report specifications/filters)</w:t>
            </w:r>
          </w:p>
          <w:p w14:paraId="16116D10" w14:textId="77777777" w:rsidR="005B4E83" w:rsidRPr="00977B79" w:rsidRDefault="005B4E83" w:rsidP="005B4E83">
            <w:pPr>
              <w:pStyle w:val="ListParagraph"/>
              <w:numPr>
                <w:ilvl w:val="0"/>
                <w:numId w:val="10"/>
              </w:numPr>
              <w:tabs>
                <w:tab w:val="left" w:pos="7290"/>
              </w:tabs>
              <w:rPr>
                <w:rFonts w:cs="Arial"/>
                <w:szCs w:val="20"/>
              </w:rPr>
            </w:pPr>
            <w:r w:rsidRPr="00977B79">
              <w:rPr>
                <w:rFonts w:cs="Arial"/>
                <w:b/>
                <w:szCs w:val="20"/>
              </w:rPr>
              <w:t>Must Reads</w:t>
            </w:r>
            <w:r>
              <w:rPr>
                <w:rFonts w:cs="Arial"/>
                <w:szCs w:val="20"/>
              </w:rPr>
              <w:t xml:space="preserve"> - The current working assumption is that the Inactive Cyclic Reading will be identifiable as a submitted reading in the identification mechanism of potential Must Read sites.  This means that the Must Read process will think that the Inactive Cyclic Reading(s) is a valid submitted read(s) and not prematurely trigger a Must Read request, (still to be ratified)</w:t>
            </w:r>
          </w:p>
          <w:p w14:paraId="3591AF97" w14:textId="77777777" w:rsidR="005B4E83" w:rsidRDefault="005B4E83" w:rsidP="005B4E83">
            <w:pPr>
              <w:pStyle w:val="ListParagraph"/>
              <w:numPr>
                <w:ilvl w:val="0"/>
                <w:numId w:val="10"/>
              </w:numPr>
              <w:tabs>
                <w:tab w:val="left" w:pos="7290"/>
              </w:tabs>
              <w:rPr>
                <w:rFonts w:cs="Arial"/>
                <w:szCs w:val="20"/>
              </w:rPr>
            </w:pPr>
            <w:r w:rsidRPr="00977B79">
              <w:rPr>
                <w:rFonts w:cs="Arial"/>
                <w:b/>
                <w:szCs w:val="20"/>
              </w:rPr>
              <w:t>Data Enquiry Service (DES)</w:t>
            </w:r>
            <w:r>
              <w:rPr>
                <w:rFonts w:cs="Arial"/>
                <w:szCs w:val="20"/>
              </w:rPr>
              <w:t xml:space="preserve"> - The Inactive Cyclic Read will be visible in DES to the outgoing Shipper (as they are the stakeholder that submitted it), however, DES currently does not show if a read is active or inactive. </w:t>
            </w:r>
            <w:r w:rsidRPr="002365D1">
              <w:rPr>
                <w:rFonts w:cs="Arial"/>
                <w:i/>
                <w:szCs w:val="20"/>
              </w:rPr>
              <w:t>Please Note: This is being looked at as a potential consequential impact to DES as a result of this change and any requirements of displaying such an indicator will be fed into XRN4801</w:t>
            </w:r>
            <w:r>
              <w:rPr>
                <w:rFonts w:cs="Arial"/>
                <w:i/>
                <w:szCs w:val="20"/>
              </w:rPr>
              <w:t xml:space="preserve"> - Additional information to be made viewable on DES</w:t>
            </w:r>
            <w:r w:rsidRPr="002365D1">
              <w:rPr>
                <w:rFonts w:cs="Arial"/>
                <w:i/>
                <w:szCs w:val="20"/>
              </w:rPr>
              <w:t>.</w:t>
            </w:r>
            <w:r>
              <w:rPr>
                <w:rFonts w:cs="Arial"/>
                <w:szCs w:val="20"/>
              </w:rPr>
              <w:t xml:space="preserve"> </w:t>
            </w:r>
          </w:p>
          <w:p w14:paraId="310A1736" w14:textId="77777777" w:rsidR="005B4E83" w:rsidRDefault="005B4E83" w:rsidP="00477191">
            <w:pPr>
              <w:tabs>
                <w:tab w:val="left" w:pos="7290"/>
              </w:tabs>
              <w:rPr>
                <w:rFonts w:cs="Arial"/>
                <w:szCs w:val="20"/>
              </w:rPr>
            </w:pPr>
          </w:p>
          <w:p w14:paraId="6B2946E9" w14:textId="77777777" w:rsidR="005B4E83" w:rsidRDefault="005B4E83" w:rsidP="00477191">
            <w:pPr>
              <w:tabs>
                <w:tab w:val="left" w:pos="7290"/>
              </w:tabs>
              <w:rPr>
                <w:rFonts w:cs="Arial"/>
                <w:szCs w:val="20"/>
              </w:rPr>
            </w:pPr>
          </w:p>
          <w:p w14:paraId="29923FBF" w14:textId="77777777" w:rsidR="005B4E83" w:rsidRDefault="005B4E83" w:rsidP="00477191">
            <w:pPr>
              <w:tabs>
                <w:tab w:val="left" w:pos="7290"/>
              </w:tabs>
              <w:rPr>
                <w:rFonts w:cs="Arial"/>
                <w:szCs w:val="20"/>
              </w:rPr>
            </w:pPr>
            <w:r>
              <w:rPr>
                <w:rFonts w:cs="Arial"/>
                <w:szCs w:val="20"/>
              </w:rPr>
              <w:t xml:space="preserve">For clarity, the Cyclic Read(s) set as Inactive between D-1 to D-5 will not be used/considered in the following processes… </w:t>
            </w:r>
          </w:p>
          <w:p w14:paraId="6AA459D3" w14:textId="77777777" w:rsidR="005B4E83" w:rsidRDefault="005B4E83" w:rsidP="005B4E83">
            <w:pPr>
              <w:pStyle w:val="ListParagraph"/>
              <w:numPr>
                <w:ilvl w:val="0"/>
                <w:numId w:val="9"/>
              </w:numPr>
              <w:tabs>
                <w:tab w:val="left" w:pos="7290"/>
              </w:tabs>
              <w:rPr>
                <w:rFonts w:cs="Arial"/>
                <w:szCs w:val="20"/>
              </w:rPr>
            </w:pPr>
            <w:r w:rsidRPr="00C34211">
              <w:rPr>
                <w:rFonts w:cs="Arial"/>
                <w:b/>
                <w:szCs w:val="20"/>
              </w:rPr>
              <w:t>Read</w:t>
            </w:r>
            <w:r>
              <w:rPr>
                <w:rFonts w:cs="Arial"/>
                <w:b/>
                <w:szCs w:val="20"/>
              </w:rPr>
              <w:t xml:space="preserve"> Validation/</w:t>
            </w:r>
            <w:r w:rsidRPr="00C34211">
              <w:rPr>
                <w:rFonts w:cs="Arial"/>
                <w:b/>
                <w:szCs w:val="20"/>
              </w:rPr>
              <w:t>Tolerance Checks</w:t>
            </w:r>
            <w:r>
              <w:rPr>
                <w:rFonts w:cs="Arial"/>
                <w:szCs w:val="20"/>
              </w:rPr>
              <w:t xml:space="preserve"> - When the next read is sent (by the incoming Shipper), UKL carries out read validation/tolerance checks back to the last actual active reading (BAU).  The Inactive Cyclic Reading(s) will be ignored and not considered for validation/tolerance checks as this is not deemed as active</w:t>
            </w:r>
          </w:p>
          <w:p w14:paraId="3E16F2E2" w14:textId="77777777" w:rsidR="005B4E83" w:rsidRDefault="005B4E83" w:rsidP="005B4E83">
            <w:pPr>
              <w:pStyle w:val="ListParagraph"/>
              <w:numPr>
                <w:ilvl w:val="0"/>
                <w:numId w:val="9"/>
              </w:numPr>
              <w:tabs>
                <w:tab w:val="left" w:pos="7290"/>
              </w:tabs>
              <w:rPr>
                <w:rFonts w:cs="Arial"/>
                <w:szCs w:val="20"/>
              </w:rPr>
            </w:pPr>
            <w:r w:rsidRPr="00C34211">
              <w:rPr>
                <w:rFonts w:cs="Arial"/>
                <w:b/>
                <w:szCs w:val="20"/>
              </w:rPr>
              <w:t>SPA Files (TRF/MRI</w:t>
            </w:r>
            <w:r>
              <w:rPr>
                <w:rFonts w:cs="Arial"/>
                <w:b/>
                <w:szCs w:val="20"/>
              </w:rPr>
              <w:t>/PAC</w:t>
            </w:r>
            <w:r w:rsidRPr="00C34211">
              <w:rPr>
                <w:rFonts w:cs="Arial"/>
                <w:b/>
                <w:szCs w:val="20"/>
              </w:rPr>
              <w:t>)</w:t>
            </w:r>
            <w:r>
              <w:rPr>
                <w:rFonts w:cs="Arial"/>
                <w:szCs w:val="20"/>
              </w:rPr>
              <w:t xml:space="preserve"> - When the TRF/MRI/PAC files are issued out to the Incoming Shipper as part of the Shipper Transfer event (at D-2 of the Transfer Effective Date (D)) the Inactive Cyclic Reading(s) will not be considered/reported as the last read on that supply point as the process only considers active readings</w:t>
            </w:r>
          </w:p>
          <w:p w14:paraId="11708BEA" w14:textId="77777777" w:rsidR="005B4E83" w:rsidRDefault="005B4E83" w:rsidP="005B4E83">
            <w:pPr>
              <w:pStyle w:val="ListParagraph"/>
              <w:numPr>
                <w:ilvl w:val="0"/>
                <w:numId w:val="9"/>
              </w:numPr>
              <w:tabs>
                <w:tab w:val="left" w:pos="7290"/>
              </w:tabs>
              <w:rPr>
                <w:rFonts w:cs="Arial"/>
                <w:szCs w:val="20"/>
              </w:rPr>
            </w:pPr>
            <w:r w:rsidRPr="00C34211">
              <w:rPr>
                <w:rFonts w:cs="Arial"/>
                <w:b/>
                <w:szCs w:val="20"/>
              </w:rPr>
              <w:t>Rolling A</w:t>
            </w:r>
            <w:r>
              <w:rPr>
                <w:rFonts w:cs="Arial"/>
                <w:b/>
                <w:szCs w:val="20"/>
              </w:rPr>
              <w:t xml:space="preserve">nnual </w:t>
            </w:r>
            <w:r w:rsidRPr="00C34211">
              <w:rPr>
                <w:rFonts w:cs="Arial"/>
                <w:b/>
                <w:szCs w:val="20"/>
              </w:rPr>
              <w:t>Q</w:t>
            </w:r>
            <w:r>
              <w:rPr>
                <w:rFonts w:cs="Arial"/>
                <w:b/>
                <w:szCs w:val="20"/>
              </w:rPr>
              <w:t>uantity (AQ)</w:t>
            </w:r>
            <w:r>
              <w:rPr>
                <w:rFonts w:cs="Arial"/>
                <w:szCs w:val="20"/>
              </w:rPr>
              <w:t xml:space="preserve"> - The Rolling AQ process will not consider the Inactive Cyclic Reading as being a candidate for AQ calculation.  The consumption that will feed AQ will be assigned to the FINT reading on Shipper Transfer Effective Date based on the last active read prior to the Inactive Cyclic Reading(s)</w:t>
            </w:r>
          </w:p>
          <w:p w14:paraId="25B4523F" w14:textId="77777777" w:rsidR="005B4E83" w:rsidRDefault="005B4E83" w:rsidP="005B4E83">
            <w:pPr>
              <w:pStyle w:val="ListParagraph"/>
              <w:numPr>
                <w:ilvl w:val="0"/>
                <w:numId w:val="9"/>
              </w:numPr>
              <w:tabs>
                <w:tab w:val="left" w:pos="7290"/>
              </w:tabs>
              <w:rPr>
                <w:rFonts w:cs="Arial"/>
                <w:szCs w:val="20"/>
              </w:rPr>
            </w:pPr>
            <w:r w:rsidRPr="00C34211">
              <w:rPr>
                <w:rFonts w:cs="Arial"/>
                <w:b/>
                <w:szCs w:val="20"/>
              </w:rPr>
              <w:t xml:space="preserve">Reconciliation </w:t>
            </w:r>
            <w:r>
              <w:rPr>
                <w:rFonts w:cs="Arial"/>
                <w:szCs w:val="20"/>
              </w:rPr>
              <w:t>- Reconciliation will not be triggered for the Inactive Cyclic Reading(s).  Reconciliation will be processed from the previously submitted active read up to the FINT reading on Shipper Transfer Effective Date (skipping the Inactive Cyclic Read(s) and creating no Reconciliation variances for the Inactive Cyclic Read(s))</w:t>
            </w:r>
          </w:p>
          <w:p w14:paraId="11C4043F" w14:textId="77777777" w:rsidR="005B4E83" w:rsidRPr="004B4891" w:rsidRDefault="005B4E83" w:rsidP="00477191">
            <w:pPr>
              <w:pStyle w:val="ListParagraph"/>
              <w:tabs>
                <w:tab w:val="left" w:pos="7290"/>
              </w:tabs>
              <w:ind w:left="1440"/>
              <w:rPr>
                <w:rFonts w:cs="Arial"/>
                <w:szCs w:val="20"/>
              </w:rPr>
            </w:pPr>
            <w:r w:rsidRPr="005A1776">
              <w:rPr>
                <w:rFonts w:cs="Arial"/>
                <w:b/>
                <w:szCs w:val="20"/>
              </w:rPr>
              <w:t>Consumption Adjustment</w:t>
            </w:r>
            <w:r w:rsidRPr="005A1776">
              <w:rPr>
                <w:rFonts w:cs="Arial"/>
                <w:szCs w:val="20"/>
              </w:rPr>
              <w:t xml:space="preserve"> - </w:t>
            </w:r>
            <w:r>
              <w:rPr>
                <w:rFonts w:cs="Arial"/>
                <w:szCs w:val="20"/>
              </w:rPr>
              <w:t xml:space="preserve">The current working assumption is that </w:t>
            </w:r>
            <w:r w:rsidRPr="005A1776">
              <w:rPr>
                <w:rFonts w:cs="Arial"/>
                <w:szCs w:val="20"/>
              </w:rPr>
              <w:t xml:space="preserve">Consumption Adjustments </w:t>
            </w:r>
            <w:r>
              <w:rPr>
                <w:rFonts w:cs="Arial"/>
                <w:szCs w:val="20"/>
              </w:rPr>
              <w:t>will</w:t>
            </w:r>
            <w:r w:rsidRPr="005A1776">
              <w:rPr>
                <w:rFonts w:cs="Arial"/>
                <w:szCs w:val="20"/>
              </w:rPr>
              <w:t xml:space="preserve"> </w:t>
            </w:r>
            <w:r>
              <w:rPr>
                <w:rFonts w:cs="Arial"/>
                <w:szCs w:val="20"/>
              </w:rPr>
              <w:t xml:space="preserve">be unable to </w:t>
            </w:r>
            <w:r w:rsidRPr="005A1776">
              <w:rPr>
                <w:rFonts w:cs="Arial"/>
                <w:szCs w:val="20"/>
              </w:rPr>
              <w:t>be processed up to and starting from the Inactive Cyclic Reading</w:t>
            </w:r>
            <w:r>
              <w:rPr>
                <w:rFonts w:cs="Arial"/>
                <w:szCs w:val="20"/>
              </w:rPr>
              <w:t>(s)</w:t>
            </w:r>
            <w:r w:rsidRPr="005A1776">
              <w:rPr>
                <w:rFonts w:cs="Arial"/>
                <w:szCs w:val="20"/>
              </w:rPr>
              <w:t>.  Any CA’s processed would need to span</w:t>
            </w:r>
            <w:r>
              <w:rPr>
                <w:rFonts w:cs="Arial"/>
                <w:szCs w:val="20"/>
              </w:rPr>
              <w:t xml:space="preserve"> these</w:t>
            </w:r>
            <w:r w:rsidRPr="005A1776">
              <w:rPr>
                <w:rFonts w:cs="Arial"/>
                <w:szCs w:val="20"/>
              </w:rPr>
              <w:t xml:space="preserve"> read</w:t>
            </w:r>
            <w:r>
              <w:rPr>
                <w:rFonts w:cs="Arial"/>
                <w:szCs w:val="20"/>
              </w:rPr>
              <w:t>s</w:t>
            </w:r>
            <w:r w:rsidRPr="005A1776">
              <w:rPr>
                <w:rFonts w:cs="Arial"/>
                <w:szCs w:val="20"/>
              </w:rPr>
              <w:t xml:space="preserve"> and only consider active readings (BAU)</w:t>
            </w:r>
            <w:r>
              <w:rPr>
                <w:rFonts w:cs="Arial"/>
                <w:szCs w:val="20"/>
              </w:rPr>
              <w:t xml:space="preserve"> in the process (still to be ratified)</w:t>
            </w:r>
          </w:p>
        </w:tc>
      </w:tr>
    </w:tbl>
    <w:p w14:paraId="605924F7" w14:textId="77777777" w:rsidR="005B4E83" w:rsidRPr="00310A64" w:rsidRDefault="005B4E83" w:rsidP="005B4E83">
      <w:pPr>
        <w:pStyle w:val="Heading1"/>
      </w:pPr>
      <w:r w:rsidRPr="00310A64">
        <w:t>Associated Changes</w:t>
      </w:r>
    </w:p>
    <w:tbl>
      <w:tblPr>
        <w:tblStyle w:val="TableGrid"/>
        <w:tblW w:w="5000" w:type="pct"/>
        <w:tblLayout w:type="fixed"/>
        <w:tblLook w:val="04A0" w:firstRow="1" w:lastRow="0" w:firstColumn="1" w:lastColumn="0" w:noHBand="0" w:noVBand="1"/>
      </w:tblPr>
      <w:tblGrid>
        <w:gridCol w:w="2235"/>
        <w:gridCol w:w="7007"/>
      </w:tblGrid>
      <w:tr w:rsidR="005B4E83" w:rsidRPr="00310A64" w14:paraId="67A63DC8" w14:textId="77777777" w:rsidTr="00477191">
        <w:trPr>
          <w:trHeight w:val="403"/>
        </w:trPr>
        <w:tc>
          <w:tcPr>
            <w:tcW w:w="1209" w:type="pct"/>
            <w:shd w:val="clear" w:color="auto" w:fill="DFEEF5" w:themeFill="accent5" w:themeFillTint="66"/>
            <w:vAlign w:val="center"/>
          </w:tcPr>
          <w:p w14:paraId="56EC06A0" w14:textId="77777777" w:rsidR="005B4E83" w:rsidRPr="006C66CA" w:rsidRDefault="005B4E83" w:rsidP="00477191">
            <w:pPr>
              <w:jc w:val="right"/>
              <w:rPr>
                <w:rFonts w:cs="Arial"/>
                <w:szCs w:val="20"/>
              </w:rPr>
            </w:pPr>
            <w:r w:rsidRPr="006C66CA">
              <w:rPr>
                <w:rFonts w:cs="Arial"/>
                <w:szCs w:val="20"/>
              </w:rPr>
              <w:t>Associated Change(s) and Title(s):</w:t>
            </w:r>
          </w:p>
        </w:tc>
        <w:tc>
          <w:tcPr>
            <w:tcW w:w="3791" w:type="pct"/>
            <w:vAlign w:val="center"/>
          </w:tcPr>
          <w:p w14:paraId="37C6FB5F" w14:textId="77777777" w:rsidR="005B4E83" w:rsidRPr="00310A64" w:rsidRDefault="005B4E83" w:rsidP="00477191">
            <w:pPr>
              <w:rPr>
                <w:rFonts w:cs="Arial"/>
                <w:szCs w:val="20"/>
              </w:rPr>
            </w:pPr>
            <w:r>
              <w:rPr>
                <w:rFonts w:cs="Arial"/>
                <w:szCs w:val="20"/>
              </w:rPr>
              <w:t>N/A</w:t>
            </w:r>
          </w:p>
        </w:tc>
      </w:tr>
    </w:tbl>
    <w:p w14:paraId="6F9D0C6D" w14:textId="77777777" w:rsidR="005B4E83" w:rsidRPr="00310A64" w:rsidRDefault="005B4E83" w:rsidP="005B4E83">
      <w:pPr>
        <w:pStyle w:val="Heading1"/>
      </w:pPr>
      <w:r w:rsidRPr="00310A64">
        <w:t>DSG</w:t>
      </w:r>
    </w:p>
    <w:tbl>
      <w:tblPr>
        <w:tblStyle w:val="TableGrid"/>
        <w:tblW w:w="5000" w:type="pct"/>
        <w:tblLayout w:type="fixed"/>
        <w:tblLook w:val="04A0" w:firstRow="1" w:lastRow="0" w:firstColumn="1" w:lastColumn="0" w:noHBand="0" w:noVBand="1"/>
      </w:tblPr>
      <w:tblGrid>
        <w:gridCol w:w="2235"/>
        <w:gridCol w:w="7007"/>
      </w:tblGrid>
      <w:tr w:rsidR="005B4E83" w:rsidRPr="00310A64" w14:paraId="4FC52AFB" w14:textId="77777777" w:rsidTr="00477191">
        <w:trPr>
          <w:trHeight w:val="403"/>
        </w:trPr>
        <w:tc>
          <w:tcPr>
            <w:tcW w:w="1209" w:type="pct"/>
            <w:shd w:val="clear" w:color="auto" w:fill="DFEEF5" w:themeFill="accent5" w:themeFillTint="66"/>
            <w:vAlign w:val="center"/>
          </w:tcPr>
          <w:p w14:paraId="76F2AB94" w14:textId="77777777" w:rsidR="005B4E83" w:rsidRPr="006C66CA" w:rsidRDefault="005B4E83" w:rsidP="00477191">
            <w:pPr>
              <w:jc w:val="right"/>
              <w:rPr>
                <w:rFonts w:cs="Arial"/>
                <w:szCs w:val="20"/>
              </w:rPr>
            </w:pPr>
            <w:r w:rsidRPr="006C66CA">
              <w:rPr>
                <w:rFonts w:cs="Arial"/>
                <w:szCs w:val="20"/>
              </w:rPr>
              <w:t>Target DSG discussion date:</w:t>
            </w:r>
          </w:p>
        </w:tc>
        <w:tc>
          <w:tcPr>
            <w:tcW w:w="3791" w:type="pct"/>
            <w:vAlign w:val="center"/>
          </w:tcPr>
          <w:p w14:paraId="56AD41E1" w14:textId="77777777" w:rsidR="005B4E83" w:rsidRPr="00093D75" w:rsidRDefault="005B4E83" w:rsidP="00477191">
            <w:pPr>
              <w:rPr>
                <w:rFonts w:cs="Arial"/>
                <w:szCs w:val="20"/>
              </w:rPr>
            </w:pPr>
            <w:r>
              <w:rPr>
                <w:rFonts w:cs="Arial"/>
                <w:szCs w:val="20"/>
              </w:rPr>
              <w:t xml:space="preserve">N/A - XRN4676 </w:t>
            </w:r>
            <w:r w:rsidRPr="00093D75">
              <w:rPr>
                <w:rFonts w:cs="Arial"/>
                <w:szCs w:val="20"/>
              </w:rPr>
              <w:t>has previously been to DSG for development.</w:t>
            </w:r>
          </w:p>
        </w:tc>
      </w:tr>
      <w:tr w:rsidR="005B4E83" w:rsidRPr="00310A64" w14:paraId="2717BAC3" w14:textId="77777777" w:rsidTr="00477191">
        <w:trPr>
          <w:trHeight w:val="403"/>
        </w:trPr>
        <w:tc>
          <w:tcPr>
            <w:tcW w:w="1209" w:type="pct"/>
            <w:shd w:val="clear" w:color="auto" w:fill="DFEEF5" w:themeFill="accent5" w:themeFillTint="66"/>
            <w:vAlign w:val="center"/>
          </w:tcPr>
          <w:p w14:paraId="5A0EBBA5" w14:textId="77777777" w:rsidR="005B4E83" w:rsidRPr="006C66CA" w:rsidRDefault="005B4E83" w:rsidP="00477191">
            <w:pPr>
              <w:jc w:val="right"/>
              <w:rPr>
                <w:rFonts w:cs="Arial"/>
                <w:szCs w:val="20"/>
              </w:rPr>
            </w:pPr>
            <w:r w:rsidRPr="006C66CA">
              <w:rPr>
                <w:rFonts w:cs="Arial"/>
                <w:szCs w:val="20"/>
              </w:rPr>
              <w:t>Any further information:</w:t>
            </w:r>
          </w:p>
        </w:tc>
        <w:tc>
          <w:tcPr>
            <w:tcW w:w="3791" w:type="pct"/>
            <w:vAlign w:val="center"/>
          </w:tcPr>
          <w:p w14:paraId="02418854" w14:textId="77777777" w:rsidR="005B4E83" w:rsidRPr="00093D75" w:rsidRDefault="005B4E83" w:rsidP="00477191">
            <w:pPr>
              <w:rPr>
                <w:rFonts w:cs="Arial"/>
                <w:szCs w:val="20"/>
              </w:rPr>
            </w:pPr>
            <w:r>
              <w:rPr>
                <w:rFonts w:cs="Arial"/>
                <w:szCs w:val="20"/>
              </w:rPr>
              <w:t>N/A</w:t>
            </w:r>
          </w:p>
        </w:tc>
      </w:tr>
    </w:tbl>
    <w:p w14:paraId="54647FD1" w14:textId="77777777" w:rsidR="005B4E83" w:rsidRDefault="005B4E83" w:rsidP="005B4E83">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5B4E83" w:rsidRPr="00310A64" w14:paraId="67FD3BAB" w14:textId="77777777" w:rsidTr="00477191">
        <w:trPr>
          <w:trHeight w:val="403"/>
        </w:trPr>
        <w:tc>
          <w:tcPr>
            <w:tcW w:w="1209" w:type="pct"/>
            <w:shd w:val="clear" w:color="auto" w:fill="DFEEF5" w:themeFill="accent5" w:themeFillTint="66"/>
            <w:vAlign w:val="center"/>
          </w:tcPr>
          <w:p w14:paraId="2E884F84" w14:textId="77777777" w:rsidR="005B4E83" w:rsidRPr="006C66CA" w:rsidRDefault="005B4E83" w:rsidP="00477191">
            <w:pPr>
              <w:jc w:val="right"/>
              <w:rPr>
                <w:rFonts w:cs="Arial"/>
                <w:szCs w:val="20"/>
              </w:rPr>
            </w:pPr>
            <w:r w:rsidRPr="006C66CA">
              <w:rPr>
                <w:rFonts w:cs="Arial"/>
                <w:szCs w:val="20"/>
              </w:rPr>
              <w:t>Target Release:</w:t>
            </w:r>
          </w:p>
        </w:tc>
        <w:tc>
          <w:tcPr>
            <w:tcW w:w="3791" w:type="pct"/>
            <w:vAlign w:val="center"/>
          </w:tcPr>
          <w:p w14:paraId="3E5F4595" w14:textId="77777777" w:rsidR="005B4E83" w:rsidRPr="00A30CDA" w:rsidRDefault="005B4E83" w:rsidP="00477191">
            <w:pPr>
              <w:rPr>
                <w:rFonts w:cs="Arial"/>
                <w:szCs w:val="20"/>
              </w:rPr>
            </w:pPr>
            <w:r>
              <w:rPr>
                <w:rFonts w:cs="Arial"/>
                <w:szCs w:val="20"/>
              </w:rPr>
              <w:t>28</w:t>
            </w:r>
            <w:r w:rsidRPr="00F478AE">
              <w:rPr>
                <w:rFonts w:cs="Arial"/>
                <w:szCs w:val="20"/>
                <w:vertAlign w:val="superscript"/>
              </w:rPr>
              <w:t>th</w:t>
            </w:r>
            <w:r>
              <w:rPr>
                <w:rFonts w:cs="Arial"/>
                <w:szCs w:val="20"/>
              </w:rPr>
              <w:t xml:space="preserve"> June 2019</w:t>
            </w:r>
          </w:p>
        </w:tc>
      </w:tr>
      <w:tr w:rsidR="005B4E83" w:rsidRPr="00310A64" w14:paraId="2C9B6D99" w14:textId="77777777" w:rsidTr="00477191">
        <w:trPr>
          <w:trHeight w:val="403"/>
        </w:trPr>
        <w:tc>
          <w:tcPr>
            <w:tcW w:w="1209" w:type="pct"/>
            <w:shd w:val="clear" w:color="auto" w:fill="DFEEF5" w:themeFill="accent5" w:themeFillTint="66"/>
            <w:vAlign w:val="center"/>
          </w:tcPr>
          <w:p w14:paraId="78E70774" w14:textId="77777777" w:rsidR="005B4E83" w:rsidRPr="006C66CA" w:rsidRDefault="005B4E83" w:rsidP="00477191">
            <w:pPr>
              <w:jc w:val="right"/>
              <w:rPr>
                <w:rFonts w:cs="Arial"/>
                <w:szCs w:val="20"/>
              </w:rPr>
            </w:pPr>
            <w:r w:rsidRPr="006C66CA">
              <w:rPr>
                <w:rFonts w:cs="Arial"/>
                <w:szCs w:val="20"/>
              </w:rPr>
              <w:t>Status:</w:t>
            </w:r>
          </w:p>
        </w:tc>
        <w:tc>
          <w:tcPr>
            <w:tcW w:w="3791" w:type="pct"/>
            <w:vAlign w:val="center"/>
          </w:tcPr>
          <w:p w14:paraId="5215E267" w14:textId="77777777" w:rsidR="005B4E83" w:rsidRPr="00310A64" w:rsidRDefault="005B4E83" w:rsidP="00477191">
            <w:pPr>
              <w:rPr>
                <w:rFonts w:cs="Arial"/>
                <w:i/>
                <w:szCs w:val="20"/>
              </w:rPr>
            </w:pPr>
            <w:r w:rsidRPr="00A30CDA">
              <w:rPr>
                <w:rFonts w:cs="Arial"/>
                <w:szCs w:val="20"/>
              </w:rPr>
              <w:t>For approval</w:t>
            </w:r>
          </w:p>
        </w:tc>
      </w:tr>
    </w:tbl>
    <w:p w14:paraId="61C85ACD" w14:textId="77777777" w:rsidR="005B4E83" w:rsidRDefault="005B4E83" w:rsidP="005B4E83"/>
    <w:p w14:paraId="5E504A9B" w14:textId="77777777" w:rsidR="005B4E83" w:rsidRDefault="005B4E83" w:rsidP="005B4E83">
      <w:r w:rsidRPr="00310A64">
        <w:t xml:space="preserve">Please see the following page for representation comments template; responses to </w:t>
      </w:r>
      <w:hyperlink r:id="rId25" w:history="1">
        <w:r w:rsidRPr="007F4793">
          <w:rPr>
            <w:rStyle w:val="Hyperlink"/>
          </w:rPr>
          <w:t>uklink@xoserve.com</w:t>
        </w:r>
      </w:hyperlink>
      <w:r>
        <w:t xml:space="preserve"> </w:t>
      </w:r>
    </w:p>
    <w:p w14:paraId="3C65719E" w14:textId="77777777" w:rsidR="00CA11DE" w:rsidRPr="003606CF" w:rsidRDefault="00CA11DE" w:rsidP="00CA11DE">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CA11DE" w:rsidRPr="00762849" w14:paraId="3BA70FB5" w14:textId="77777777" w:rsidTr="00BC7EBD">
        <w:trPr>
          <w:trHeight w:val="611"/>
        </w:trPr>
        <w:tc>
          <w:tcPr>
            <w:tcW w:w="902" w:type="pct"/>
            <w:shd w:val="clear" w:color="auto" w:fill="D6DCF0" w:themeFill="accent1" w:themeFillTint="33"/>
            <w:vAlign w:val="center"/>
          </w:tcPr>
          <w:p w14:paraId="1AC47CCA" w14:textId="77777777" w:rsidR="00CA11DE" w:rsidRPr="007B4360" w:rsidRDefault="00CA11DE" w:rsidP="00BC7EBD">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EF4024F" w14:textId="77777777" w:rsidR="00CA11DE" w:rsidRPr="007B4360" w:rsidRDefault="00CA11DE" w:rsidP="00BC7EBD">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20981FD" w14:textId="77777777" w:rsidR="00CA11DE" w:rsidRPr="007B4360" w:rsidRDefault="00CA11DE" w:rsidP="00BC7EBD">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1CCB953" w14:textId="77777777" w:rsidR="00CA11DE" w:rsidRPr="007B4360" w:rsidRDefault="00CA11DE" w:rsidP="00BC7EBD">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55EE8D14" w14:textId="77777777" w:rsidR="00CA11DE" w:rsidRPr="007B4360" w:rsidRDefault="00CA11DE" w:rsidP="00BC7EBD">
            <w:pPr>
              <w:jc w:val="center"/>
              <w:rPr>
                <w:rFonts w:ascii="Arial" w:hAnsi="Arial" w:cs="Arial"/>
                <w:b/>
              </w:rPr>
            </w:pPr>
            <w:r w:rsidRPr="007B4360">
              <w:rPr>
                <w:rFonts w:ascii="Arial" w:hAnsi="Arial" w:cs="Arial"/>
                <w:b/>
              </w:rPr>
              <w:t>Summary of Changes</w:t>
            </w:r>
          </w:p>
        </w:tc>
      </w:tr>
      <w:tr w:rsidR="00CA11DE" w:rsidRPr="007B4360" w14:paraId="4748B7F1" w14:textId="77777777" w:rsidTr="00BC7EBD">
        <w:tc>
          <w:tcPr>
            <w:tcW w:w="902" w:type="pct"/>
          </w:tcPr>
          <w:p w14:paraId="13126B9F" w14:textId="77777777" w:rsidR="00CA11DE" w:rsidRPr="007B4360" w:rsidRDefault="00CA11DE" w:rsidP="00BC7EBD">
            <w:pPr>
              <w:jc w:val="center"/>
              <w:rPr>
                <w:rFonts w:ascii="Arial" w:hAnsi="Arial" w:cs="Arial"/>
              </w:rPr>
            </w:pPr>
            <w:r>
              <w:rPr>
                <w:rFonts w:ascii="Arial" w:hAnsi="Arial" w:cs="Arial"/>
              </w:rPr>
              <w:t>1.0</w:t>
            </w:r>
          </w:p>
        </w:tc>
        <w:tc>
          <w:tcPr>
            <w:tcW w:w="835" w:type="pct"/>
          </w:tcPr>
          <w:p w14:paraId="44B77692" w14:textId="77777777" w:rsidR="00CA11DE" w:rsidRPr="007B4360" w:rsidRDefault="00CA11DE" w:rsidP="00BC7EBD">
            <w:pPr>
              <w:jc w:val="center"/>
              <w:rPr>
                <w:rFonts w:ascii="Arial" w:hAnsi="Arial" w:cs="Arial"/>
              </w:rPr>
            </w:pPr>
            <w:r>
              <w:rPr>
                <w:rFonts w:ascii="Arial" w:hAnsi="Arial" w:cs="Arial"/>
              </w:rPr>
              <w:t>Solution Review</w:t>
            </w:r>
          </w:p>
        </w:tc>
        <w:tc>
          <w:tcPr>
            <w:tcW w:w="556" w:type="pct"/>
          </w:tcPr>
          <w:p w14:paraId="4D4CA7A3" w14:textId="77777777" w:rsidR="00CA11DE" w:rsidRPr="007B4360" w:rsidRDefault="00CA11DE" w:rsidP="00BC7EBD">
            <w:pPr>
              <w:jc w:val="center"/>
              <w:rPr>
                <w:rFonts w:ascii="Arial" w:hAnsi="Arial" w:cs="Arial"/>
              </w:rPr>
            </w:pPr>
            <w:r>
              <w:rPr>
                <w:rFonts w:ascii="Arial" w:hAnsi="Arial" w:cs="Arial"/>
              </w:rPr>
              <w:t>23/08/2018</w:t>
            </w:r>
          </w:p>
        </w:tc>
        <w:tc>
          <w:tcPr>
            <w:tcW w:w="763" w:type="pct"/>
          </w:tcPr>
          <w:p w14:paraId="10C807F0" w14:textId="77777777" w:rsidR="00CA11DE" w:rsidRPr="007B4360" w:rsidRDefault="00CA11DE" w:rsidP="00BC7EBD">
            <w:pPr>
              <w:jc w:val="center"/>
              <w:rPr>
                <w:rFonts w:ascii="Arial" w:hAnsi="Arial" w:cs="Arial"/>
              </w:rPr>
            </w:pPr>
            <w:r>
              <w:rPr>
                <w:rFonts w:ascii="Arial" w:hAnsi="Arial" w:cs="Arial"/>
              </w:rPr>
              <w:t>Xoserve</w:t>
            </w:r>
          </w:p>
        </w:tc>
        <w:tc>
          <w:tcPr>
            <w:tcW w:w="1944" w:type="pct"/>
          </w:tcPr>
          <w:p w14:paraId="64E52EFE" w14:textId="77777777" w:rsidR="00CA11DE" w:rsidRPr="007B4360" w:rsidRDefault="00CA11DE" w:rsidP="00BC7EBD">
            <w:pPr>
              <w:jc w:val="center"/>
              <w:rPr>
                <w:rFonts w:ascii="Arial" w:hAnsi="Arial" w:cs="Arial"/>
              </w:rPr>
            </w:pPr>
            <w:r>
              <w:rPr>
                <w:rFonts w:ascii="Arial" w:hAnsi="Arial" w:cs="Arial"/>
              </w:rPr>
              <w:t>Submitted in an extraordinary change pack on 23</w:t>
            </w:r>
            <w:r w:rsidRPr="00276361">
              <w:rPr>
                <w:rFonts w:ascii="Arial" w:hAnsi="Arial" w:cs="Arial"/>
                <w:vertAlign w:val="superscript"/>
              </w:rPr>
              <w:t>rd</w:t>
            </w:r>
            <w:r>
              <w:rPr>
                <w:rFonts w:ascii="Arial" w:hAnsi="Arial" w:cs="Arial"/>
              </w:rPr>
              <w:t xml:space="preserve"> August 2018</w:t>
            </w:r>
          </w:p>
        </w:tc>
      </w:tr>
      <w:tr w:rsidR="00CA11DE" w:rsidRPr="007B4360" w14:paraId="52D9EC32" w14:textId="77777777" w:rsidTr="00BC7EBD">
        <w:tc>
          <w:tcPr>
            <w:tcW w:w="902" w:type="pct"/>
          </w:tcPr>
          <w:p w14:paraId="4BC56115" w14:textId="77777777" w:rsidR="00CA11DE" w:rsidRDefault="00CA11DE" w:rsidP="00BC7EBD">
            <w:pPr>
              <w:jc w:val="center"/>
              <w:rPr>
                <w:rFonts w:cs="Arial"/>
              </w:rPr>
            </w:pPr>
            <w:r>
              <w:rPr>
                <w:rFonts w:cs="Arial"/>
              </w:rPr>
              <w:t>2.0</w:t>
            </w:r>
          </w:p>
        </w:tc>
        <w:tc>
          <w:tcPr>
            <w:tcW w:w="835" w:type="pct"/>
          </w:tcPr>
          <w:p w14:paraId="6E2A35DF" w14:textId="77777777" w:rsidR="00CA11DE" w:rsidRDefault="00CA11DE" w:rsidP="00BC7EBD">
            <w:pPr>
              <w:jc w:val="center"/>
              <w:rPr>
                <w:rFonts w:cs="Arial"/>
              </w:rPr>
            </w:pPr>
            <w:r>
              <w:rPr>
                <w:rFonts w:cs="Arial"/>
              </w:rPr>
              <w:t>Solution Review</w:t>
            </w:r>
          </w:p>
        </w:tc>
        <w:tc>
          <w:tcPr>
            <w:tcW w:w="556" w:type="pct"/>
          </w:tcPr>
          <w:p w14:paraId="6461A4A5" w14:textId="77777777" w:rsidR="00CA11DE" w:rsidRDefault="00CA11DE" w:rsidP="00BC7EBD">
            <w:pPr>
              <w:jc w:val="center"/>
              <w:rPr>
                <w:rFonts w:cs="Arial"/>
              </w:rPr>
            </w:pPr>
            <w:r>
              <w:rPr>
                <w:rFonts w:cs="Arial"/>
              </w:rPr>
              <w:t>10/09/2018</w:t>
            </w:r>
          </w:p>
        </w:tc>
        <w:tc>
          <w:tcPr>
            <w:tcW w:w="763" w:type="pct"/>
          </w:tcPr>
          <w:p w14:paraId="10F638B8" w14:textId="77777777" w:rsidR="00CA11DE" w:rsidRDefault="00CA11DE" w:rsidP="00BC7EBD">
            <w:pPr>
              <w:jc w:val="center"/>
              <w:rPr>
                <w:rFonts w:cs="Arial"/>
              </w:rPr>
            </w:pPr>
            <w:r>
              <w:rPr>
                <w:rFonts w:cs="Arial"/>
              </w:rPr>
              <w:t>Xoserve</w:t>
            </w:r>
          </w:p>
        </w:tc>
        <w:tc>
          <w:tcPr>
            <w:tcW w:w="1944" w:type="pct"/>
          </w:tcPr>
          <w:p w14:paraId="50EA981A" w14:textId="77777777" w:rsidR="00CA11DE" w:rsidRDefault="00CA11DE" w:rsidP="00BC7EBD">
            <w:pPr>
              <w:jc w:val="center"/>
              <w:rPr>
                <w:rFonts w:cs="Arial"/>
              </w:rPr>
            </w:pPr>
            <w:r>
              <w:rPr>
                <w:rFonts w:cs="Arial"/>
              </w:rPr>
              <w:t>Responses and Xoserve replies added</w:t>
            </w:r>
          </w:p>
        </w:tc>
      </w:tr>
      <w:tr w:rsidR="00CA11DE" w:rsidRPr="007B4360" w14:paraId="58F56783" w14:textId="77777777" w:rsidTr="00BC7EBD">
        <w:tc>
          <w:tcPr>
            <w:tcW w:w="902" w:type="pct"/>
          </w:tcPr>
          <w:p w14:paraId="0D471056" w14:textId="77777777" w:rsidR="00CA11DE" w:rsidRDefault="00CA11DE" w:rsidP="00BC7EBD">
            <w:pPr>
              <w:jc w:val="center"/>
              <w:rPr>
                <w:rFonts w:cs="Arial"/>
              </w:rPr>
            </w:pPr>
            <w:r>
              <w:rPr>
                <w:rFonts w:cs="Arial"/>
              </w:rPr>
              <w:t>3.0</w:t>
            </w:r>
          </w:p>
        </w:tc>
        <w:tc>
          <w:tcPr>
            <w:tcW w:w="835" w:type="pct"/>
          </w:tcPr>
          <w:p w14:paraId="7A4A625E" w14:textId="77777777" w:rsidR="00CA11DE" w:rsidRDefault="00CA11DE" w:rsidP="00BC7EBD">
            <w:pPr>
              <w:jc w:val="center"/>
              <w:rPr>
                <w:rFonts w:cs="Arial"/>
              </w:rPr>
            </w:pPr>
            <w:r>
              <w:rPr>
                <w:rFonts w:cs="Arial"/>
              </w:rPr>
              <w:t>Solution Option Approved</w:t>
            </w:r>
          </w:p>
        </w:tc>
        <w:tc>
          <w:tcPr>
            <w:tcW w:w="556" w:type="pct"/>
          </w:tcPr>
          <w:p w14:paraId="12ACBA05" w14:textId="77777777" w:rsidR="00CA11DE" w:rsidRDefault="00CA11DE" w:rsidP="00BC7EBD">
            <w:pPr>
              <w:jc w:val="center"/>
              <w:rPr>
                <w:rFonts w:cs="Arial"/>
              </w:rPr>
            </w:pPr>
            <w:r>
              <w:rPr>
                <w:rFonts w:cs="Arial"/>
              </w:rPr>
              <w:t>19/09/2018</w:t>
            </w:r>
          </w:p>
        </w:tc>
        <w:tc>
          <w:tcPr>
            <w:tcW w:w="763" w:type="pct"/>
          </w:tcPr>
          <w:p w14:paraId="07690DB0" w14:textId="77777777" w:rsidR="00CA11DE" w:rsidRDefault="00CA11DE" w:rsidP="00BC7EBD">
            <w:pPr>
              <w:jc w:val="center"/>
              <w:rPr>
                <w:rFonts w:cs="Arial"/>
              </w:rPr>
            </w:pPr>
            <w:r>
              <w:rPr>
                <w:rFonts w:cs="Arial"/>
              </w:rPr>
              <w:t>Xoserve</w:t>
            </w:r>
          </w:p>
        </w:tc>
        <w:tc>
          <w:tcPr>
            <w:tcW w:w="1944" w:type="pct"/>
          </w:tcPr>
          <w:p w14:paraId="643ED16E" w14:textId="77777777" w:rsidR="00CA11DE" w:rsidRDefault="00CA11DE" w:rsidP="00BC7EBD">
            <w:pPr>
              <w:jc w:val="center"/>
              <w:rPr>
                <w:rFonts w:cs="Arial"/>
              </w:rPr>
            </w:pPr>
            <w:r>
              <w:rPr>
                <w:rFonts w:cs="Arial"/>
              </w:rPr>
              <w:t>Solution option approved at ChMC on 12/09/2018</w:t>
            </w:r>
          </w:p>
        </w:tc>
      </w:tr>
      <w:tr w:rsidR="00CA11DE" w:rsidRPr="007B4360" w14:paraId="4845E9F3" w14:textId="77777777" w:rsidTr="00BC7EBD">
        <w:tc>
          <w:tcPr>
            <w:tcW w:w="902" w:type="pct"/>
          </w:tcPr>
          <w:p w14:paraId="599104C6" w14:textId="77777777" w:rsidR="00CA11DE" w:rsidRDefault="00CA11DE" w:rsidP="00BC7EBD">
            <w:pPr>
              <w:jc w:val="center"/>
              <w:rPr>
                <w:rFonts w:cs="Arial"/>
              </w:rPr>
            </w:pPr>
            <w:r>
              <w:rPr>
                <w:rFonts w:cs="Arial"/>
              </w:rPr>
              <w:t>4.0</w:t>
            </w:r>
          </w:p>
        </w:tc>
        <w:tc>
          <w:tcPr>
            <w:tcW w:w="835" w:type="pct"/>
          </w:tcPr>
          <w:p w14:paraId="2B710742" w14:textId="77777777" w:rsidR="00CA11DE" w:rsidRDefault="00CA11DE" w:rsidP="00BC7EBD">
            <w:pPr>
              <w:jc w:val="center"/>
              <w:rPr>
                <w:rFonts w:cs="Arial"/>
              </w:rPr>
            </w:pPr>
            <w:r>
              <w:rPr>
                <w:rFonts w:cs="Arial"/>
              </w:rPr>
              <w:t>Approved</w:t>
            </w:r>
          </w:p>
        </w:tc>
        <w:tc>
          <w:tcPr>
            <w:tcW w:w="556" w:type="pct"/>
          </w:tcPr>
          <w:p w14:paraId="2A3034F6" w14:textId="77777777" w:rsidR="00CA11DE" w:rsidRDefault="00CA11DE" w:rsidP="00BC7EBD">
            <w:pPr>
              <w:jc w:val="center"/>
              <w:rPr>
                <w:rFonts w:cs="Arial"/>
              </w:rPr>
            </w:pPr>
            <w:r>
              <w:rPr>
                <w:rFonts w:cs="Arial"/>
              </w:rPr>
              <w:t>30/11/2018</w:t>
            </w:r>
          </w:p>
        </w:tc>
        <w:tc>
          <w:tcPr>
            <w:tcW w:w="763" w:type="pct"/>
          </w:tcPr>
          <w:p w14:paraId="166C8DDF" w14:textId="77777777" w:rsidR="00CA11DE" w:rsidRDefault="00CA11DE" w:rsidP="00BC7EBD">
            <w:pPr>
              <w:jc w:val="center"/>
              <w:rPr>
                <w:rFonts w:cs="Arial"/>
              </w:rPr>
            </w:pPr>
            <w:r>
              <w:rPr>
                <w:rFonts w:cs="Arial"/>
              </w:rPr>
              <w:t>Xoserve</w:t>
            </w:r>
          </w:p>
        </w:tc>
        <w:tc>
          <w:tcPr>
            <w:tcW w:w="1944" w:type="pct"/>
          </w:tcPr>
          <w:p w14:paraId="5D8B68F2" w14:textId="77777777" w:rsidR="00CA11DE" w:rsidRDefault="00CA11DE" w:rsidP="00BC7EBD">
            <w:pPr>
              <w:jc w:val="center"/>
              <w:rPr>
                <w:rFonts w:cs="Arial"/>
              </w:rPr>
            </w:pPr>
            <w:r>
              <w:rPr>
                <w:rFonts w:cs="Arial"/>
              </w:rPr>
              <w:t>Section G added following the distribution of the design change pack on 23</w:t>
            </w:r>
            <w:r w:rsidRPr="00246CD1">
              <w:rPr>
                <w:rFonts w:cs="Arial"/>
                <w:vertAlign w:val="superscript"/>
              </w:rPr>
              <w:t>rd</w:t>
            </w:r>
            <w:r>
              <w:rPr>
                <w:rFonts w:cs="Arial"/>
              </w:rPr>
              <w:t xml:space="preserve"> November</w:t>
            </w:r>
          </w:p>
        </w:tc>
      </w:tr>
      <w:tr w:rsidR="00CA11DE" w:rsidRPr="007B4360" w14:paraId="1B25309E" w14:textId="77777777" w:rsidTr="00BC7EBD">
        <w:tc>
          <w:tcPr>
            <w:tcW w:w="902" w:type="pct"/>
          </w:tcPr>
          <w:p w14:paraId="3D2CE78B" w14:textId="77777777" w:rsidR="00CA11DE" w:rsidRDefault="00CA11DE" w:rsidP="00BC7EBD">
            <w:pPr>
              <w:jc w:val="center"/>
              <w:rPr>
                <w:rFonts w:cs="Arial"/>
              </w:rPr>
            </w:pPr>
            <w:r>
              <w:rPr>
                <w:rFonts w:cs="Arial"/>
              </w:rPr>
              <w:t>5.0</w:t>
            </w:r>
          </w:p>
        </w:tc>
        <w:tc>
          <w:tcPr>
            <w:tcW w:w="835" w:type="pct"/>
          </w:tcPr>
          <w:p w14:paraId="7EBB9848" w14:textId="77777777" w:rsidR="00CA11DE" w:rsidRDefault="00CA11DE" w:rsidP="00BC7EBD">
            <w:pPr>
              <w:jc w:val="center"/>
              <w:rPr>
                <w:rFonts w:cs="Arial"/>
              </w:rPr>
            </w:pPr>
            <w:r>
              <w:rPr>
                <w:rFonts w:cs="Arial"/>
              </w:rPr>
              <w:t>Approved</w:t>
            </w:r>
          </w:p>
        </w:tc>
        <w:tc>
          <w:tcPr>
            <w:tcW w:w="556" w:type="pct"/>
          </w:tcPr>
          <w:p w14:paraId="7DCE0BB9" w14:textId="77777777" w:rsidR="00CA11DE" w:rsidRDefault="00CA11DE" w:rsidP="00BC7EBD">
            <w:pPr>
              <w:jc w:val="center"/>
              <w:rPr>
                <w:rFonts w:cs="Arial"/>
              </w:rPr>
            </w:pPr>
            <w:r>
              <w:rPr>
                <w:rFonts w:cs="Arial"/>
              </w:rPr>
              <w:t>14/12/2018</w:t>
            </w:r>
          </w:p>
        </w:tc>
        <w:tc>
          <w:tcPr>
            <w:tcW w:w="763" w:type="pct"/>
          </w:tcPr>
          <w:p w14:paraId="64A4A4ED" w14:textId="77777777" w:rsidR="00CA11DE" w:rsidRDefault="00CA11DE" w:rsidP="00BC7EBD">
            <w:pPr>
              <w:jc w:val="center"/>
              <w:rPr>
                <w:rFonts w:cs="Arial"/>
              </w:rPr>
            </w:pPr>
            <w:r>
              <w:rPr>
                <w:rFonts w:cs="Arial"/>
              </w:rPr>
              <w:t xml:space="preserve">Xoserve </w:t>
            </w:r>
          </w:p>
        </w:tc>
        <w:tc>
          <w:tcPr>
            <w:tcW w:w="1944" w:type="pct"/>
          </w:tcPr>
          <w:p w14:paraId="1B580785" w14:textId="77777777" w:rsidR="00CA11DE" w:rsidRDefault="00CA11DE" w:rsidP="00BC7EBD">
            <w:pPr>
              <w:jc w:val="center"/>
              <w:rPr>
                <w:rFonts w:cs="Arial"/>
              </w:rPr>
            </w:pPr>
            <w:r>
              <w:rPr>
                <w:rFonts w:cs="Arial"/>
              </w:rPr>
              <w:t>Section H (reps) added</w:t>
            </w:r>
          </w:p>
        </w:tc>
      </w:tr>
    </w:tbl>
    <w:p w14:paraId="7CC6D2D2" w14:textId="77777777" w:rsidR="00CA11DE" w:rsidRPr="003606CF" w:rsidRDefault="00CA11DE" w:rsidP="00CA11DE">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CA11DE" w:rsidRPr="00762849" w14:paraId="6E747E7C" w14:textId="77777777" w:rsidTr="00BC7EBD">
        <w:trPr>
          <w:trHeight w:val="611"/>
        </w:trPr>
        <w:tc>
          <w:tcPr>
            <w:tcW w:w="902" w:type="pct"/>
            <w:shd w:val="clear" w:color="auto" w:fill="D6DCF0" w:themeFill="accent1" w:themeFillTint="33"/>
            <w:vAlign w:val="center"/>
          </w:tcPr>
          <w:p w14:paraId="7292AFAE" w14:textId="77777777" w:rsidR="00CA11DE" w:rsidRPr="003022F8" w:rsidRDefault="00CA11DE" w:rsidP="00BC7EBD">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006AADE9" w14:textId="77777777" w:rsidR="00CA11DE" w:rsidRPr="003022F8" w:rsidRDefault="00CA11DE" w:rsidP="00BC7EBD">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179E7553" w14:textId="77777777" w:rsidR="00CA11DE" w:rsidRPr="003022F8" w:rsidRDefault="00CA11DE" w:rsidP="00BC7EBD">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3507B50A" w14:textId="77777777" w:rsidR="00CA11DE" w:rsidRPr="003022F8" w:rsidRDefault="00CA11DE" w:rsidP="00BC7EBD">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03B91558" w14:textId="77777777" w:rsidR="00CA11DE" w:rsidRPr="007B4360" w:rsidRDefault="00CA11DE" w:rsidP="00BC7EBD">
            <w:pPr>
              <w:jc w:val="center"/>
              <w:rPr>
                <w:rFonts w:ascii="Arial" w:hAnsi="Arial" w:cs="Arial"/>
                <w:b/>
              </w:rPr>
            </w:pPr>
            <w:r w:rsidRPr="007B4360">
              <w:rPr>
                <w:rFonts w:ascii="Arial" w:hAnsi="Arial" w:cs="Arial"/>
                <w:b/>
              </w:rPr>
              <w:t>Summary of Changes</w:t>
            </w:r>
          </w:p>
        </w:tc>
      </w:tr>
      <w:tr w:rsidR="00CA11DE" w:rsidRPr="007B4360" w14:paraId="0BC87F6B" w14:textId="77777777" w:rsidTr="00BC7EBD">
        <w:tc>
          <w:tcPr>
            <w:tcW w:w="902" w:type="pct"/>
          </w:tcPr>
          <w:p w14:paraId="0625555F" w14:textId="77777777" w:rsidR="00CA11DE" w:rsidRPr="008E4748" w:rsidRDefault="00CA11DE" w:rsidP="00BC7EBD">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6148D209" w14:textId="77777777" w:rsidR="00CA11DE" w:rsidRPr="008E4748" w:rsidRDefault="00CA11DE" w:rsidP="00BC7EBD">
            <w:pPr>
              <w:jc w:val="center"/>
              <w:rPr>
                <w:rFonts w:ascii="Arial" w:hAnsi="Arial" w:cs="Arial"/>
              </w:rPr>
            </w:pPr>
            <w:r w:rsidRPr="008E4748">
              <w:rPr>
                <w:rFonts w:ascii="Arial" w:hAnsi="Arial" w:cs="Arial"/>
              </w:rPr>
              <w:t>Approved</w:t>
            </w:r>
          </w:p>
        </w:tc>
        <w:tc>
          <w:tcPr>
            <w:tcW w:w="556" w:type="pct"/>
          </w:tcPr>
          <w:p w14:paraId="41AE89C6" w14:textId="77777777" w:rsidR="00CA11DE" w:rsidRPr="008E4748" w:rsidRDefault="00CA11DE" w:rsidP="00BC7EBD">
            <w:pPr>
              <w:jc w:val="center"/>
              <w:rPr>
                <w:rFonts w:ascii="Arial" w:hAnsi="Arial" w:cs="Arial"/>
              </w:rPr>
            </w:pPr>
            <w:r w:rsidRPr="008E4748">
              <w:rPr>
                <w:rFonts w:ascii="Arial" w:hAnsi="Arial" w:cs="Arial"/>
              </w:rPr>
              <w:t xml:space="preserve">01/05/18 </w:t>
            </w:r>
          </w:p>
        </w:tc>
        <w:tc>
          <w:tcPr>
            <w:tcW w:w="763" w:type="pct"/>
          </w:tcPr>
          <w:p w14:paraId="5FE836FC" w14:textId="77777777" w:rsidR="00CA11DE" w:rsidRPr="008E4748" w:rsidRDefault="00CA11DE" w:rsidP="00BC7EBD">
            <w:pPr>
              <w:jc w:val="center"/>
              <w:rPr>
                <w:rFonts w:ascii="Arial" w:hAnsi="Arial" w:cs="Arial"/>
              </w:rPr>
            </w:pPr>
            <w:r w:rsidRPr="008E4748">
              <w:rPr>
                <w:rFonts w:ascii="Arial" w:hAnsi="Arial" w:cs="Arial"/>
              </w:rPr>
              <w:t>Emma Smith</w:t>
            </w:r>
          </w:p>
        </w:tc>
        <w:tc>
          <w:tcPr>
            <w:tcW w:w="1944" w:type="pct"/>
          </w:tcPr>
          <w:p w14:paraId="6A925B61" w14:textId="77777777" w:rsidR="00CA11DE" w:rsidRPr="008E4748" w:rsidRDefault="00CA11DE" w:rsidP="00BC7EBD">
            <w:pPr>
              <w:jc w:val="center"/>
              <w:rPr>
                <w:rFonts w:ascii="Arial" w:hAnsi="Arial" w:cs="Arial"/>
              </w:rPr>
            </w:pPr>
            <w:r>
              <w:rPr>
                <w:rFonts w:ascii="Arial" w:hAnsi="Arial" w:cs="Arial"/>
              </w:rPr>
              <w:t>Layout and cosmetic changes made following internal review</w:t>
            </w:r>
          </w:p>
        </w:tc>
      </w:tr>
    </w:tbl>
    <w:p w14:paraId="12FBC0D2" w14:textId="77777777" w:rsidR="005B4E83" w:rsidRDefault="005B4E83" w:rsidP="006A724E">
      <w:pPr>
        <w:rPr>
          <w:rFonts w:asciiTheme="minorHAnsi" w:hAnsiTheme="minorHAnsi" w:cstheme="minorHAnsi"/>
          <w:b/>
        </w:rPr>
      </w:pPr>
    </w:p>
    <w:p w14:paraId="1B18B36F" w14:textId="77777777" w:rsidR="00CA11DE" w:rsidRDefault="00CA11DE" w:rsidP="00CA11D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H: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Representation response</w:t>
      </w:r>
    </w:p>
    <w:p w14:paraId="1D2E602A" w14:textId="77777777" w:rsidR="00CA11DE" w:rsidRDefault="00CA11DE" w:rsidP="006A724E">
      <w:pPr>
        <w:rPr>
          <w:rFonts w:asciiTheme="minorHAnsi" w:hAnsiTheme="minorHAnsi" w:cstheme="minorHAnsi"/>
          <w:b/>
        </w:rPr>
      </w:pPr>
    </w:p>
    <w:p w14:paraId="10238B4F" w14:textId="14F0085E" w:rsidR="00CA11DE" w:rsidRDefault="00CA11DE" w:rsidP="006A724E">
      <w:pPr>
        <w:rPr>
          <w:rFonts w:asciiTheme="minorHAnsi" w:hAnsiTheme="minorHAnsi" w:cstheme="minorHAnsi"/>
          <w:b/>
        </w:rPr>
      </w:pPr>
    </w:p>
    <w:tbl>
      <w:tblPr>
        <w:tblStyle w:val="TableGrid"/>
        <w:tblW w:w="5000" w:type="pct"/>
        <w:tblLayout w:type="fixed"/>
        <w:tblLook w:val="04A0" w:firstRow="1" w:lastRow="0" w:firstColumn="1" w:lastColumn="0" w:noHBand="0" w:noVBand="1"/>
      </w:tblPr>
      <w:tblGrid>
        <w:gridCol w:w="2235"/>
        <w:gridCol w:w="7007"/>
      </w:tblGrid>
      <w:tr w:rsidR="00CA11DE" w:rsidRPr="00BC3CAC" w14:paraId="6911E5E5" w14:textId="77777777" w:rsidTr="00BC7EBD">
        <w:trPr>
          <w:trHeight w:val="403"/>
        </w:trPr>
        <w:tc>
          <w:tcPr>
            <w:tcW w:w="1209" w:type="pct"/>
            <w:shd w:val="clear" w:color="auto" w:fill="DFEEF5" w:themeFill="accent5" w:themeFillTint="66"/>
            <w:vAlign w:val="center"/>
          </w:tcPr>
          <w:p w14:paraId="47824592" w14:textId="77777777" w:rsidR="00CA11DE" w:rsidRPr="00093D75" w:rsidRDefault="00CA11DE" w:rsidP="00BC7EBD">
            <w:pPr>
              <w:jc w:val="right"/>
              <w:rPr>
                <w:rFonts w:cs="Arial"/>
              </w:rPr>
            </w:pPr>
            <w:r w:rsidRPr="00093D75">
              <w:rPr>
                <w:rFonts w:cs="Arial"/>
              </w:rPr>
              <w:t>User Name</w:t>
            </w:r>
            <w:r>
              <w:rPr>
                <w:rFonts w:cs="Arial"/>
              </w:rPr>
              <w:t>:</w:t>
            </w:r>
          </w:p>
        </w:tc>
        <w:tc>
          <w:tcPr>
            <w:tcW w:w="3791" w:type="pct"/>
            <w:vAlign w:val="center"/>
          </w:tcPr>
          <w:p w14:paraId="6BB3BACB" w14:textId="77777777" w:rsidR="00CA11DE" w:rsidRPr="00BC3CAC" w:rsidRDefault="00CA11DE" w:rsidP="00BC7EBD">
            <w:pPr>
              <w:rPr>
                <w:rFonts w:cs="Arial"/>
              </w:rPr>
            </w:pPr>
            <w:r>
              <w:rPr>
                <w:rFonts w:cs="Arial"/>
              </w:rPr>
              <w:t>Lorna Lewin</w:t>
            </w:r>
            <w:r w:rsidRPr="00BC3CAC">
              <w:rPr>
                <w:rFonts w:cs="Arial"/>
              </w:rPr>
              <w:t xml:space="preserve"> </w:t>
            </w:r>
          </w:p>
        </w:tc>
      </w:tr>
      <w:tr w:rsidR="00CA11DE" w:rsidRPr="00BC3CAC" w14:paraId="5F729E01" w14:textId="77777777" w:rsidTr="00BC7EBD">
        <w:trPr>
          <w:trHeight w:val="403"/>
        </w:trPr>
        <w:tc>
          <w:tcPr>
            <w:tcW w:w="1209" w:type="pct"/>
            <w:shd w:val="clear" w:color="auto" w:fill="DFEEF5" w:themeFill="accent5" w:themeFillTint="66"/>
            <w:vAlign w:val="center"/>
          </w:tcPr>
          <w:p w14:paraId="6EAD6E76" w14:textId="77777777" w:rsidR="00CA11DE" w:rsidRPr="00093D75" w:rsidRDefault="00CA11DE" w:rsidP="00BC7EBD">
            <w:pPr>
              <w:jc w:val="right"/>
              <w:rPr>
                <w:rFonts w:cs="Arial"/>
              </w:rPr>
            </w:pPr>
            <w:r w:rsidRPr="00093D75">
              <w:rPr>
                <w:rFonts w:cs="Arial"/>
              </w:rPr>
              <w:t>User Contact</w:t>
            </w:r>
            <w:r>
              <w:rPr>
                <w:rFonts w:cs="Arial"/>
              </w:rPr>
              <w:t>:</w:t>
            </w:r>
          </w:p>
        </w:tc>
        <w:tc>
          <w:tcPr>
            <w:tcW w:w="3791" w:type="pct"/>
            <w:vAlign w:val="center"/>
          </w:tcPr>
          <w:p w14:paraId="0E7390C4" w14:textId="77777777" w:rsidR="00CA11DE" w:rsidRDefault="00CA11DE" w:rsidP="00BC7EBD">
            <w:pPr>
              <w:rPr>
                <w:rFonts w:cs="Arial"/>
              </w:rPr>
            </w:pPr>
            <w:r>
              <w:rPr>
                <w:rFonts w:cs="Arial"/>
              </w:rPr>
              <w:t>Lorna Lewin</w:t>
            </w:r>
          </w:p>
          <w:p w14:paraId="02857843" w14:textId="77777777" w:rsidR="00CA11DE" w:rsidRDefault="002B7E0C" w:rsidP="00BC7EBD">
            <w:pPr>
              <w:rPr>
                <w:rFonts w:cs="Arial"/>
              </w:rPr>
            </w:pPr>
            <w:hyperlink r:id="rId26" w:history="1">
              <w:r w:rsidR="00CA11DE" w:rsidRPr="0001580B">
                <w:rPr>
                  <w:rStyle w:val="Hyperlink"/>
                  <w:rFonts w:cs="Arial"/>
                </w:rPr>
                <w:t>lolew@orsted.co.uk</w:t>
              </w:r>
            </w:hyperlink>
          </w:p>
          <w:p w14:paraId="556359A3" w14:textId="77777777" w:rsidR="00CA11DE" w:rsidRPr="00BC3CAC" w:rsidRDefault="00CA11DE" w:rsidP="00BC7EBD">
            <w:pPr>
              <w:rPr>
                <w:rFonts w:cs="Arial"/>
              </w:rPr>
            </w:pPr>
            <w:r>
              <w:rPr>
                <w:rFonts w:cs="Arial"/>
              </w:rPr>
              <w:t>0207 451 1974</w:t>
            </w:r>
          </w:p>
        </w:tc>
      </w:tr>
      <w:tr w:rsidR="00CA11DE" w:rsidRPr="00BC3CAC" w14:paraId="19105995" w14:textId="77777777" w:rsidTr="00BC7EBD">
        <w:trPr>
          <w:trHeight w:val="403"/>
        </w:trPr>
        <w:tc>
          <w:tcPr>
            <w:tcW w:w="1209" w:type="pct"/>
            <w:shd w:val="clear" w:color="auto" w:fill="DFEEF5" w:themeFill="accent5" w:themeFillTint="66"/>
            <w:vAlign w:val="center"/>
          </w:tcPr>
          <w:p w14:paraId="4B246A66" w14:textId="77777777" w:rsidR="00CA11DE" w:rsidRPr="00093D75" w:rsidRDefault="00CA11DE" w:rsidP="00BC7EBD">
            <w:pPr>
              <w:jc w:val="right"/>
              <w:rPr>
                <w:rFonts w:cs="Arial"/>
              </w:rPr>
            </w:pPr>
            <w:r w:rsidRPr="00093D75">
              <w:rPr>
                <w:rFonts w:cs="Arial"/>
              </w:rPr>
              <w:t>Representation Status</w:t>
            </w:r>
            <w:r>
              <w:rPr>
                <w:rFonts w:cs="Arial"/>
              </w:rPr>
              <w:t>:</w:t>
            </w:r>
          </w:p>
        </w:tc>
        <w:tc>
          <w:tcPr>
            <w:tcW w:w="3791" w:type="pct"/>
            <w:vAlign w:val="center"/>
          </w:tcPr>
          <w:p w14:paraId="4F12A352" w14:textId="77777777" w:rsidR="00CA11DE" w:rsidRPr="00BC3CAC" w:rsidRDefault="00CA11DE" w:rsidP="00BC7EBD">
            <w:pPr>
              <w:rPr>
                <w:rFonts w:cs="Arial"/>
              </w:rPr>
            </w:pPr>
            <w:r w:rsidRPr="00BC3CAC">
              <w:rPr>
                <w:rFonts w:cs="Arial"/>
              </w:rPr>
              <w:t>N</w:t>
            </w:r>
            <w:r>
              <w:rPr>
                <w:rFonts w:cs="Arial"/>
              </w:rPr>
              <w:t>/</w:t>
            </w:r>
            <w:r w:rsidRPr="00BC3CAC">
              <w:rPr>
                <w:rFonts w:cs="Arial"/>
              </w:rPr>
              <w:t>A</w:t>
            </w:r>
          </w:p>
        </w:tc>
      </w:tr>
      <w:tr w:rsidR="00CA11DE" w:rsidRPr="00BC3CAC" w14:paraId="2AD365E8" w14:textId="77777777" w:rsidTr="00BC7EBD">
        <w:trPr>
          <w:trHeight w:val="403"/>
        </w:trPr>
        <w:tc>
          <w:tcPr>
            <w:tcW w:w="1209" w:type="pct"/>
            <w:shd w:val="clear" w:color="auto" w:fill="DFEEF5" w:themeFill="accent5" w:themeFillTint="66"/>
            <w:vAlign w:val="center"/>
          </w:tcPr>
          <w:p w14:paraId="234965F9" w14:textId="77777777" w:rsidR="00CA11DE" w:rsidRPr="00093D75" w:rsidRDefault="00CA11DE" w:rsidP="00BC7EBD">
            <w:pPr>
              <w:jc w:val="right"/>
              <w:rPr>
                <w:rFonts w:cs="Arial"/>
              </w:rPr>
            </w:pPr>
            <w:r w:rsidRPr="00093D75">
              <w:rPr>
                <w:rFonts w:cs="Arial"/>
              </w:rPr>
              <w:t>Representation Publication</w:t>
            </w:r>
            <w:r>
              <w:rPr>
                <w:rFonts w:cs="Arial"/>
              </w:rPr>
              <w:t>:</w:t>
            </w:r>
          </w:p>
        </w:tc>
        <w:tc>
          <w:tcPr>
            <w:tcW w:w="3791" w:type="pct"/>
            <w:vAlign w:val="center"/>
          </w:tcPr>
          <w:p w14:paraId="51D9C7D0" w14:textId="77777777" w:rsidR="00CA11DE" w:rsidRPr="00BC3CAC" w:rsidRDefault="00CA11DE" w:rsidP="00BC7EBD">
            <w:pPr>
              <w:rPr>
                <w:rFonts w:cs="Arial"/>
              </w:rPr>
            </w:pPr>
            <w:r w:rsidRPr="00BC3CAC">
              <w:rPr>
                <w:rFonts w:cs="Arial"/>
              </w:rPr>
              <w:t xml:space="preserve">Publish </w:t>
            </w:r>
          </w:p>
        </w:tc>
      </w:tr>
      <w:tr w:rsidR="00CA11DE" w:rsidRPr="00BC3CAC" w14:paraId="0E912FCF" w14:textId="77777777" w:rsidTr="00BC7EBD">
        <w:trPr>
          <w:trHeight w:val="403"/>
        </w:trPr>
        <w:tc>
          <w:tcPr>
            <w:tcW w:w="1209" w:type="pct"/>
            <w:shd w:val="clear" w:color="auto" w:fill="DFEEF5" w:themeFill="accent5" w:themeFillTint="66"/>
            <w:vAlign w:val="center"/>
          </w:tcPr>
          <w:p w14:paraId="0AF94BFA" w14:textId="77777777" w:rsidR="00CA11DE" w:rsidRPr="00093D75" w:rsidRDefault="00CA11DE" w:rsidP="00BC7EBD">
            <w:pPr>
              <w:jc w:val="right"/>
              <w:rPr>
                <w:rFonts w:cs="Arial"/>
              </w:rPr>
            </w:pPr>
            <w:r w:rsidRPr="00093D75">
              <w:rPr>
                <w:rFonts w:cs="Arial"/>
              </w:rPr>
              <w:t>Representation</w:t>
            </w:r>
            <w:r>
              <w:rPr>
                <w:rFonts w:cs="Arial"/>
              </w:rPr>
              <w:t>:</w:t>
            </w:r>
          </w:p>
        </w:tc>
        <w:tc>
          <w:tcPr>
            <w:tcW w:w="3791" w:type="pct"/>
            <w:vAlign w:val="center"/>
          </w:tcPr>
          <w:p w14:paraId="18E46F5E" w14:textId="77777777" w:rsidR="00CA11DE" w:rsidRPr="00BC3CAC" w:rsidRDefault="00CA11DE" w:rsidP="00BC7EBD">
            <w:pPr>
              <w:rPr>
                <w:rFonts w:cs="Arial"/>
              </w:rPr>
            </w:pPr>
            <w:r>
              <w:rPr>
                <w:rFonts w:cs="Arial"/>
              </w:rPr>
              <w:t>We support the DSG’s recommended option 5b.</w:t>
            </w:r>
          </w:p>
        </w:tc>
      </w:tr>
      <w:tr w:rsidR="00CA11DE" w:rsidRPr="00BC3CAC" w14:paraId="618FFEB5" w14:textId="77777777" w:rsidTr="00BC7EBD">
        <w:trPr>
          <w:trHeight w:val="403"/>
        </w:trPr>
        <w:tc>
          <w:tcPr>
            <w:tcW w:w="1209" w:type="pct"/>
            <w:shd w:val="clear" w:color="auto" w:fill="DFEEF5" w:themeFill="accent5" w:themeFillTint="66"/>
            <w:vAlign w:val="center"/>
          </w:tcPr>
          <w:p w14:paraId="72E3D6B0" w14:textId="77777777" w:rsidR="00CA11DE" w:rsidRPr="00093D75" w:rsidRDefault="00CA11DE" w:rsidP="00BC7EBD">
            <w:pPr>
              <w:jc w:val="right"/>
              <w:rPr>
                <w:rFonts w:cs="Arial"/>
              </w:rPr>
            </w:pPr>
            <w:r w:rsidRPr="00093D75">
              <w:rPr>
                <w:rFonts w:cs="Arial"/>
              </w:rPr>
              <w:t>Target Release Date</w:t>
            </w:r>
            <w:r>
              <w:rPr>
                <w:rFonts w:cs="Arial"/>
              </w:rPr>
              <w:t>:</w:t>
            </w:r>
          </w:p>
        </w:tc>
        <w:tc>
          <w:tcPr>
            <w:tcW w:w="3791" w:type="pct"/>
            <w:vAlign w:val="center"/>
          </w:tcPr>
          <w:p w14:paraId="29B00A83" w14:textId="77777777" w:rsidR="00CA11DE" w:rsidRPr="00BC3CAC" w:rsidRDefault="00CA11DE" w:rsidP="00BC7EBD">
            <w:pPr>
              <w:rPr>
                <w:rFonts w:cs="Arial"/>
              </w:rPr>
            </w:pPr>
            <w:r>
              <w:rPr>
                <w:rFonts w:cs="Arial"/>
              </w:rPr>
              <w:t>We support the target release date.</w:t>
            </w:r>
          </w:p>
        </w:tc>
      </w:tr>
      <w:tr w:rsidR="00CA11DE" w:rsidRPr="00BC3CAC" w14:paraId="766D4BB0" w14:textId="77777777" w:rsidTr="00BC7EBD">
        <w:trPr>
          <w:trHeight w:val="403"/>
        </w:trPr>
        <w:tc>
          <w:tcPr>
            <w:tcW w:w="1209" w:type="pct"/>
            <w:shd w:val="clear" w:color="auto" w:fill="DFEEF5" w:themeFill="accent5" w:themeFillTint="66"/>
            <w:vAlign w:val="center"/>
          </w:tcPr>
          <w:p w14:paraId="6C2B4BA7" w14:textId="77777777" w:rsidR="00CA11DE" w:rsidRPr="00093D75" w:rsidRDefault="00CA11DE" w:rsidP="00BC7EBD">
            <w:pPr>
              <w:jc w:val="right"/>
              <w:rPr>
                <w:rFonts w:cs="Arial"/>
              </w:rPr>
            </w:pPr>
            <w:r>
              <w:rPr>
                <w:rFonts w:cs="Arial"/>
              </w:rPr>
              <w:t>Xoserve Response:</w:t>
            </w:r>
          </w:p>
        </w:tc>
        <w:tc>
          <w:tcPr>
            <w:tcW w:w="3791" w:type="pct"/>
            <w:vAlign w:val="center"/>
          </w:tcPr>
          <w:p w14:paraId="54024711" w14:textId="77777777" w:rsidR="00CA11DE" w:rsidRDefault="00CA11DE" w:rsidP="00BC7EBD">
            <w:pPr>
              <w:rPr>
                <w:rFonts w:cs="Arial"/>
              </w:rPr>
            </w:pPr>
            <w:r>
              <w:rPr>
                <w:rFonts w:cs="Arial"/>
              </w:rPr>
              <w:t>Thank you for your comments.</w:t>
            </w:r>
          </w:p>
        </w:tc>
      </w:tr>
    </w:tbl>
    <w:p w14:paraId="59FD8A15" w14:textId="77777777" w:rsidR="00CA11DE" w:rsidRDefault="00CA11DE" w:rsidP="00CA11DE"/>
    <w:tbl>
      <w:tblPr>
        <w:tblStyle w:val="TableGrid"/>
        <w:tblW w:w="5000" w:type="pct"/>
        <w:tblLayout w:type="fixed"/>
        <w:tblLook w:val="04A0" w:firstRow="1" w:lastRow="0" w:firstColumn="1" w:lastColumn="0" w:noHBand="0" w:noVBand="1"/>
      </w:tblPr>
      <w:tblGrid>
        <w:gridCol w:w="2235"/>
        <w:gridCol w:w="7007"/>
      </w:tblGrid>
      <w:tr w:rsidR="00CA11DE" w:rsidRPr="00BC3CAC" w14:paraId="785D6E53" w14:textId="77777777" w:rsidTr="00BC7EBD">
        <w:trPr>
          <w:trHeight w:val="403"/>
        </w:trPr>
        <w:tc>
          <w:tcPr>
            <w:tcW w:w="1209" w:type="pct"/>
            <w:shd w:val="clear" w:color="auto" w:fill="DFEEF5" w:themeFill="accent5" w:themeFillTint="66"/>
            <w:vAlign w:val="center"/>
          </w:tcPr>
          <w:p w14:paraId="6EA73E17" w14:textId="77777777" w:rsidR="00CA11DE" w:rsidRPr="00093D75" w:rsidRDefault="00CA11DE" w:rsidP="00BC7EBD">
            <w:pPr>
              <w:jc w:val="right"/>
              <w:rPr>
                <w:rFonts w:cs="Arial"/>
              </w:rPr>
            </w:pPr>
            <w:r w:rsidRPr="00093D75">
              <w:rPr>
                <w:rFonts w:cs="Arial"/>
              </w:rPr>
              <w:t>User Name</w:t>
            </w:r>
            <w:r>
              <w:rPr>
                <w:rFonts w:cs="Arial"/>
              </w:rPr>
              <w:t>:</w:t>
            </w:r>
          </w:p>
        </w:tc>
        <w:tc>
          <w:tcPr>
            <w:tcW w:w="3791" w:type="pct"/>
            <w:vAlign w:val="center"/>
          </w:tcPr>
          <w:p w14:paraId="2105D8DE" w14:textId="77777777" w:rsidR="00CA11DE" w:rsidRPr="00BC3CAC" w:rsidRDefault="00CA11DE" w:rsidP="00BC7EBD">
            <w:pPr>
              <w:rPr>
                <w:rFonts w:cs="Arial"/>
              </w:rPr>
            </w:pPr>
            <w:r>
              <w:rPr>
                <w:rFonts w:cs="Arial"/>
              </w:rPr>
              <w:t>Eleanor Laurence</w:t>
            </w:r>
            <w:r w:rsidRPr="00BC3CAC">
              <w:rPr>
                <w:rFonts w:cs="Arial"/>
              </w:rPr>
              <w:t xml:space="preserve"> </w:t>
            </w:r>
          </w:p>
        </w:tc>
      </w:tr>
      <w:tr w:rsidR="00CA11DE" w:rsidRPr="00BC3CAC" w14:paraId="71A587F7" w14:textId="77777777" w:rsidTr="00BC7EBD">
        <w:trPr>
          <w:trHeight w:val="403"/>
        </w:trPr>
        <w:tc>
          <w:tcPr>
            <w:tcW w:w="1209" w:type="pct"/>
            <w:shd w:val="clear" w:color="auto" w:fill="DFEEF5" w:themeFill="accent5" w:themeFillTint="66"/>
            <w:vAlign w:val="center"/>
          </w:tcPr>
          <w:p w14:paraId="335E5067" w14:textId="77777777" w:rsidR="00CA11DE" w:rsidRPr="00093D75" w:rsidRDefault="00CA11DE" w:rsidP="00BC7EBD">
            <w:pPr>
              <w:jc w:val="right"/>
              <w:rPr>
                <w:rFonts w:cs="Arial"/>
              </w:rPr>
            </w:pPr>
            <w:r w:rsidRPr="00093D75">
              <w:rPr>
                <w:rFonts w:cs="Arial"/>
              </w:rPr>
              <w:t>User Contact</w:t>
            </w:r>
            <w:r>
              <w:rPr>
                <w:rFonts w:cs="Arial"/>
              </w:rPr>
              <w:t>:</w:t>
            </w:r>
          </w:p>
        </w:tc>
        <w:tc>
          <w:tcPr>
            <w:tcW w:w="3791" w:type="pct"/>
            <w:vAlign w:val="center"/>
          </w:tcPr>
          <w:p w14:paraId="443F489F" w14:textId="77777777" w:rsidR="00CA11DE" w:rsidRDefault="002B7E0C" w:rsidP="00BC7EBD">
            <w:pPr>
              <w:rPr>
                <w:rFonts w:cs="Arial"/>
              </w:rPr>
            </w:pPr>
            <w:hyperlink r:id="rId27" w:history="1">
              <w:r w:rsidR="00CA11DE" w:rsidRPr="00854194">
                <w:rPr>
                  <w:rStyle w:val="Hyperlink"/>
                  <w:rFonts w:cs="Arial"/>
                </w:rPr>
                <w:t>Eleanor.laurence@edfenergy.com</w:t>
              </w:r>
            </w:hyperlink>
          </w:p>
          <w:p w14:paraId="4AD1E75C" w14:textId="77777777" w:rsidR="00CA11DE" w:rsidRPr="00BC3CAC" w:rsidRDefault="00CA11DE" w:rsidP="00BC7EBD">
            <w:pPr>
              <w:rPr>
                <w:rFonts w:cs="Arial"/>
              </w:rPr>
            </w:pPr>
            <w:r>
              <w:rPr>
                <w:rFonts w:cs="Arial"/>
              </w:rPr>
              <w:t>07875 117771</w:t>
            </w:r>
          </w:p>
        </w:tc>
      </w:tr>
      <w:tr w:rsidR="00CA11DE" w:rsidRPr="00BC3CAC" w14:paraId="35BC09F4" w14:textId="77777777" w:rsidTr="00BC7EBD">
        <w:trPr>
          <w:trHeight w:val="403"/>
        </w:trPr>
        <w:tc>
          <w:tcPr>
            <w:tcW w:w="1209" w:type="pct"/>
            <w:shd w:val="clear" w:color="auto" w:fill="DFEEF5" w:themeFill="accent5" w:themeFillTint="66"/>
            <w:vAlign w:val="center"/>
          </w:tcPr>
          <w:p w14:paraId="765DFCDF" w14:textId="77777777" w:rsidR="00CA11DE" w:rsidRPr="00093D75" w:rsidRDefault="00CA11DE" w:rsidP="00BC7EBD">
            <w:pPr>
              <w:jc w:val="right"/>
              <w:rPr>
                <w:rFonts w:cs="Arial"/>
              </w:rPr>
            </w:pPr>
            <w:r w:rsidRPr="00093D75">
              <w:rPr>
                <w:rFonts w:cs="Arial"/>
              </w:rPr>
              <w:t>Representation Status</w:t>
            </w:r>
            <w:r>
              <w:rPr>
                <w:rFonts w:cs="Arial"/>
              </w:rPr>
              <w:t>:</w:t>
            </w:r>
          </w:p>
        </w:tc>
        <w:tc>
          <w:tcPr>
            <w:tcW w:w="3791" w:type="pct"/>
            <w:vAlign w:val="center"/>
          </w:tcPr>
          <w:p w14:paraId="0EBAF7AB" w14:textId="77777777" w:rsidR="00CA11DE" w:rsidRPr="00BC3CAC" w:rsidRDefault="00CA11DE" w:rsidP="00BC7EBD">
            <w:pPr>
              <w:rPr>
                <w:rFonts w:cs="Arial"/>
              </w:rPr>
            </w:pPr>
            <w:r w:rsidRPr="00BC3CAC">
              <w:rPr>
                <w:rFonts w:cs="Arial"/>
              </w:rPr>
              <w:t>N</w:t>
            </w:r>
            <w:r>
              <w:rPr>
                <w:rFonts w:cs="Arial"/>
              </w:rPr>
              <w:t>/</w:t>
            </w:r>
            <w:r w:rsidRPr="00BC3CAC">
              <w:rPr>
                <w:rFonts w:cs="Arial"/>
              </w:rPr>
              <w:t>A</w:t>
            </w:r>
          </w:p>
        </w:tc>
      </w:tr>
      <w:tr w:rsidR="00CA11DE" w:rsidRPr="00BC3CAC" w14:paraId="35E0A005" w14:textId="77777777" w:rsidTr="00BC7EBD">
        <w:trPr>
          <w:trHeight w:val="403"/>
        </w:trPr>
        <w:tc>
          <w:tcPr>
            <w:tcW w:w="1209" w:type="pct"/>
            <w:shd w:val="clear" w:color="auto" w:fill="DFEEF5" w:themeFill="accent5" w:themeFillTint="66"/>
            <w:vAlign w:val="center"/>
          </w:tcPr>
          <w:p w14:paraId="09D69D47" w14:textId="77777777" w:rsidR="00CA11DE" w:rsidRPr="00093D75" w:rsidRDefault="00CA11DE" w:rsidP="00BC7EBD">
            <w:pPr>
              <w:jc w:val="right"/>
              <w:rPr>
                <w:rFonts w:cs="Arial"/>
              </w:rPr>
            </w:pPr>
            <w:r w:rsidRPr="00093D75">
              <w:rPr>
                <w:rFonts w:cs="Arial"/>
              </w:rPr>
              <w:t>Representation Publication</w:t>
            </w:r>
            <w:r>
              <w:rPr>
                <w:rFonts w:cs="Arial"/>
              </w:rPr>
              <w:t>:</w:t>
            </w:r>
          </w:p>
        </w:tc>
        <w:tc>
          <w:tcPr>
            <w:tcW w:w="3791" w:type="pct"/>
            <w:vAlign w:val="center"/>
          </w:tcPr>
          <w:p w14:paraId="095C52C9" w14:textId="77777777" w:rsidR="00CA11DE" w:rsidRPr="00BC3CAC" w:rsidRDefault="00CA11DE" w:rsidP="00BC7EBD">
            <w:pPr>
              <w:rPr>
                <w:rFonts w:cs="Arial"/>
              </w:rPr>
            </w:pPr>
            <w:r>
              <w:rPr>
                <w:rFonts w:cs="Arial"/>
              </w:rPr>
              <w:t>Publish</w:t>
            </w:r>
            <w:r w:rsidRPr="00BC3CAC">
              <w:rPr>
                <w:rFonts w:cs="Arial"/>
              </w:rPr>
              <w:t xml:space="preserve"> </w:t>
            </w:r>
          </w:p>
        </w:tc>
      </w:tr>
      <w:tr w:rsidR="00CA11DE" w:rsidRPr="00BC3CAC" w14:paraId="69833B9C" w14:textId="77777777" w:rsidTr="00BC7EBD">
        <w:trPr>
          <w:trHeight w:val="403"/>
        </w:trPr>
        <w:tc>
          <w:tcPr>
            <w:tcW w:w="1209" w:type="pct"/>
            <w:shd w:val="clear" w:color="auto" w:fill="DFEEF5" w:themeFill="accent5" w:themeFillTint="66"/>
            <w:vAlign w:val="center"/>
          </w:tcPr>
          <w:p w14:paraId="05679FBC" w14:textId="77777777" w:rsidR="00CA11DE" w:rsidRPr="00093D75" w:rsidRDefault="00CA11DE" w:rsidP="00BC7EBD">
            <w:pPr>
              <w:jc w:val="right"/>
              <w:rPr>
                <w:rFonts w:cs="Arial"/>
              </w:rPr>
            </w:pPr>
            <w:r w:rsidRPr="00093D75">
              <w:rPr>
                <w:rFonts w:cs="Arial"/>
              </w:rPr>
              <w:t>Representation</w:t>
            </w:r>
            <w:r>
              <w:rPr>
                <w:rFonts w:cs="Arial"/>
              </w:rPr>
              <w:t>:</w:t>
            </w:r>
          </w:p>
        </w:tc>
        <w:tc>
          <w:tcPr>
            <w:tcW w:w="3791" w:type="pct"/>
            <w:vAlign w:val="center"/>
          </w:tcPr>
          <w:p w14:paraId="7367A072" w14:textId="77777777" w:rsidR="00CA11DE" w:rsidRPr="00BC3CAC" w:rsidRDefault="00CA11DE" w:rsidP="00BC7EBD">
            <w:pPr>
              <w:rPr>
                <w:rFonts w:cs="Arial"/>
              </w:rPr>
            </w:pPr>
            <w:r>
              <w:rPr>
                <w:rFonts w:cs="Arial"/>
              </w:rPr>
              <w:t>We support the proposal and implementation date</w:t>
            </w:r>
          </w:p>
        </w:tc>
      </w:tr>
      <w:tr w:rsidR="00CA11DE" w:rsidRPr="00BC3CAC" w14:paraId="76FA31CC" w14:textId="77777777" w:rsidTr="00BC7EBD">
        <w:trPr>
          <w:trHeight w:val="403"/>
        </w:trPr>
        <w:tc>
          <w:tcPr>
            <w:tcW w:w="1209" w:type="pct"/>
            <w:shd w:val="clear" w:color="auto" w:fill="DFEEF5" w:themeFill="accent5" w:themeFillTint="66"/>
            <w:vAlign w:val="center"/>
          </w:tcPr>
          <w:p w14:paraId="6A92B5CC" w14:textId="77777777" w:rsidR="00CA11DE" w:rsidRPr="00093D75" w:rsidRDefault="00CA11DE" w:rsidP="00BC7EBD">
            <w:pPr>
              <w:jc w:val="right"/>
              <w:rPr>
                <w:rFonts w:cs="Arial"/>
              </w:rPr>
            </w:pPr>
            <w:r w:rsidRPr="00093D75">
              <w:rPr>
                <w:rFonts w:cs="Arial"/>
              </w:rPr>
              <w:t>Target Release Date</w:t>
            </w:r>
            <w:r>
              <w:rPr>
                <w:rFonts w:cs="Arial"/>
              </w:rPr>
              <w:t>:</w:t>
            </w:r>
          </w:p>
        </w:tc>
        <w:tc>
          <w:tcPr>
            <w:tcW w:w="3791" w:type="pct"/>
            <w:vAlign w:val="center"/>
          </w:tcPr>
          <w:p w14:paraId="1955430E" w14:textId="77777777" w:rsidR="00CA11DE" w:rsidRPr="00BC3CAC" w:rsidRDefault="00CA11DE" w:rsidP="00BC7EBD">
            <w:pPr>
              <w:rPr>
                <w:rFonts w:cs="Arial"/>
              </w:rPr>
            </w:pPr>
            <w:r>
              <w:rPr>
                <w:rFonts w:cs="Arial"/>
              </w:rPr>
              <w:t>June 2019</w:t>
            </w:r>
          </w:p>
        </w:tc>
      </w:tr>
    </w:tbl>
    <w:p w14:paraId="2AA19C25" w14:textId="77777777" w:rsidR="00CA11DE" w:rsidRPr="00611C25" w:rsidRDefault="00CA11DE" w:rsidP="006A724E">
      <w:pPr>
        <w:rPr>
          <w:rFonts w:asciiTheme="minorHAnsi" w:hAnsiTheme="minorHAnsi" w:cstheme="minorHAnsi"/>
          <w:b/>
        </w:rPr>
      </w:pPr>
    </w:p>
    <w:sectPr w:rsidR="00CA11DE" w:rsidRPr="00611C25" w:rsidSect="00883321">
      <w:headerReference w:type="even" r:id="rId28"/>
      <w:headerReference w:type="default" r:id="rId29"/>
      <w:head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DEAB3" w14:textId="77777777" w:rsidR="00737EDC" w:rsidRDefault="00737EDC" w:rsidP="00913EF2">
      <w:pPr>
        <w:spacing w:after="0" w:line="240" w:lineRule="auto"/>
      </w:pPr>
      <w:r>
        <w:separator/>
      </w:r>
    </w:p>
  </w:endnote>
  <w:endnote w:type="continuationSeparator" w:id="0">
    <w:p w14:paraId="2D75A68F" w14:textId="77777777" w:rsidR="00737EDC" w:rsidRDefault="00737ED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47325" w14:textId="77777777" w:rsidR="00737EDC" w:rsidRDefault="00737EDC" w:rsidP="00913EF2">
      <w:pPr>
        <w:spacing w:after="0" w:line="240" w:lineRule="auto"/>
      </w:pPr>
      <w:r>
        <w:separator/>
      </w:r>
    </w:p>
  </w:footnote>
  <w:footnote w:type="continuationSeparator" w:id="0">
    <w:p w14:paraId="233DDE2F" w14:textId="77777777" w:rsidR="00737EDC" w:rsidRDefault="00737ED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3" w14:textId="77777777" w:rsidR="00C538E6" w:rsidRDefault="002B7E0C">
    <w:pPr>
      <w:pStyle w:val="Header"/>
    </w:pPr>
    <w:r>
      <w:rPr>
        <w:noProof/>
        <w:lang w:eastAsia="en-GB"/>
      </w:rPr>
      <w:pict w14:anchorId="7D2F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4" w14:textId="77777777" w:rsidR="00C538E6" w:rsidRDefault="002B7E0C">
    <w:pPr>
      <w:pStyle w:val="Header"/>
    </w:pPr>
    <w:r>
      <w:rPr>
        <w:noProof/>
        <w:lang w:eastAsia="en-GB"/>
      </w:rPr>
      <w:pict w14:anchorId="7D2FC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BC5" w14:textId="77777777" w:rsidR="00C538E6" w:rsidRDefault="002B7E0C">
    <w:pPr>
      <w:pStyle w:val="Header"/>
    </w:pPr>
    <w:r>
      <w:rPr>
        <w:noProof/>
        <w:lang w:eastAsia="en-GB"/>
      </w:rPr>
      <w:pict w14:anchorId="7D2FC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A0604E7"/>
    <w:multiLevelType w:val="hybridMultilevel"/>
    <w:tmpl w:val="614AAE68"/>
    <w:lvl w:ilvl="0" w:tplc="2EF85828">
      <w:start w:val="787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7"/>
  </w:num>
  <w:num w:numId="6">
    <w:abstractNumId w:val="9"/>
  </w:num>
  <w:num w:numId="7">
    <w:abstractNumId w:val="0"/>
  </w:num>
  <w:num w:numId="8">
    <w:abstractNumId w:val="10"/>
  </w:num>
  <w:num w:numId="9">
    <w:abstractNumId w:val="6"/>
  </w:num>
  <w:num w:numId="10">
    <w:abstractNumId w:val="4"/>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7692B"/>
    <w:rsid w:val="00093D9D"/>
    <w:rsid w:val="000A2BDC"/>
    <w:rsid w:val="000C79EE"/>
    <w:rsid w:val="000D66D3"/>
    <w:rsid w:val="000E3D49"/>
    <w:rsid w:val="001232E4"/>
    <w:rsid w:val="001361FC"/>
    <w:rsid w:val="00146769"/>
    <w:rsid w:val="00160739"/>
    <w:rsid w:val="00186FB8"/>
    <w:rsid w:val="00192B0D"/>
    <w:rsid w:val="00214089"/>
    <w:rsid w:val="00222760"/>
    <w:rsid w:val="002260EF"/>
    <w:rsid w:val="002427E0"/>
    <w:rsid w:val="00276361"/>
    <w:rsid w:val="002A4880"/>
    <w:rsid w:val="002B5CD2"/>
    <w:rsid w:val="002B7E0C"/>
    <w:rsid w:val="002C4B2C"/>
    <w:rsid w:val="002E2C40"/>
    <w:rsid w:val="00332990"/>
    <w:rsid w:val="003612A8"/>
    <w:rsid w:val="003B40D3"/>
    <w:rsid w:val="003C3FD8"/>
    <w:rsid w:val="003C63DC"/>
    <w:rsid w:val="003D4B81"/>
    <w:rsid w:val="003E4B7C"/>
    <w:rsid w:val="00403557"/>
    <w:rsid w:val="00443EBD"/>
    <w:rsid w:val="00456196"/>
    <w:rsid w:val="004872D4"/>
    <w:rsid w:val="004935D2"/>
    <w:rsid w:val="0049471D"/>
    <w:rsid w:val="004D7946"/>
    <w:rsid w:val="004E7EC9"/>
    <w:rsid w:val="004F2636"/>
    <w:rsid w:val="004F5B68"/>
    <w:rsid w:val="00530351"/>
    <w:rsid w:val="005433F6"/>
    <w:rsid w:val="005448E9"/>
    <w:rsid w:val="00556E36"/>
    <w:rsid w:val="00590A4B"/>
    <w:rsid w:val="005B4E83"/>
    <w:rsid w:val="005C5F80"/>
    <w:rsid w:val="005D3A53"/>
    <w:rsid w:val="005D6962"/>
    <w:rsid w:val="005F0DDF"/>
    <w:rsid w:val="005F23B2"/>
    <w:rsid w:val="005F2C1E"/>
    <w:rsid w:val="00611C25"/>
    <w:rsid w:val="00615A1F"/>
    <w:rsid w:val="006550CC"/>
    <w:rsid w:val="00671608"/>
    <w:rsid w:val="00694E1F"/>
    <w:rsid w:val="006A3AA2"/>
    <w:rsid w:val="006A724E"/>
    <w:rsid w:val="006D21B5"/>
    <w:rsid w:val="006E4337"/>
    <w:rsid w:val="006F6DC7"/>
    <w:rsid w:val="00703D81"/>
    <w:rsid w:val="00703E45"/>
    <w:rsid w:val="00737EDC"/>
    <w:rsid w:val="00763AA0"/>
    <w:rsid w:val="0079225D"/>
    <w:rsid w:val="007A30C3"/>
    <w:rsid w:val="007B4360"/>
    <w:rsid w:val="007C5A34"/>
    <w:rsid w:val="007D7EAF"/>
    <w:rsid w:val="007F0246"/>
    <w:rsid w:val="00814BE4"/>
    <w:rsid w:val="00816C17"/>
    <w:rsid w:val="00831A0E"/>
    <w:rsid w:val="00831BA8"/>
    <w:rsid w:val="00835814"/>
    <w:rsid w:val="00883321"/>
    <w:rsid w:val="008921BB"/>
    <w:rsid w:val="008A762A"/>
    <w:rsid w:val="008C5F08"/>
    <w:rsid w:val="008D217D"/>
    <w:rsid w:val="008D4B55"/>
    <w:rsid w:val="008D53C0"/>
    <w:rsid w:val="008E3A3A"/>
    <w:rsid w:val="008F1979"/>
    <w:rsid w:val="008F4166"/>
    <w:rsid w:val="008F6632"/>
    <w:rsid w:val="00913EF2"/>
    <w:rsid w:val="00991C15"/>
    <w:rsid w:val="009B0C30"/>
    <w:rsid w:val="009C272A"/>
    <w:rsid w:val="009D0DF1"/>
    <w:rsid w:val="00A1080B"/>
    <w:rsid w:val="00A20C75"/>
    <w:rsid w:val="00A67B15"/>
    <w:rsid w:val="00A74C4A"/>
    <w:rsid w:val="00AC1AA5"/>
    <w:rsid w:val="00AC2008"/>
    <w:rsid w:val="00AC5A48"/>
    <w:rsid w:val="00AC6F36"/>
    <w:rsid w:val="00AD6B73"/>
    <w:rsid w:val="00AE75F1"/>
    <w:rsid w:val="00B10D89"/>
    <w:rsid w:val="00B72A9D"/>
    <w:rsid w:val="00B77D51"/>
    <w:rsid w:val="00B82D55"/>
    <w:rsid w:val="00BB5A00"/>
    <w:rsid w:val="00BC0814"/>
    <w:rsid w:val="00C07FCB"/>
    <w:rsid w:val="00C15E8B"/>
    <w:rsid w:val="00C263C7"/>
    <w:rsid w:val="00C34C4F"/>
    <w:rsid w:val="00C51D0F"/>
    <w:rsid w:val="00C523AE"/>
    <w:rsid w:val="00C538E6"/>
    <w:rsid w:val="00C90516"/>
    <w:rsid w:val="00C97919"/>
    <w:rsid w:val="00CA11DE"/>
    <w:rsid w:val="00D0145E"/>
    <w:rsid w:val="00D22D52"/>
    <w:rsid w:val="00D50E9A"/>
    <w:rsid w:val="00D5333F"/>
    <w:rsid w:val="00D54C14"/>
    <w:rsid w:val="00D54DE5"/>
    <w:rsid w:val="00D72A44"/>
    <w:rsid w:val="00D953A9"/>
    <w:rsid w:val="00DD59C5"/>
    <w:rsid w:val="00DE2B5B"/>
    <w:rsid w:val="00E45364"/>
    <w:rsid w:val="00EA08EC"/>
    <w:rsid w:val="00EA3B18"/>
    <w:rsid w:val="00ED63F4"/>
    <w:rsid w:val="00EE03B5"/>
    <w:rsid w:val="00EF5FD7"/>
    <w:rsid w:val="00F105D9"/>
    <w:rsid w:val="00F12F44"/>
    <w:rsid w:val="00F13926"/>
    <w:rsid w:val="00F17027"/>
    <w:rsid w:val="00F52A52"/>
    <w:rsid w:val="00F837C3"/>
    <w:rsid w:val="00F90E2D"/>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F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5B4E83"/>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5B4E83"/>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5B4E83"/>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5B4E83"/>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2211">
      <w:bodyDiv w:val="1"/>
      <w:marLeft w:val="0"/>
      <w:marRight w:val="0"/>
      <w:marTop w:val="0"/>
      <w:marBottom w:val="0"/>
      <w:divBdr>
        <w:top w:val="none" w:sz="0" w:space="0" w:color="auto"/>
        <w:left w:val="none" w:sz="0" w:space="0" w:color="auto"/>
        <w:bottom w:val="none" w:sz="0" w:space="0" w:color="auto"/>
        <w:right w:val="none" w:sz="0" w:space="0" w:color="auto"/>
      </w:divBdr>
      <w:divsChild>
        <w:div w:id="332026375">
          <w:marLeft w:val="720"/>
          <w:marRight w:val="0"/>
          <w:marTop w:val="86"/>
          <w:marBottom w:val="0"/>
          <w:divBdr>
            <w:top w:val="none" w:sz="0" w:space="0" w:color="auto"/>
            <w:left w:val="none" w:sz="0" w:space="0" w:color="auto"/>
            <w:bottom w:val="none" w:sz="0" w:space="0" w:color="auto"/>
            <w:right w:val="none" w:sz="0" w:space="0" w:color="auto"/>
          </w:divBdr>
        </w:div>
      </w:divsChild>
    </w:div>
    <w:div w:id="92483141">
      <w:bodyDiv w:val="1"/>
      <w:marLeft w:val="0"/>
      <w:marRight w:val="0"/>
      <w:marTop w:val="0"/>
      <w:marBottom w:val="0"/>
      <w:divBdr>
        <w:top w:val="none" w:sz="0" w:space="0" w:color="auto"/>
        <w:left w:val="none" w:sz="0" w:space="0" w:color="auto"/>
        <w:bottom w:val="none" w:sz="0" w:space="0" w:color="auto"/>
        <w:right w:val="none" w:sz="0" w:space="0" w:color="auto"/>
      </w:divBdr>
      <w:divsChild>
        <w:div w:id="748580822">
          <w:marLeft w:val="720"/>
          <w:marRight w:val="0"/>
          <w:marTop w:val="86"/>
          <w:marBottom w:val="0"/>
          <w:divBdr>
            <w:top w:val="none" w:sz="0" w:space="0" w:color="auto"/>
            <w:left w:val="none" w:sz="0" w:space="0" w:color="auto"/>
            <w:bottom w:val="none" w:sz="0" w:space="0" w:color="auto"/>
            <w:right w:val="none" w:sz="0" w:space="0" w:color="auto"/>
          </w:divBdr>
        </w:div>
      </w:divsChild>
    </w:div>
    <w:div w:id="97258921">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73868330">
      <w:bodyDiv w:val="1"/>
      <w:marLeft w:val="0"/>
      <w:marRight w:val="0"/>
      <w:marTop w:val="0"/>
      <w:marBottom w:val="0"/>
      <w:divBdr>
        <w:top w:val="none" w:sz="0" w:space="0" w:color="auto"/>
        <w:left w:val="none" w:sz="0" w:space="0" w:color="auto"/>
        <w:bottom w:val="none" w:sz="0" w:space="0" w:color="auto"/>
        <w:right w:val="none" w:sz="0" w:space="0" w:color="auto"/>
      </w:divBdr>
      <w:divsChild>
        <w:div w:id="1408913935">
          <w:marLeft w:val="720"/>
          <w:marRight w:val="0"/>
          <w:marTop w:val="86"/>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Eleanor.laurence@edfenergy.com" TargetMode="External"/><Relationship Id="rId26" Type="http://schemas.openxmlformats.org/officeDocument/2006/relationships/hyperlink" Target="mailto:lolew@orsted.co.uk" TargetMode="External"/><Relationship Id="rId3" Type="http://schemas.openxmlformats.org/officeDocument/2006/relationships/customXml" Target="../customXml/item3.xml"/><Relationship Id="rId21" Type="http://schemas.openxmlformats.org/officeDocument/2006/relationships/hyperlink" Target="mailto:uklink@xoserve.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xoserve.com/wp-content/uploads/DSC-DSG-20082018v2.0-Final.pdf" TargetMode="External"/><Relationship Id="rId25" Type="http://schemas.openxmlformats.org/officeDocument/2006/relationships/hyperlink" Target="mailto:uklink@xoserve.com" TargetMode="External"/><Relationship Id="rId2" Type="http://schemas.openxmlformats.org/officeDocument/2006/relationships/customXml" Target="../customXml/item2.xml"/><Relationship Id="rId16" Type="http://schemas.openxmlformats.org/officeDocument/2006/relationships/hyperlink" Target="mailto:uklink@xoserve.com" TargetMode="External"/><Relationship Id="rId20" Type="http://schemas.openxmlformats.org/officeDocument/2006/relationships/hyperlink" Target="mailto:Maitrayee.Bhowmick-Jewkes@npower.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uklink@xoserve.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simon.harris@xoserve.com" TargetMode="External"/><Relationship Id="rId27" Type="http://schemas.openxmlformats.org/officeDocument/2006/relationships/hyperlink" Target="mailto:Eleanor.laurence@edfenergy.com"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24257327-AFD7-4598-9923-DE78950D5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purl.org/dc/elements/1.1/"/>
    <ds:schemaRef ds:uri="http://schemas.microsoft.com/office/infopath/2007/PartnerControls"/>
    <ds:schemaRef ds:uri="64e0fceb-84a8-442e-b1e6-39fc5bdeafdf"/>
    <ds:schemaRef ds:uri="http://schemas.microsoft.com/office/2006/documentManagement/types"/>
    <ds:schemaRef ds:uri="a8d00b61-02e3-4ab5-b77b-0ca9e0a046b4"/>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AA6ABBF-D7CF-48E4-B65B-B22F0452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4351</Words>
  <Characters>24806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2018-12-14T19:10:00Z</dcterms:created>
  <dcterms:modified xsi:type="dcterms:W3CDTF">2018-12-14T19:10:00Z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-201973955</vt:i4>
  </property>
  <property fmtid="{D5CDD505-2E9C-101B-9397-08002B2CF9AE}" pid="4" name="_NewReviewCycle">
    <vt:lpwstr/>
  </property>
  <property fmtid="{D5CDD505-2E9C-101B-9397-08002B2CF9AE}" pid="5" name="_EmailSubject">
    <vt:lpwstr>2055 - RJ - SH - FOR ACTION: Extraordinary UK Link Change Pack for XRN4676 - 23rd August 2018</vt:lpwstr>
  </property>
  <property fmtid="{D5CDD505-2E9C-101B-9397-08002B2CF9AE}" pid="6" name="_AuthorEmail">
    <vt:lpwstr>uklink@xoserve.com</vt:lpwstr>
  </property>
  <property fmtid="{D5CDD505-2E9C-101B-9397-08002B2CF9AE}" pid="7" name="_AuthorEmailDisplayName">
    <vt:lpwstr>.Box.UKLINK.Manual</vt:lpwstr>
  </property>
  <property fmtid="{D5CDD505-2E9C-101B-9397-08002B2CF9AE}" pid="8" name="_PreviousAdHocReviewCycleID">
    <vt:i4>443253133</vt:i4>
  </property>
  <property fmtid="{D5CDD505-2E9C-101B-9397-08002B2CF9AE}" pid="9" name="_dlc_DocIdItemGuid">
    <vt:lpwstr>acd5bfe4-6372-4553-8183-e099a81a1440</vt:lpwstr>
  </property>
  <property fmtid="{D5CDD505-2E9C-101B-9397-08002B2CF9AE}" pid="10" name="_ReviewingToolsShownOnce">
    <vt:lpwstr/>
  </property>
</Properties>
</file>