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89BF"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5D008A77" wp14:editId="5D008A78">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089C0" w14:textId="77777777" w:rsidR="005F01D1" w:rsidRDefault="005F01D1" w:rsidP="00146769">
      <w:pPr>
        <w:spacing w:after="0" w:line="240" w:lineRule="auto"/>
        <w:jc w:val="center"/>
        <w:rPr>
          <w:rFonts w:asciiTheme="majorHAnsi" w:hAnsiTheme="majorHAnsi" w:cstheme="majorHAnsi"/>
          <w:b/>
          <w:color w:val="3E5AA8"/>
          <w:sz w:val="60"/>
          <w:szCs w:val="60"/>
        </w:rPr>
      </w:pPr>
    </w:p>
    <w:p w14:paraId="5D0089C1"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5D0089C2" w14:textId="6111726F" w:rsidR="005D3A53" w:rsidRDefault="3161519C" w:rsidP="3161519C">
      <w:pPr>
        <w:shd w:val="clear" w:color="auto" w:fill="FFFFFF" w:themeFill="background1"/>
        <w:spacing w:after="0"/>
        <w:jc w:val="center"/>
        <w:rPr>
          <w:rFonts w:cs="Arial"/>
          <w:b/>
          <w:bCs/>
          <w:color w:val="3E5AA8" w:themeColor="accent1"/>
          <w:sz w:val="22"/>
          <w:szCs w:val="22"/>
        </w:rPr>
      </w:pPr>
      <w:r w:rsidRPr="3161519C">
        <w:rPr>
          <w:rFonts w:cs="Arial"/>
          <w:b/>
          <w:bCs/>
          <w:color w:val="3E5AA8" w:themeColor="accent1"/>
          <w:sz w:val="22"/>
          <w:szCs w:val="22"/>
        </w:rPr>
        <w:t>Change Reference Number:  XRN4810</w:t>
      </w:r>
    </w:p>
    <w:p w14:paraId="5D0089C3" w14:textId="77777777" w:rsidR="00192B0D" w:rsidRPr="00192B0D" w:rsidRDefault="00D50E9A" w:rsidP="3161519C">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5D008A79" wp14:editId="5D008A7A">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0F69173">
              <v:rect id="Rectangle 4"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5D0089C4"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5D008A7B" wp14:editId="5D008A7C">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C5F7713">
              <v:rect id="Rectangle 3"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5D0089C6" w14:textId="77777777" w:rsidTr="1664C91B">
        <w:tc>
          <w:tcPr>
            <w:tcW w:w="5000" w:type="pct"/>
            <w:gridSpan w:val="3"/>
            <w:shd w:val="clear" w:color="auto" w:fill="FCB556"/>
          </w:tcPr>
          <w:p w14:paraId="5D0089C5"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5D0089C9" w14:textId="77777777" w:rsidTr="1664C91B">
        <w:tc>
          <w:tcPr>
            <w:tcW w:w="1734" w:type="pct"/>
            <w:shd w:val="clear" w:color="auto" w:fill="FCB556"/>
          </w:tcPr>
          <w:p w14:paraId="5D0089C7"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5D0089C8" w14:textId="3E9CB575" w:rsidR="006A724E" w:rsidRPr="00981A8E" w:rsidRDefault="00B60904" w:rsidP="00BB5A00">
            <w:pPr>
              <w:rPr>
                <w:rFonts w:asciiTheme="majorHAnsi" w:hAnsiTheme="majorHAnsi" w:cstheme="majorHAnsi"/>
              </w:rPr>
            </w:pPr>
            <w:r w:rsidRPr="00981A8E">
              <w:rPr>
                <w:rFonts w:asciiTheme="majorHAnsi" w:hAnsiTheme="majorHAnsi" w:cstheme="majorHAnsi"/>
              </w:rPr>
              <w:t>Chat Bot Automated Gemini Assistant</w:t>
            </w:r>
          </w:p>
        </w:tc>
      </w:tr>
      <w:tr w:rsidR="006A724E" w:rsidRPr="00683A0C" w14:paraId="5D0089CC" w14:textId="77777777" w:rsidTr="1664C91B">
        <w:tc>
          <w:tcPr>
            <w:tcW w:w="1734" w:type="pct"/>
            <w:shd w:val="clear" w:color="auto" w:fill="FCB556"/>
          </w:tcPr>
          <w:p w14:paraId="5D0089CA"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5D0089CB" w14:textId="07125C13" w:rsidR="006A724E" w:rsidRPr="00981A8E" w:rsidRDefault="00B60904" w:rsidP="00BB5A00">
            <w:pPr>
              <w:rPr>
                <w:rFonts w:asciiTheme="majorHAnsi" w:hAnsiTheme="majorHAnsi" w:cstheme="majorHAnsi"/>
              </w:rPr>
            </w:pPr>
            <w:r w:rsidRPr="00981A8E">
              <w:rPr>
                <w:rFonts w:asciiTheme="majorHAnsi" w:hAnsiTheme="majorHAnsi" w:cstheme="majorHAnsi"/>
              </w:rPr>
              <w:t>14/11/2018</w:t>
            </w:r>
          </w:p>
        </w:tc>
      </w:tr>
      <w:tr w:rsidR="006A724E" w:rsidRPr="00683A0C" w14:paraId="5D0089CF" w14:textId="77777777" w:rsidTr="1664C91B">
        <w:tc>
          <w:tcPr>
            <w:tcW w:w="1734" w:type="pct"/>
            <w:shd w:val="clear" w:color="auto" w:fill="FCB556"/>
          </w:tcPr>
          <w:p w14:paraId="5D0089CD"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5D0089CE" w14:textId="413BA011" w:rsidR="006A724E" w:rsidRPr="00981A8E" w:rsidRDefault="00B60904" w:rsidP="00BB5A00">
            <w:pPr>
              <w:rPr>
                <w:rFonts w:asciiTheme="majorHAnsi" w:hAnsiTheme="majorHAnsi" w:cstheme="majorHAnsi"/>
              </w:rPr>
            </w:pPr>
            <w:r w:rsidRPr="00981A8E">
              <w:rPr>
                <w:rFonts w:asciiTheme="majorHAnsi" w:hAnsiTheme="majorHAnsi" w:cstheme="majorHAnsi"/>
              </w:rPr>
              <w:t>National Grid Transmission</w:t>
            </w:r>
          </w:p>
        </w:tc>
      </w:tr>
      <w:tr w:rsidR="006A724E" w:rsidRPr="00683A0C" w14:paraId="5D0089D2" w14:textId="77777777" w:rsidTr="1664C91B">
        <w:tc>
          <w:tcPr>
            <w:tcW w:w="1734" w:type="pct"/>
            <w:tcBorders>
              <w:bottom w:val="single" w:sz="4" w:space="0" w:color="auto"/>
            </w:tcBorders>
            <w:shd w:val="clear" w:color="auto" w:fill="FCB556"/>
          </w:tcPr>
          <w:p w14:paraId="5D0089D0"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5D0089D1" w14:textId="51EF7C59" w:rsidR="006A724E" w:rsidRPr="00981A8E" w:rsidRDefault="00B60904" w:rsidP="00BB5A00">
            <w:pPr>
              <w:rPr>
                <w:rFonts w:asciiTheme="majorHAnsi" w:hAnsiTheme="majorHAnsi" w:cstheme="majorHAnsi"/>
              </w:rPr>
            </w:pPr>
            <w:r w:rsidRPr="00981A8E">
              <w:rPr>
                <w:rFonts w:asciiTheme="majorHAnsi" w:hAnsiTheme="majorHAnsi" w:cstheme="majorHAnsi"/>
              </w:rPr>
              <w:t>Darren Lond</w:t>
            </w:r>
          </w:p>
        </w:tc>
      </w:tr>
      <w:tr w:rsidR="006A724E" w:rsidRPr="00683A0C" w14:paraId="5D0089D5" w14:textId="77777777" w:rsidTr="1664C91B">
        <w:tc>
          <w:tcPr>
            <w:tcW w:w="1734" w:type="pct"/>
            <w:tcBorders>
              <w:bottom w:val="single" w:sz="4" w:space="0" w:color="auto"/>
            </w:tcBorders>
            <w:shd w:val="clear" w:color="auto" w:fill="FCB556"/>
          </w:tcPr>
          <w:p w14:paraId="5D0089D3" w14:textId="77777777" w:rsidR="006A724E" w:rsidRPr="00683A0C" w:rsidRDefault="006A724E" w:rsidP="00BB5A00">
            <w:pPr>
              <w:rPr>
                <w:rFonts w:ascii="Arial" w:hAnsi="Arial" w:cs="Arial"/>
                <w:b/>
                <w:sz w:val="20"/>
                <w:szCs w:val="16"/>
              </w:rPr>
            </w:pPr>
            <w:r w:rsidRPr="00E45219">
              <w:rPr>
                <w:rFonts w:ascii="Arial" w:hAnsi="Arial" w:cs="Arial"/>
                <w:b/>
                <w:sz w:val="20"/>
                <w:szCs w:val="16"/>
              </w:rPr>
              <w:t>Sponsor Contact Details</w:t>
            </w:r>
          </w:p>
        </w:tc>
        <w:tc>
          <w:tcPr>
            <w:tcW w:w="3266" w:type="pct"/>
            <w:gridSpan w:val="2"/>
            <w:tcBorders>
              <w:bottom w:val="single" w:sz="4" w:space="0" w:color="auto"/>
            </w:tcBorders>
          </w:tcPr>
          <w:p w14:paraId="5D0089D4" w14:textId="15E204BF" w:rsidR="006A724E" w:rsidRPr="00981A8E" w:rsidRDefault="00CC4680" w:rsidP="00BB5A00">
            <w:pPr>
              <w:rPr>
                <w:rFonts w:asciiTheme="majorHAnsi" w:hAnsiTheme="majorHAnsi" w:cstheme="majorHAnsi"/>
              </w:rPr>
            </w:pPr>
            <w:hyperlink r:id="rId12" w:history="1">
              <w:r w:rsidR="00E45219" w:rsidRPr="00011903">
                <w:rPr>
                  <w:rStyle w:val="Hyperlink"/>
                  <w:rFonts w:asciiTheme="majorHAnsi" w:hAnsiTheme="majorHAnsi" w:cstheme="majorHAnsi"/>
                </w:rPr>
                <w:t>Darren.Lond@nationalgrid.com</w:t>
              </w:r>
            </w:hyperlink>
            <w:r w:rsidR="00E45219">
              <w:rPr>
                <w:rFonts w:asciiTheme="majorHAnsi" w:hAnsiTheme="majorHAnsi" w:cstheme="majorHAnsi"/>
              </w:rPr>
              <w:t xml:space="preserve"> </w:t>
            </w:r>
          </w:p>
        </w:tc>
      </w:tr>
      <w:tr w:rsidR="006A724E" w:rsidRPr="00683A0C" w14:paraId="5D0089D8" w14:textId="77777777" w:rsidTr="1664C91B">
        <w:tc>
          <w:tcPr>
            <w:tcW w:w="1734" w:type="pct"/>
            <w:tcBorders>
              <w:bottom w:val="single" w:sz="4" w:space="0" w:color="auto"/>
            </w:tcBorders>
            <w:shd w:val="clear" w:color="auto" w:fill="FCB556"/>
          </w:tcPr>
          <w:p w14:paraId="5D0089D6"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5D0089D7" w14:textId="366256E4" w:rsidR="006A724E" w:rsidRPr="00981A8E" w:rsidRDefault="00B60904" w:rsidP="00BB5A00">
            <w:pPr>
              <w:rPr>
                <w:rFonts w:asciiTheme="majorHAnsi" w:hAnsiTheme="majorHAnsi" w:cstheme="majorHAnsi"/>
              </w:rPr>
            </w:pPr>
            <w:r w:rsidRPr="00981A8E">
              <w:rPr>
                <w:rFonts w:asciiTheme="majorHAnsi" w:hAnsiTheme="majorHAnsi" w:cstheme="majorHAnsi"/>
              </w:rPr>
              <w:t>Rob Smith</w:t>
            </w:r>
          </w:p>
        </w:tc>
      </w:tr>
      <w:tr w:rsidR="006A724E" w:rsidRPr="00683A0C" w14:paraId="5D0089DB" w14:textId="77777777" w:rsidTr="1664C91B">
        <w:tc>
          <w:tcPr>
            <w:tcW w:w="1734" w:type="pct"/>
            <w:tcBorders>
              <w:bottom w:val="single" w:sz="4" w:space="0" w:color="auto"/>
            </w:tcBorders>
            <w:shd w:val="clear" w:color="auto" w:fill="FCB556"/>
          </w:tcPr>
          <w:p w14:paraId="5D0089D9"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5D0089DA" w14:textId="722CCDC9" w:rsidR="006A724E" w:rsidRPr="00981A8E" w:rsidRDefault="00981A8E" w:rsidP="00BB5A00">
            <w:pPr>
              <w:rPr>
                <w:rFonts w:asciiTheme="majorHAnsi" w:hAnsiTheme="majorHAnsi" w:cstheme="majorHAnsi"/>
              </w:rPr>
            </w:pPr>
            <w:r w:rsidRPr="00981A8E">
              <w:rPr>
                <w:rFonts w:asciiTheme="majorHAnsi" w:hAnsiTheme="majorHAnsi" w:cstheme="majorHAnsi"/>
              </w:rPr>
              <w:t>0121 623 2391</w:t>
            </w:r>
          </w:p>
        </w:tc>
      </w:tr>
      <w:tr w:rsidR="00AC1AA5" w:rsidRPr="00683A0C" w14:paraId="5D0089DE" w14:textId="77777777" w:rsidTr="1664C91B">
        <w:tc>
          <w:tcPr>
            <w:tcW w:w="1734" w:type="pct"/>
            <w:tcBorders>
              <w:bottom w:val="single" w:sz="4" w:space="0" w:color="auto"/>
            </w:tcBorders>
            <w:shd w:val="clear" w:color="auto" w:fill="FCB556"/>
          </w:tcPr>
          <w:p w14:paraId="5D0089DC"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5D0089DD" w14:textId="40C7BC4C" w:rsidR="00AC1AA5" w:rsidRPr="00E62EA5" w:rsidRDefault="00AC1AA5" w:rsidP="00981A8E">
            <w:pPr>
              <w:rPr>
                <w:rFonts w:asciiTheme="majorHAnsi" w:hAnsiTheme="majorHAnsi" w:cstheme="majorHAnsi"/>
                <w:strike/>
              </w:rPr>
            </w:pPr>
            <w:r w:rsidRPr="00E62EA5">
              <w:rPr>
                <w:rFonts w:asciiTheme="majorHAnsi" w:hAnsiTheme="majorHAnsi" w:cstheme="majorHAnsi"/>
                <w:strike/>
              </w:rPr>
              <w:t xml:space="preserve">Proposal </w:t>
            </w:r>
            <w:r w:rsidR="00E62EA5">
              <w:rPr>
                <w:rFonts w:asciiTheme="majorHAnsi" w:hAnsiTheme="majorHAnsi" w:cstheme="majorHAnsi"/>
                <w:strike/>
              </w:rPr>
              <w:t xml:space="preserve"> </w:t>
            </w:r>
            <w:r w:rsidR="00E62EA5" w:rsidRPr="00E62EA5">
              <w:rPr>
                <w:rFonts w:asciiTheme="majorHAnsi" w:hAnsiTheme="majorHAnsi" w:cstheme="majorHAnsi"/>
              </w:rPr>
              <w:t>In delivery</w:t>
            </w:r>
          </w:p>
        </w:tc>
      </w:tr>
      <w:tr w:rsidR="00AC1AA5" w:rsidRPr="00683A0C" w14:paraId="5D0089E0" w14:textId="77777777" w:rsidTr="1664C91B">
        <w:tc>
          <w:tcPr>
            <w:tcW w:w="5000" w:type="pct"/>
            <w:gridSpan w:val="3"/>
            <w:shd w:val="clear" w:color="auto" w:fill="FCB556"/>
          </w:tcPr>
          <w:p w14:paraId="5D0089DF"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5D0089E6" w14:textId="77777777" w:rsidTr="1664C91B">
        <w:tc>
          <w:tcPr>
            <w:tcW w:w="1734" w:type="pct"/>
            <w:tcBorders>
              <w:bottom w:val="single" w:sz="4" w:space="0" w:color="auto"/>
            </w:tcBorders>
            <w:shd w:val="clear" w:color="auto" w:fill="FCB556"/>
          </w:tcPr>
          <w:p w14:paraId="5D0089E1"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5D0089E2" w14:textId="77777777" w:rsidR="00AC1AA5" w:rsidRPr="00683A0C" w:rsidRDefault="00CC4680" w:rsidP="00AC1AA5">
            <w:pPr>
              <w:rPr>
                <w:rFonts w:ascii="Arial" w:hAnsi="Arial" w:cs="Arial"/>
                <w:sz w:val="20"/>
                <w:szCs w:val="16"/>
              </w:rPr>
            </w:pPr>
            <w:sdt>
              <w:sdtPr>
                <w:rPr>
                  <w:rFonts w:cs="Arial"/>
                  <w:szCs w:val="16"/>
                </w:rPr>
                <w:id w:val="-1700231637"/>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5D0089E3" w14:textId="37DB4507" w:rsidR="00AF7AF4" w:rsidRDefault="00CC4680" w:rsidP="00AC1AA5">
            <w:pPr>
              <w:rPr>
                <w:rFonts w:ascii="Arial" w:hAnsi="Arial" w:cs="Arial"/>
                <w:sz w:val="20"/>
                <w:szCs w:val="16"/>
              </w:rPr>
            </w:pPr>
            <w:sdt>
              <w:sdtPr>
                <w:rPr>
                  <w:rFonts w:cs="Arial"/>
                  <w:szCs w:val="16"/>
                </w:rPr>
                <w:id w:val="2133512724"/>
                <w14:checkbox>
                  <w14:checked w14:val="1"/>
                  <w14:checkedState w14:val="2612" w14:font="MS Gothic"/>
                  <w14:uncheckedState w14:val="2610" w14:font="MS Gothic"/>
                </w14:checkbox>
              </w:sdtPr>
              <w:sdtEndPr/>
              <w:sdtContent>
                <w:r w:rsidR="00981A8E">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5D0089E4" w14:textId="77777777" w:rsidR="00AF7AF4" w:rsidRDefault="00CC4680"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5D0089E5" w14:textId="77777777" w:rsidR="00AC1AA5" w:rsidRPr="00683A0C" w:rsidRDefault="00CC4680"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5D0089E8" w14:textId="77777777" w:rsidTr="1664C91B">
        <w:tc>
          <w:tcPr>
            <w:tcW w:w="5000" w:type="pct"/>
            <w:gridSpan w:val="3"/>
            <w:shd w:val="clear" w:color="auto" w:fill="FCB556"/>
          </w:tcPr>
          <w:p w14:paraId="5D0089E7"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5D0089EB" w14:textId="77777777" w:rsidTr="1664C91B">
        <w:trPr>
          <w:trHeight w:val="826"/>
        </w:trPr>
        <w:tc>
          <w:tcPr>
            <w:tcW w:w="5000" w:type="pct"/>
            <w:gridSpan w:val="3"/>
            <w:tcBorders>
              <w:bottom w:val="single" w:sz="4" w:space="0" w:color="auto"/>
            </w:tcBorders>
          </w:tcPr>
          <w:p w14:paraId="3455121B" w14:textId="046FC215" w:rsidR="00981A8E" w:rsidRPr="00981A8E" w:rsidRDefault="00981A8E" w:rsidP="1664C91B">
            <w:pPr>
              <w:spacing w:beforeLines="40" w:before="96" w:afterLines="40" w:after="96"/>
              <w:ind w:left="360"/>
              <w:rPr>
                <w:rFonts w:asciiTheme="majorHAnsi" w:hAnsiTheme="majorHAnsi" w:cstheme="majorBidi"/>
                <w:color w:val="000000" w:themeColor="text1"/>
                <w:lang w:val="en-US"/>
              </w:rPr>
            </w:pPr>
            <w:r w:rsidRPr="1664C91B">
              <w:rPr>
                <w:rFonts w:asciiTheme="majorHAnsi" w:hAnsiTheme="majorHAnsi" w:cstheme="majorBidi"/>
                <w:color w:val="000000" w:themeColor="text1"/>
                <w:lang w:val="en-US"/>
                <w14:textFill>
                  <w14:solidFill>
                    <w14:schemeClr w14:val="tx1">
                      <w14:satOff w14:val="0"/>
                      <w14:lumOff w14:val="0"/>
                    </w14:schemeClr>
                  </w14:solidFill>
                </w14:textFill>
              </w:rPr>
              <w:t xml:space="preserve">Requirement for the implementation of a Chat Bot to the Gemini System. </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lang w:val="en-US"/>
                <w14:textFill>
                  <w14:solidFill>
                    <w14:schemeClr w14:val="tx1">
                      <w14:satOff w14:val="0"/>
                      <w14:lumOff w14:val="0"/>
                    </w14:schemeClr>
                  </w14:solidFill>
                </w14:textFill>
              </w:rPr>
              <w:t>Chat Bot is a computer program designed to simulate conversation with human users, especially over the Internet.</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lang w:val="en-US"/>
                <w14:textFill>
                  <w14:solidFill>
                    <w14:schemeClr w14:val="tx1">
                      <w14:satOff w14:val="0"/>
                      <w14:lumOff w14:val="0"/>
                    </w14:schemeClr>
                  </w14:solidFill>
                </w14:textFill>
              </w:rPr>
              <w:t>Chat Bot can be useful in many aspects of the Gemini Application, user could ask the bot a question or give it an instruction and the bot could respond or perform an action as appropriate.</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lang w:val="en-US"/>
                <w14:textFill>
                  <w14:solidFill>
                    <w14:schemeClr w14:val="tx1">
                      <w14:satOff w14:val="0"/>
                      <w14:lumOff w14:val="0"/>
                    </w14:schemeClr>
                  </w14:solidFill>
                </w14:textFill>
              </w:rPr>
              <w:t>The initial version of the Chat Bot will be capable of answering the following.</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u w:val="single"/>
                <w:lang w:val="en-US"/>
                <w14:textFill>
                  <w14:solidFill>
                    <w14:schemeClr w14:val="tx1">
                      <w14:satOff w14:val="0"/>
                      <w14:lumOff w14:val="0"/>
                    </w14:schemeClr>
                  </w14:solidFill>
                </w14:textFill>
              </w:rPr>
              <w:t>Dynamic -</w:t>
            </w:r>
            <w:r w:rsidRPr="1664C91B">
              <w:rPr>
                <w:rFonts w:asciiTheme="majorHAnsi" w:hAnsiTheme="majorHAnsi" w:cstheme="majorBidi"/>
                <w:color w:val="000000" w:themeColor="text1"/>
                <w:lang w:val="en-US"/>
                <w14:textFill>
                  <w14:solidFill>
                    <w14:schemeClr w14:val="tx1">
                      <w14:satOff w14:val="0"/>
                      <w14:lumOff w14:val="0"/>
                    </w14:schemeClr>
                  </w14:solidFill>
                </w14:textFill>
              </w:rPr>
              <w:t xml:space="preserve">    </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lang w:val="en-US"/>
                <w14:textFill>
                  <w14:solidFill>
                    <w14:schemeClr w14:val="tx1">
                      <w14:satOff w14:val="0"/>
                      <w14:lumOff w14:val="0"/>
                    </w14:schemeClr>
                  </w14:solidFill>
                </w14:textFill>
              </w:rPr>
              <w:t>Line pack published or/not with timings.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lang w:val="en-US"/>
                <w14:textFill>
                  <w14:solidFill>
                    <w14:schemeClr w14:val="tx1">
                      <w14:satOff w14:val="0"/>
                      <w14:lumOff w14:val="0"/>
                    </w14:schemeClr>
                  </w14:solidFill>
                </w14:textFill>
              </w:rPr>
              <w:t>All GB/IP short term auctions processing timings.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lang w:val="en-US"/>
                <w14:textFill>
                  <w14:solidFill>
                    <w14:schemeClr w14:val="tx1">
                      <w14:satOff w14:val="0"/>
                      <w14:lumOff w14:val="0"/>
                    </w14:schemeClr>
                  </w14:solidFill>
                </w14:textFill>
              </w:rPr>
              <w:t>All EU-interfaces received/delivered timings.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lang w:val="en-US"/>
                <w14:textFill>
                  <w14:solidFill>
                    <w14:schemeClr w14:val="tx1">
                      <w14:satOff w14:val="0"/>
                      <w14:lumOff w14:val="0"/>
                    </w14:schemeClr>
                  </w14:solidFill>
                </w14:textFill>
              </w:rPr>
              <w:t>Nomination Lock queries.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lang w:val="en-US"/>
                <w14:textFill>
                  <w14:solidFill>
                    <w14:schemeClr w14:val="tx1">
                      <w14:satOff w14:val="0"/>
                      <w14:lumOff w14:val="0"/>
                    </w14:schemeClr>
                  </w14:solidFill>
                </w14:textFill>
              </w:rPr>
              <w:t>Demand publish timings.</w:t>
            </w:r>
          </w:p>
          <w:p w14:paraId="3EA4641C" w14:textId="5CCF5FDD" w:rsidR="00981A8E" w:rsidRPr="00981A8E" w:rsidRDefault="00981A8E" w:rsidP="1664C91B">
            <w:pPr>
              <w:spacing w:beforeLines="40" w:before="96" w:afterLines="40" w:after="96"/>
              <w:ind w:left="360"/>
              <w:rPr>
                <w:rFonts w:asciiTheme="majorHAnsi" w:hAnsiTheme="majorHAnsi" w:cstheme="majorBidi"/>
                <w:color w:val="000000" w:themeColor="text1"/>
                <w:lang w:val="en-US"/>
              </w:rPr>
            </w:pPr>
            <w:r w:rsidRPr="1664C91B">
              <w:rPr>
                <w:rFonts w:asciiTheme="majorHAnsi" w:hAnsiTheme="majorHAnsi" w:cstheme="majorBidi"/>
                <w:color w:val="000000" w:themeColor="text1"/>
                <w:lang w:val="en-US"/>
                <w14:textFill>
                  <w14:solidFill>
                    <w14:schemeClr w14:val="tx1">
                      <w14:satOff w14:val="0"/>
                      <w14:lumOff w14:val="0"/>
                    </w14:schemeClr>
                  </w14:solidFill>
                </w14:textFill>
              </w:rPr>
              <w:t>Nominations and re-Nominations – how to place / check / timings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u w:val="single"/>
                <w:lang w:val="en-US"/>
                <w14:textFill>
                  <w14:solidFill>
                    <w14:schemeClr w14:val="tx1">
                      <w14:satOff w14:val="0"/>
                      <w14:lumOff w14:val="0"/>
                    </w14:schemeClr>
                  </w14:solidFill>
                </w14:textFill>
              </w:rPr>
              <w:t>Static</w:t>
            </w:r>
            <w:r w:rsidRPr="1664C91B">
              <w:rPr>
                <w:rFonts w:asciiTheme="majorHAnsi" w:hAnsiTheme="majorHAnsi" w:cstheme="majorBidi"/>
                <w:color w:val="000000" w:themeColor="text1"/>
                <w:lang w:val="en-US"/>
                <w14:textFill>
                  <w14:solidFill>
                    <w14:schemeClr w14:val="tx1">
                      <w14:satOff w14:val="0"/>
                      <w14:lumOff w14:val="0"/>
                    </w14:schemeClr>
                  </w14:solidFill>
                </w14:textFill>
              </w:rPr>
              <w:t xml:space="preserve"> -</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lang w:val="en-US"/>
                <w14:textFill>
                  <w14:solidFill>
                    <w14:schemeClr w14:val="tx1">
                      <w14:satOff w14:val="0"/>
                      <w14:lumOff w14:val="0"/>
                    </w14:schemeClr>
                  </w14:solidFill>
                </w14:textFill>
              </w:rPr>
              <w:t>An extensive list of static questions/answers i.e. FAQs and repetitive tickets.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lang w:val="en-US"/>
                <w14:textFill>
                  <w14:solidFill>
                    <w14:schemeClr w14:val="tx1">
                      <w14:satOff w14:val="0"/>
                      <w14:lumOff w14:val="0"/>
                    </w14:schemeClr>
                  </w14:solidFill>
                </w14:textFill>
              </w:rPr>
              <w:t>Basic information on Gemini functional processes, incorporating all Capacity and Energy Balancing FAQ’s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u w:val="single"/>
                <w:lang w:val="en-US"/>
                <w14:textFill>
                  <w14:solidFill>
                    <w14:schemeClr w14:val="tx1">
                      <w14:satOff w14:val="0"/>
                      <w14:lumOff w14:val="0"/>
                    </w14:schemeClr>
                  </w14:solidFill>
                </w14:textFill>
              </w:rPr>
              <w:t>Bot Learning -</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1664C91B">
              <w:rPr>
                <w:rFonts w:asciiTheme="majorHAnsi" w:hAnsiTheme="majorHAnsi" w:cstheme="majorBidi"/>
                <w:color w:val="000000" w:themeColor="text1"/>
                <w:lang w:val="en-US"/>
                <w14:textFill>
                  <w14:solidFill>
                    <w14:schemeClr w14:val="tx1">
                      <w14:satOff w14:val="0"/>
                      <w14:lumOff w14:val="0"/>
                    </w14:schemeClr>
                  </w14:solidFill>
                </w14:textFill>
              </w:rPr>
              <w:t>Will create a table and store all questions which the Chat Bot is unable to answer. So that, later it can be assessed and the bot can be improved.</w:t>
            </w:r>
          </w:p>
          <w:p w14:paraId="43A158E5" w14:textId="77777777" w:rsidR="00981A8E" w:rsidRPr="00981A8E" w:rsidRDefault="00981A8E" w:rsidP="00981A8E">
            <w:pPr>
              <w:spacing w:beforeLines="40" w:before="96" w:afterLines="40" w:after="96"/>
              <w:rPr>
                <w:rFonts w:asciiTheme="majorHAnsi" w:hAnsiTheme="majorHAnsi" w:cstheme="majorHAnsi"/>
                <w:color w:val="000000" w:themeColor="text1"/>
                <w:lang w:val="en-US"/>
                <w14:textFill>
                  <w14:solidFill>
                    <w14:schemeClr w14:val="tx1">
                      <w14:satOff w14:val="0"/>
                      <w14:lumOff w14:val="0"/>
                    </w14:schemeClr>
                  </w14:solidFill>
                </w14:textFill>
              </w:rPr>
            </w:pPr>
            <w:r w:rsidRPr="00981A8E">
              <w:rPr>
                <w:rFonts w:asciiTheme="majorHAnsi" w:hAnsiTheme="majorHAnsi" w:cstheme="majorHAnsi"/>
                <w:color w:val="000000" w:themeColor="text1"/>
                <w:lang w:val="en-US"/>
                <w14:textFill>
                  <w14:solidFill>
                    <w14:schemeClr w14:val="tx1">
                      <w14:satOff w14:val="0"/>
                      <w14:lumOff w14:val="0"/>
                    </w14:schemeClr>
                  </w14:solidFill>
                </w14:textFill>
              </w:rPr>
              <w:t xml:space="preserve">A version 1.1 will also provide an improved user interface, inclusion of more dynamic query </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lastRenderedPageBreak/>
              <w:t>resolution and integration of logging Xoserve Service Desk tickets.</w:t>
            </w:r>
          </w:p>
          <w:p w14:paraId="1FDC110D" w14:textId="77777777" w:rsidR="00981A8E" w:rsidRPr="00981A8E" w:rsidRDefault="00981A8E" w:rsidP="00981A8E">
            <w:pPr>
              <w:spacing w:beforeLines="40" w:before="96" w:afterLines="40" w:after="96"/>
              <w:rPr>
                <w:rFonts w:asciiTheme="majorHAnsi" w:hAnsiTheme="majorHAnsi" w:cstheme="majorHAnsi"/>
                <w:i/>
                <w:iCs/>
                <w:color w:val="FF0000"/>
                <w:lang w:val="en-US"/>
              </w:rPr>
            </w:pPr>
            <w:r w:rsidRPr="00981A8E">
              <w:rPr>
                <w:rFonts w:asciiTheme="majorHAnsi" w:hAnsiTheme="majorHAnsi" w:cstheme="majorHAnsi"/>
                <w:color w:val="000000" w:themeColor="text1"/>
                <w:lang w:val="en-US"/>
                <w14:textFill>
                  <w14:solidFill>
                    <w14:schemeClr w14:val="tx1">
                      <w14:satOff w14:val="0"/>
                      <w14:lumOff w14:val="0"/>
                    </w14:schemeClr>
                  </w14:solidFill>
                </w14:textFill>
              </w:rPr>
              <w:t>This CP aims to deliver version 1.0 and 1.1 and the costs are reflected to incorporate both versions. Note, there is a period of 2-3 months stabilization period between version 1.0 and 1.1.</w:t>
            </w:r>
          </w:p>
          <w:p w14:paraId="5886DA9D" w14:textId="77777777" w:rsidR="00981A8E" w:rsidRPr="00981A8E" w:rsidRDefault="00981A8E" w:rsidP="00981A8E">
            <w:pPr>
              <w:spacing w:beforeLines="40" w:before="96" w:afterLines="40" w:after="96"/>
              <w:rPr>
                <w:rFonts w:asciiTheme="majorHAnsi" w:hAnsiTheme="majorHAnsi" w:cstheme="majorHAnsi"/>
              </w:rPr>
            </w:pPr>
          </w:p>
          <w:p w14:paraId="5D0089E9" w14:textId="487DB065" w:rsidR="00AC1AA5" w:rsidRPr="00981A8E" w:rsidRDefault="00981A8E" w:rsidP="00981A8E">
            <w:pPr>
              <w:spacing w:beforeLines="40" w:before="96" w:afterLines="40" w:after="96"/>
              <w:rPr>
                <w:rFonts w:asciiTheme="majorHAnsi" w:hAnsiTheme="majorHAnsi" w:cstheme="majorHAnsi"/>
                <w:b/>
                <w:bCs/>
                <w:iCs/>
                <w:color w:val="000000" w:themeColor="text1"/>
                <w:lang w:val="en-US"/>
              </w:rPr>
            </w:pPr>
            <w:r w:rsidRPr="00981A8E">
              <w:rPr>
                <w:rFonts w:asciiTheme="majorHAnsi" w:hAnsiTheme="majorHAnsi" w:cstheme="majorHAnsi"/>
              </w:rPr>
              <w:t>National Grid request that Xoserve look for any efficiencies in project delivery that can be leveraged with any other NG Gemini delivery projects in flight concurrently.</w:t>
            </w:r>
          </w:p>
          <w:p w14:paraId="5D0089EA" w14:textId="77777777"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14:paraId="5D0089EE" w14:textId="77777777" w:rsidTr="1664C91B">
        <w:tc>
          <w:tcPr>
            <w:tcW w:w="1734" w:type="pct"/>
            <w:tcBorders>
              <w:bottom w:val="single" w:sz="4" w:space="0" w:color="auto"/>
            </w:tcBorders>
            <w:shd w:val="clear" w:color="auto" w:fill="FCB556"/>
          </w:tcPr>
          <w:p w14:paraId="5D0089EC" w14:textId="77777777"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5D0089ED" w14:textId="3B01C767" w:rsidR="00981A8E" w:rsidRPr="00683A0C" w:rsidRDefault="00981A8E" w:rsidP="00AC1AA5">
            <w:pPr>
              <w:rPr>
                <w:rFonts w:ascii="Arial" w:hAnsi="Arial" w:cs="Arial"/>
                <w:b/>
                <w:sz w:val="20"/>
                <w:szCs w:val="16"/>
              </w:rPr>
            </w:pPr>
            <w:r>
              <w:rPr>
                <w:rFonts w:cs="Arial"/>
                <w:szCs w:val="16"/>
              </w:rPr>
              <w:t>Adhoc – Date TBC</w:t>
            </w:r>
          </w:p>
        </w:tc>
      </w:tr>
      <w:tr w:rsidR="00AC1AA5" w:rsidRPr="00683A0C" w14:paraId="5D0089F4" w14:textId="77777777" w:rsidTr="1664C91B">
        <w:tc>
          <w:tcPr>
            <w:tcW w:w="1734" w:type="pct"/>
            <w:tcBorders>
              <w:bottom w:val="single" w:sz="4" w:space="0" w:color="auto"/>
            </w:tcBorders>
            <w:shd w:val="clear" w:color="auto" w:fill="FCB556"/>
          </w:tcPr>
          <w:p w14:paraId="5D0089EF"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5D0089F0" w14:textId="6D3C389D" w:rsidR="008462A8" w:rsidRPr="00E45219" w:rsidRDefault="00CC4680" w:rsidP="008462A8">
            <w:pPr>
              <w:rPr>
                <w:rFonts w:ascii="Arial" w:hAnsi="Arial" w:cs="Arial"/>
                <w:sz w:val="20"/>
                <w:szCs w:val="16"/>
              </w:rPr>
            </w:pPr>
            <w:sdt>
              <w:sdtPr>
                <w:rPr>
                  <w:rFonts w:cs="Arial"/>
                  <w:szCs w:val="16"/>
                </w:rPr>
                <w:id w:val="-2093458163"/>
                <w14:checkbox>
                  <w14:checked w14:val="1"/>
                  <w14:checkedState w14:val="2612" w14:font="MS Gothic"/>
                  <w14:uncheckedState w14:val="2610" w14:font="MS Gothic"/>
                </w14:checkbox>
              </w:sdtPr>
              <w:sdtEndPr/>
              <w:sdtContent>
                <w:r w:rsidR="00E45219" w:rsidRPr="00E45219">
                  <w:rPr>
                    <w:rFonts w:ascii="MS Gothic" w:eastAsia="MS Gothic" w:hAnsi="MS Gothic" w:cs="Arial" w:hint="eastAsia"/>
                    <w:szCs w:val="16"/>
                  </w:rPr>
                  <w:t>☒</w:t>
                </w:r>
              </w:sdtContent>
            </w:sdt>
            <w:r w:rsidR="008462A8" w:rsidRPr="00E45219">
              <w:rPr>
                <w:rFonts w:ascii="Arial" w:hAnsi="Arial" w:cs="Arial"/>
                <w:sz w:val="20"/>
                <w:szCs w:val="16"/>
              </w:rPr>
              <w:t xml:space="preserve"> 10 Working Days</w:t>
            </w:r>
          </w:p>
          <w:p w14:paraId="5D0089F1" w14:textId="77777777" w:rsidR="008462A8" w:rsidRPr="00E45219" w:rsidRDefault="00CC4680"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sidRPr="00E45219">
                  <w:rPr>
                    <w:rFonts w:ascii="MS Gothic" w:eastAsia="MS Gothic" w:hAnsi="MS Gothic" w:cs="Arial" w:hint="eastAsia"/>
                    <w:szCs w:val="16"/>
                  </w:rPr>
                  <w:t>☐</w:t>
                </w:r>
              </w:sdtContent>
            </w:sdt>
            <w:r w:rsidR="008462A8" w:rsidRPr="00E45219">
              <w:rPr>
                <w:rFonts w:ascii="Arial" w:hAnsi="Arial" w:cs="Arial"/>
                <w:sz w:val="20"/>
                <w:szCs w:val="16"/>
              </w:rPr>
              <w:t xml:space="preserve"> 20 Working Days</w:t>
            </w:r>
          </w:p>
          <w:p w14:paraId="5D0089F2" w14:textId="77777777" w:rsidR="008462A8" w:rsidRPr="00E45219" w:rsidRDefault="00CC4680"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sidRPr="00E45219">
                  <w:rPr>
                    <w:rFonts w:ascii="MS Gothic" w:eastAsia="MS Gothic" w:hAnsi="MS Gothic" w:cs="Arial" w:hint="eastAsia"/>
                    <w:szCs w:val="16"/>
                  </w:rPr>
                  <w:t>☐</w:t>
                </w:r>
              </w:sdtContent>
            </w:sdt>
            <w:r w:rsidR="008462A8" w:rsidRPr="00E45219">
              <w:rPr>
                <w:rFonts w:ascii="Arial" w:hAnsi="Arial" w:cs="Arial"/>
                <w:sz w:val="20"/>
                <w:szCs w:val="16"/>
              </w:rPr>
              <w:t xml:space="preserve"> 30 Working days</w:t>
            </w:r>
          </w:p>
          <w:p w14:paraId="5D0089F3" w14:textId="77777777" w:rsidR="00AC1AA5" w:rsidRPr="00683A0C" w:rsidRDefault="008462A8" w:rsidP="008462A8">
            <w:pPr>
              <w:rPr>
                <w:rFonts w:ascii="Arial" w:hAnsi="Arial" w:cs="Arial"/>
                <w:b/>
                <w:sz w:val="20"/>
                <w:szCs w:val="16"/>
              </w:rPr>
            </w:pPr>
            <w:r w:rsidRPr="00E45219">
              <w:rPr>
                <w:rFonts w:cs="Arial"/>
                <w:sz w:val="20"/>
                <w:szCs w:val="16"/>
              </w:rPr>
              <w:t>Other:</w:t>
            </w:r>
          </w:p>
        </w:tc>
      </w:tr>
      <w:bookmarkStart w:id="3" w:name="S3"/>
      <w:tr w:rsidR="00AC1AA5" w:rsidRPr="00683A0C" w14:paraId="5D0089F6" w14:textId="77777777" w:rsidTr="1664C91B">
        <w:tc>
          <w:tcPr>
            <w:tcW w:w="5000" w:type="pct"/>
            <w:gridSpan w:val="3"/>
            <w:tcBorders>
              <w:bottom w:val="single" w:sz="4" w:space="0" w:color="auto"/>
            </w:tcBorders>
            <w:shd w:val="clear" w:color="auto" w:fill="FCB556"/>
          </w:tcPr>
          <w:p w14:paraId="5D0089F5"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5D0089FB" w14:textId="77777777" w:rsidTr="1664C91B">
        <w:tc>
          <w:tcPr>
            <w:tcW w:w="2500" w:type="pct"/>
            <w:gridSpan w:val="2"/>
            <w:shd w:val="clear" w:color="auto" w:fill="FCBC55"/>
          </w:tcPr>
          <w:p w14:paraId="5D0089F7"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5D0089F8"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5D0089F9"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D0089FA" w14:textId="12DF9AB3" w:rsidR="009B3217" w:rsidRPr="00981A8E" w:rsidRDefault="00981A8E" w:rsidP="1664C91B">
            <w:pPr>
              <w:rPr>
                <w:rFonts w:asciiTheme="majorHAnsi" w:hAnsiTheme="majorHAnsi" w:cstheme="majorBidi"/>
                <w:b/>
                <w:bCs/>
                <w:sz w:val="20"/>
                <w:szCs w:val="20"/>
              </w:rPr>
            </w:pPr>
            <w:r w:rsidRPr="1664C91B">
              <w:rPr>
                <w:rFonts w:asciiTheme="majorHAnsi" w:hAnsiTheme="majorHAnsi" w:cstheme="majorBidi"/>
                <w:color w:val="000000" w:themeColor="text1"/>
                <w:lang w:val="en-US"/>
                <w14:textFill>
                  <w14:solidFill>
                    <w14:schemeClr w14:val="tx1">
                      <w14:satOff w14:val="0"/>
                      <w14:lumOff w14:val="0"/>
                    </w14:schemeClr>
                  </w14:solidFill>
                </w14:textFill>
              </w:rPr>
              <w:t xml:space="preserve">The bot gives customers an alternate approach to the existing options of the service desk or the FAQ’s documents with a quick response to the customer’s query, providing them with a self-service option within the Gemini application User interface. </w:t>
            </w:r>
          </w:p>
        </w:tc>
      </w:tr>
      <w:tr w:rsidR="009B3217" w:rsidRPr="00683A0C" w14:paraId="5D0089FF" w14:textId="77777777" w:rsidTr="1664C91B">
        <w:tc>
          <w:tcPr>
            <w:tcW w:w="2500" w:type="pct"/>
            <w:gridSpan w:val="2"/>
            <w:shd w:val="clear" w:color="auto" w:fill="FCBC55"/>
          </w:tcPr>
          <w:p w14:paraId="5D0089FC" w14:textId="77777777" w:rsidR="009B3217" w:rsidRPr="00981A8E" w:rsidRDefault="009B3217" w:rsidP="009B3217">
            <w:pPr>
              <w:rPr>
                <w:rFonts w:ascii="Arial" w:hAnsi="Arial" w:cs="Arial"/>
                <w:b/>
                <w:color w:val="000000" w:themeColor="text1"/>
                <w:sz w:val="20"/>
              </w:rPr>
            </w:pPr>
            <w:r w:rsidRPr="00981A8E">
              <w:rPr>
                <w:rFonts w:ascii="Arial" w:hAnsi="Arial" w:cs="Arial"/>
                <w:b/>
                <w:color w:val="000000" w:themeColor="text1"/>
                <w:sz w:val="20"/>
              </w:rPr>
              <w:t xml:space="preserve">Benefit Realisation </w:t>
            </w:r>
          </w:p>
          <w:p w14:paraId="5D0089FD" w14:textId="77777777" w:rsidR="009B3217" w:rsidRDefault="009B3217" w:rsidP="009B3217">
            <w:pPr>
              <w:rPr>
                <w:rFonts w:cs="Arial"/>
                <w:szCs w:val="16"/>
              </w:rPr>
            </w:pPr>
            <w:r w:rsidRPr="00981A8E">
              <w:rPr>
                <w:rFonts w:ascii="Arial" w:hAnsi="Arial" w:cs="Arial"/>
                <w:i/>
                <w:color w:val="3E5AA8" w:themeColor="accent1"/>
                <w:sz w:val="16"/>
                <w:szCs w:val="16"/>
              </w:rPr>
              <w:t>When are the benefits of the change likely to be realised?</w:t>
            </w:r>
          </w:p>
        </w:tc>
        <w:tc>
          <w:tcPr>
            <w:tcW w:w="2500" w:type="pct"/>
            <w:shd w:val="clear" w:color="auto" w:fill="auto"/>
          </w:tcPr>
          <w:p w14:paraId="5D0089FE" w14:textId="210E146A" w:rsidR="009B3217" w:rsidRPr="00981A8E" w:rsidRDefault="00981A8E" w:rsidP="00AC1AA5">
            <w:pPr>
              <w:rPr>
                <w:rFonts w:cs="Arial"/>
                <w:b/>
                <w:szCs w:val="16"/>
                <w:highlight w:val="yellow"/>
              </w:rPr>
            </w:pPr>
            <w:r w:rsidRPr="00981A8E">
              <w:rPr>
                <w:rFonts w:asciiTheme="majorHAnsi" w:hAnsiTheme="majorHAnsi" w:cstheme="majorHAnsi"/>
                <w:color w:val="000000" w:themeColor="text1"/>
                <w:lang w:val="en-US"/>
                <w14:textFill>
                  <w14:solidFill>
                    <w14:schemeClr w14:val="tx1">
                      <w14:satOff w14:val="0"/>
                      <w14:lumOff w14:val="0"/>
                    </w14:schemeClr>
                  </w14:solidFill>
                </w14:textFill>
              </w:rPr>
              <w:t>This kind of approach is used in many other industries and applications to provide the customer with choice, which should in turn reduce waiting times for others contacting the service desk and provide a more efficient customer experience.</w:t>
            </w:r>
          </w:p>
        </w:tc>
      </w:tr>
      <w:tr w:rsidR="009B3217" w:rsidRPr="00683A0C" w14:paraId="5D008A03" w14:textId="77777777" w:rsidTr="1664C91B">
        <w:tc>
          <w:tcPr>
            <w:tcW w:w="2500" w:type="pct"/>
            <w:gridSpan w:val="2"/>
            <w:tcBorders>
              <w:bottom w:val="single" w:sz="4" w:space="0" w:color="auto"/>
            </w:tcBorders>
            <w:shd w:val="clear" w:color="auto" w:fill="FCBC55"/>
          </w:tcPr>
          <w:p w14:paraId="5D008A00" w14:textId="77777777" w:rsidR="009B3217" w:rsidRPr="002A2D36" w:rsidRDefault="009B3217" w:rsidP="009B3217">
            <w:pPr>
              <w:rPr>
                <w:rFonts w:ascii="Arial" w:hAnsi="Arial" w:cs="Arial"/>
                <w:b/>
                <w:color w:val="000000" w:themeColor="text1"/>
                <w:sz w:val="20"/>
              </w:rPr>
            </w:pPr>
            <w:r w:rsidRPr="00E45219">
              <w:rPr>
                <w:rFonts w:ascii="Arial" w:hAnsi="Arial" w:cs="Arial"/>
                <w:b/>
                <w:color w:val="000000" w:themeColor="text1"/>
                <w:sz w:val="20"/>
              </w:rPr>
              <w:t>Benefit Dependencies</w:t>
            </w:r>
            <w:r w:rsidRPr="002A2D36">
              <w:rPr>
                <w:rFonts w:ascii="Arial" w:hAnsi="Arial" w:cs="Arial"/>
                <w:b/>
                <w:color w:val="000000" w:themeColor="text1"/>
                <w:sz w:val="20"/>
              </w:rPr>
              <w:t xml:space="preserve"> </w:t>
            </w:r>
          </w:p>
          <w:p w14:paraId="5D008A01"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5D008A02" w14:textId="1A0DE091" w:rsidR="009B3217" w:rsidRPr="00E45219" w:rsidRDefault="00E45219" w:rsidP="00E45219">
            <w:pPr>
              <w:rPr>
                <w:rFonts w:cs="Arial"/>
                <w:szCs w:val="16"/>
                <w:highlight w:val="yellow"/>
              </w:rPr>
            </w:pPr>
            <w:r w:rsidRPr="00E45219">
              <w:rPr>
                <w:rFonts w:cs="Arial"/>
                <w:szCs w:val="16"/>
              </w:rPr>
              <w:t>No benefit dependencies have been identified</w:t>
            </w:r>
          </w:p>
        </w:tc>
      </w:tr>
      <w:tr w:rsidR="00364E7E" w:rsidRPr="00683A0C" w14:paraId="5D008A05" w14:textId="77777777" w:rsidTr="1664C91B">
        <w:tc>
          <w:tcPr>
            <w:tcW w:w="5000" w:type="pct"/>
            <w:gridSpan w:val="3"/>
            <w:tcBorders>
              <w:bottom w:val="single" w:sz="4" w:space="0" w:color="auto"/>
            </w:tcBorders>
            <w:shd w:val="clear" w:color="auto" w:fill="84B8DA" w:themeFill="accent2"/>
          </w:tcPr>
          <w:p w14:paraId="5D008A04"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5D008A08" w14:textId="77777777" w:rsidTr="1664C91B">
        <w:tc>
          <w:tcPr>
            <w:tcW w:w="5000" w:type="pct"/>
            <w:gridSpan w:val="3"/>
            <w:tcBorders>
              <w:bottom w:val="single" w:sz="4" w:space="0" w:color="auto"/>
            </w:tcBorders>
            <w:shd w:val="clear" w:color="auto" w:fill="FFFFFF" w:themeFill="background1"/>
          </w:tcPr>
          <w:p w14:paraId="5D008A06"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5D008A07" w14:textId="77777777" w:rsidR="00364E7E" w:rsidRPr="00683A0C" w:rsidRDefault="00364E7E" w:rsidP="00AC1AA5">
            <w:pPr>
              <w:rPr>
                <w:rFonts w:cs="Arial"/>
                <w:b/>
                <w:szCs w:val="16"/>
              </w:rPr>
            </w:pPr>
          </w:p>
        </w:tc>
      </w:tr>
      <w:tr w:rsidR="00240739" w:rsidRPr="00683A0C" w14:paraId="5D008A0B" w14:textId="77777777" w:rsidTr="1664C91B">
        <w:tc>
          <w:tcPr>
            <w:tcW w:w="1734" w:type="pct"/>
            <w:tcBorders>
              <w:bottom w:val="single" w:sz="4" w:space="0" w:color="auto"/>
            </w:tcBorders>
            <w:shd w:val="clear" w:color="auto" w:fill="84B8DA" w:themeFill="accent2"/>
          </w:tcPr>
          <w:p w14:paraId="5D008A09"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5D008A0A"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5D008A0E" w14:textId="77777777" w:rsidTr="1664C91B">
        <w:tc>
          <w:tcPr>
            <w:tcW w:w="1734" w:type="pct"/>
            <w:tcBorders>
              <w:bottom w:val="single" w:sz="4" w:space="0" w:color="auto"/>
            </w:tcBorders>
            <w:shd w:val="clear" w:color="auto" w:fill="84B8DA" w:themeFill="accent2"/>
          </w:tcPr>
          <w:p w14:paraId="5D008A0C"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5D008A0D"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5D008A10" w14:textId="77777777" w:rsidTr="1664C91B">
        <w:tc>
          <w:tcPr>
            <w:tcW w:w="5000" w:type="pct"/>
            <w:gridSpan w:val="3"/>
            <w:tcBorders>
              <w:bottom w:val="single" w:sz="4" w:space="0" w:color="auto"/>
            </w:tcBorders>
            <w:shd w:val="clear" w:color="auto" w:fill="84B8DA" w:themeFill="accent2"/>
          </w:tcPr>
          <w:p w14:paraId="5D008A0F"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5D008A16" w14:textId="77777777" w:rsidTr="1664C91B">
        <w:tc>
          <w:tcPr>
            <w:tcW w:w="1734" w:type="pct"/>
            <w:tcBorders>
              <w:bottom w:val="single" w:sz="4" w:space="0" w:color="auto"/>
            </w:tcBorders>
            <w:shd w:val="clear" w:color="auto" w:fill="84B8DA" w:themeFill="accent2"/>
          </w:tcPr>
          <w:p w14:paraId="5D008A11"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5D008A12" w14:textId="77777777" w:rsidR="00240739" w:rsidRPr="00683A0C" w:rsidRDefault="00CC4680"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14:paraId="5D008A13" w14:textId="31B258CB" w:rsidR="00240739" w:rsidRPr="00683A0C" w:rsidRDefault="00CC4680" w:rsidP="002A2D36">
            <w:pPr>
              <w:rPr>
                <w:rFonts w:ascii="Arial" w:hAnsi="Arial" w:cs="Arial"/>
                <w:sz w:val="20"/>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764BEC">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w:t>
            </w:r>
            <w:r w:rsidR="00764BEC">
              <w:rPr>
                <w:rFonts w:ascii="Arial" w:hAnsi="Arial" w:cs="Arial"/>
                <w:sz w:val="20"/>
                <w:szCs w:val="16"/>
              </w:rPr>
              <w:t>n                             100</w:t>
            </w:r>
            <w:r w:rsidR="00240739" w:rsidRPr="00683A0C">
              <w:rPr>
                <w:rFonts w:ascii="Arial" w:hAnsi="Arial" w:cs="Arial"/>
                <w:sz w:val="20"/>
                <w:szCs w:val="16"/>
              </w:rPr>
              <w:t xml:space="preserve">% </w:t>
            </w:r>
          </w:p>
          <w:p w14:paraId="5D008A14" w14:textId="77777777" w:rsidR="00240739" w:rsidRPr="00683A0C" w:rsidRDefault="00CC4680"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5D008A15" w14:textId="77777777" w:rsidR="00240739" w:rsidRPr="00683A0C" w:rsidRDefault="00CC4680"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5D008A19" w14:textId="77777777" w:rsidTr="1664C91B">
        <w:tc>
          <w:tcPr>
            <w:tcW w:w="1734" w:type="pct"/>
            <w:tcBorders>
              <w:bottom w:val="single" w:sz="4" w:space="0" w:color="auto"/>
            </w:tcBorders>
            <w:shd w:val="clear" w:color="auto" w:fill="84B8DA" w:themeFill="accent2"/>
          </w:tcPr>
          <w:p w14:paraId="5D008A17"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5D008A18" w14:textId="3C2FCB26" w:rsidR="00240739" w:rsidRPr="00683A0C" w:rsidRDefault="00764BEC" w:rsidP="002A2D36">
            <w:pPr>
              <w:rPr>
                <w:rFonts w:ascii="Arial" w:hAnsi="Arial" w:cs="Arial"/>
                <w:sz w:val="20"/>
                <w:szCs w:val="16"/>
              </w:rPr>
            </w:pPr>
            <w:r>
              <w:rPr>
                <w:rFonts w:ascii="Arial" w:hAnsi="Arial" w:cs="Arial"/>
                <w:sz w:val="20"/>
                <w:szCs w:val="16"/>
              </w:rPr>
              <w:t>DSC Service Area 20: Gemini System Services</w:t>
            </w:r>
          </w:p>
        </w:tc>
      </w:tr>
      <w:tr w:rsidR="00240739" w:rsidRPr="00683A0C" w14:paraId="5D008A1C" w14:textId="77777777" w:rsidTr="1664C91B">
        <w:tc>
          <w:tcPr>
            <w:tcW w:w="1734" w:type="pct"/>
            <w:tcBorders>
              <w:bottom w:val="single" w:sz="4" w:space="0" w:color="auto"/>
            </w:tcBorders>
            <w:shd w:val="clear" w:color="auto" w:fill="84B8DA" w:themeFill="accent2"/>
          </w:tcPr>
          <w:p w14:paraId="5D008A1A"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5D008A1B" w14:textId="77777777" w:rsidR="00240739" w:rsidRPr="00683A0C" w:rsidRDefault="00240739" w:rsidP="002A2D36">
            <w:pPr>
              <w:rPr>
                <w:rFonts w:ascii="Arial" w:hAnsi="Arial" w:cs="Arial"/>
                <w:sz w:val="20"/>
                <w:szCs w:val="16"/>
              </w:rPr>
            </w:pPr>
          </w:p>
        </w:tc>
      </w:tr>
      <w:tr w:rsidR="00240739" w:rsidRPr="00683A0C" w14:paraId="5D008A1F" w14:textId="77777777" w:rsidTr="1664C91B">
        <w:tc>
          <w:tcPr>
            <w:tcW w:w="1734" w:type="pct"/>
            <w:tcBorders>
              <w:bottom w:val="single" w:sz="4" w:space="0" w:color="auto"/>
            </w:tcBorders>
            <w:shd w:val="clear" w:color="auto" w:fill="84B8DA" w:themeFill="accent2"/>
          </w:tcPr>
          <w:p w14:paraId="5D008A1D"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D008A1E" w14:textId="77777777" w:rsidR="00240739" w:rsidRPr="00683A0C" w:rsidRDefault="00240739" w:rsidP="002A2D36">
            <w:pPr>
              <w:rPr>
                <w:rFonts w:ascii="Arial" w:hAnsi="Arial" w:cs="Arial"/>
                <w:sz w:val="20"/>
                <w:szCs w:val="16"/>
              </w:rPr>
            </w:pPr>
          </w:p>
        </w:tc>
      </w:tr>
      <w:tr w:rsidR="00240739" w:rsidRPr="00683A0C" w14:paraId="5D008A21" w14:textId="77777777" w:rsidTr="1664C91B">
        <w:tc>
          <w:tcPr>
            <w:tcW w:w="5000" w:type="pct"/>
            <w:gridSpan w:val="3"/>
            <w:shd w:val="clear" w:color="auto" w:fill="84B8DA" w:themeFill="accent2"/>
          </w:tcPr>
          <w:p w14:paraId="5D008A20"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5D008A26" w14:textId="77777777" w:rsidTr="1664C91B">
        <w:tc>
          <w:tcPr>
            <w:tcW w:w="1734" w:type="pct"/>
            <w:shd w:val="clear" w:color="auto" w:fill="84B8DA" w:themeFill="accent2"/>
          </w:tcPr>
          <w:p w14:paraId="5D008A22"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5D008A23" w14:textId="585404EF" w:rsidR="00240739" w:rsidRPr="00DF11B2" w:rsidRDefault="00CC4680" w:rsidP="00CE4A75">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E62EA5">
                  <w:rPr>
                    <w:rFonts w:ascii="MS Gothic" w:eastAsia="MS Gothic" w:hAnsi="MS Gothic" w:cs="Arial" w:hint="eastAsia"/>
                    <w:szCs w:val="16"/>
                  </w:rPr>
                  <w:t>☒</w:t>
                </w:r>
              </w:sdtContent>
            </w:sdt>
            <w:r w:rsidR="00240739" w:rsidRPr="00DF11B2">
              <w:rPr>
                <w:rFonts w:ascii="Arial" w:hAnsi="Arial" w:cs="Arial"/>
                <w:sz w:val="20"/>
                <w:szCs w:val="16"/>
              </w:rPr>
              <w:t xml:space="preserve"> Approve –</w:t>
            </w:r>
            <w:r w:rsidR="00240739" w:rsidRPr="00E62EA5">
              <w:rPr>
                <w:rFonts w:ascii="Arial" w:hAnsi="Arial" w:cs="Arial"/>
                <w:strike/>
                <w:sz w:val="20"/>
                <w:szCs w:val="16"/>
              </w:rPr>
              <w:t xml:space="preserve"> Issue to DSG</w:t>
            </w:r>
            <w:r w:rsidR="00E62EA5">
              <w:rPr>
                <w:rFonts w:ascii="Arial" w:hAnsi="Arial" w:cs="Arial"/>
                <w:strike/>
                <w:sz w:val="20"/>
                <w:szCs w:val="16"/>
              </w:rPr>
              <w:t xml:space="preserve"> </w:t>
            </w:r>
            <w:r w:rsidR="00E62EA5" w:rsidRPr="00E62EA5">
              <w:rPr>
                <w:rFonts w:ascii="Arial" w:hAnsi="Arial" w:cs="Arial"/>
                <w:sz w:val="20"/>
                <w:szCs w:val="16"/>
              </w:rPr>
              <w:t>Proceed to Delivery</w:t>
            </w:r>
          </w:p>
          <w:p w14:paraId="5D008A24" w14:textId="77777777" w:rsidR="00240739" w:rsidRPr="00DF11B2" w:rsidRDefault="00CC4680"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2A4E1D77" w14:textId="77777777" w:rsidR="00240739" w:rsidRDefault="00CC4680" w:rsidP="00CE4A75">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p w14:paraId="083D841A" w14:textId="2C572093" w:rsidR="00E62EA5" w:rsidRPr="00E025C9" w:rsidRDefault="00E62EA5" w:rsidP="00E62EA5">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This change was approved by National Grid Transmission to proceed to delivery at the ChMC meeting on 12</w:t>
            </w:r>
            <w:r w:rsidRPr="00E62EA5">
              <w:rPr>
                <w:rFonts w:ascii="Arial" w:eastAsia="Times New Roman" w:hAnsi="Arial" w:cs="Arial"/>
                <w:sz w:val="20"/>
                <w:szCs w:val="20"/>
                <w:vertAlign w:val="superscript"/>
              </w:rPr>
              <w:t>th</w:t>
            </w:r>
            <w:r>
              <w:rPr>
                <w:rFonts w:ascii="Arial" w:eastAsia="Times New Roman" w:hAnsi="Arial" w:cs="Arial"/>
                <w:sz w:val="20"/>
                <w:szCs w:val="20"/>
              </w:rPr>
              <w:t xml:space="preserve"> December 2018.</w:t>
            </w:r>
          </w:p>
          <w:p w14:paraId="5D008A25" w14:textId="77777777" w:rsidR="00E62EA5" w:rsidRDefault="00E62EA5" w:rsidP="00CE4A75">
            <w:pPr>
              <w:rPr>
                <w:rFonts w:cs="Arial"/>
                <w:szCs w:val="16"/>
              </w:rPr>
            </w:pPr>
          </w:p>
        </w:tc>
      </w:tr>
      <w:tr w:rsidR="00240739" w:rsidRPr="00683A0C" w14:paraId="5D008A2C" w14:textId="77777777" w:rsidTr="1664C91B">
        <w:tc>
          <w:tcPr>
            <w:tcW w:w="1734" w:type="pct"/>
            <w:shd w:val="clear" w:color="auto" w:fill="84B8DA" w:themeFill="accent2"/>
          </w:tcPr>
          <w:p w14:paraId="5D008A27"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5D008A28" w14:textId="77777777" w:rsidR="00240739" w:rsidRPr="00683A0C" w:rsidRDefault="00CC4680"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5D008A29" w14:textId="77777777" w:rsidR="00240739" w:rsidRPr="00683A0C" w:rsidRDefault="00CC4680"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5D008A2A" w14:textId="77777777" w:rsidR="00240739" w:rsidRPr="00683A0C" w:rsidRDefault="00CC4680"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5D008A2B"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5D008A2F" w14:textId="77777777" w:rsidTr="1664C91B">
        <w:tc>
          <w:tcPr>
            <w:tcW w:w="1734" w:type="pct"/>
            <w:shd w:val="clear" w:color="auto" w:fill="84B8DA" w:themeFill="accent2"/>
          </w:tcPr>
          <w:p w14:paraId="5D008A2D" w14:textId="77777777" w:rsidR="00E027B2" w:rsidRPr="00E36DEB" w:rsidRDefault="00E027B2" w:rsidP="00AC1AA5">
            <w:pPr>
              <w:rPr>
                <w:rFonts w:cs="Arial"/>
                <w:b/>
                <w:szCs w:val="16"/>
              </w:rPr>
            </w:pPr>
            <w:r w:rsidRPr="00E027B2">
              <w:rPr>
                <w:rFonts w:ascii="Arial" w:hAnsi="Arial" w:cs="Arial"/>
                <w:b/>
                <w:sz w:val="20"/>
                <w:szCs w:val="16"/>
              </w:rPr>
              <w:lastRenderedPageBreak/>
              <w:t>Expected date of receipt for responses (to Xoserve)</w:t>
            </w:r>
          </w:p>
        </w:tc>
        <w:tc>
          <w:tcPr>
            <w:tcW w:w="3266" w:type="pct"/>
            <w:gridSpan w:val="2"/>
            <w:shd w:val="clear" w:color="auto" w:fill="FFFFFF" w:themeFill="background1"/>
            <w:vAlign w:val="center"/>
          </w:tcPr>
          <w:p w14:paraId="5D008A2E"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5D008A31" w14:textId="77777777" w:rsidTr="1664C91B">
        <w:tc>
          <w:tcPr>
            <w:tcW w:w="5000" w:type="pct"/>
            <w:gridSpan w:val="3"/>
            <w:shd w:val="clear" w:color="auto" w:fill="84B8DA" w:themeFill="accent2"/>
            <w:vAlign w:val="center"/>
          </w:tcPr>
          <w:p w14:paraId="5D008A30"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5D008A35" w14:textId="77777777" w:rsidTr="1664C91B">
        <w:tc>
          <w:tcPr>
            <w:tcW w:w="1734" w:type="pct"/>
            <w:shd w:val="clear" w:color="auto" w:fill="84B8DA" w:themeFill="accent2"/>
            <w:vAlign w:val="center"/>
          </w:tcPr>
          <w:p w14:paraId="5D008A32"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5D008A33" w14:textId="77777777" w:rsidR="00240739" w:rsidRPr="00683A0C" w:rsidRDefault="00CC4680"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5D008A34" w14:textId="77777777" w:rsidR="00240739" w:rsidRDefault="00CC4680"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5D008A38" w14:textId="77777777" w:rsidTr="1664C91B">
        <w:tc>
          <w:tcPr>
            <w:tcW w:w="1734" w:type="pct"/>
            <w:shd w:val="clear" w:color="auto" w:fill="84B8DA" w:themeFill="accent2"/>
            <w:vAlign w:val="center"/>
          </w:tcPr>
          <w:p w14:paraId="5D008A36"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5D008A37" w14:textId="77777777" w:rsidR="00240739" w:rsidRDefault="00240739" w:rsidP="004B3258">
            <w:pPr>
              <w:rPr>
                <w:rFonts w:cs="Arial"/>
                <w:szCs w:val="16"/>
              </w:rPr>
            </w:pPr>
          </w:p>
        </w:tc>
      </w:tr>
      <w:tr w:rsidR="00240739" w:rsidRPr="00683A0C" w14:paraId="5D008A3B" w14:textId="77777777" w:rsidTr="1664C91B">
        <w:tc>
          <w:tcPr>
            <w:tcW w:w="1734" w:type="pct"/>
            <w:shd w:val="clear" w:color="auto" w:fill="84B8DA" w:themeFill="accent2"/>
            <w:vAlign w:val="center"/>
          </w:tcPr>
          <w:p w14:paraId="5D008A39"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5D008A3A" w14:textId="77777777" w:rsidR="00240739" w:rsidRDefault="00240739" w:rsidP="004B3258">
            <w:pPr>
              <w:rPr>
                <w:rFonts w:cs="Arial"/>
                <w:szCs w:val="16"/>
              </w:rPr>
            </w:pPr>
          </w:p>
        </w:tc>
      </w:tr>
      <w:tr w:rsidR="00240739" w:rsidRPr="00683A0C" w14:paraId="5D008A3E" w14:textId="77777777" w:rsidTr="1664C91B">
        <w:tc>
          <w:tcPr>
            <w:tcW w:w="1734" w:type="pct"/>
            <w:shd w:val="clear" w:color="auto" w:fill="84B8DA" w:themeFill="accent2"/>
            <w:vAlign w:val="center"/>
          </w:tcPr>
          <w:p w14:paraId="5D008A3C"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5D008A3D" w14:textId="77777777" w:rsidR="00240739" w:rsidRDefault="00240739" w:rsidP="004B3258">
            <w:pPr>
              <w:rPr>
                <w:rFonts w:cs="Arial"/>
                <w:szCs w:val="16"/>
              </w:rPr>
            </w:pPr>
          </w:p>
        </w:tc>
      </w:tr>
      <w:tr w:rsidR="00240739" w:rsidRPr="00683A0C" w14:paraId="5D008A40" w14:textId="77777777" w:rsidTr="1664C91B">
        <w:tc>
          <w:tcPr>
            <w:tcW w:w="5000" w:type="pct"/>
            <w:gridSpan w:val="3"/>
            <w:shd w:val="clear" w:color="auto" w:fill="84B8DA" w:themeFill="accent2"/>
          </w:tcPr>
          <w:p w14:paraId="5D008A3F"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5D008A46" w14:textId="77777777" w:rsidTr="1664C91B">
        <w:tc>
          <w:tcPr>
            <w:tcW w:w="1734" w:type="pct"/>
            <w:shd w:val="clear" w:color="auto" w:fill="84B8DA" w:themeFill="accent2"/>
          </w:tcPr>
          <w:p w14:paraId="5D008A41"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5D008A42" w14:textId="77777777" w:rsidR="00240739" w:rsidRPr="00683A0C" w:rsidRDefault="00CC4680"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5D008A43" w14:textId="77777777" w:rsidR="00240739" w:rsidRPr="00683A0C" w:rsidRDefault="00CC4680"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5D008A44" w14:textId="77777777" w:rsidR="00240739" w:rsidRPr="00683A0C" w:rsidRDefault="00CC4680"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5D008A45" w14:textId="77777777" w:rsidR="00240739" w:rsidRPr="00683A0C" w:rsidRDefault="00CC4680"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5D008A49" w14:textId="77777777" w:rsidTr="1664C91B">
        <w:tc>
          <w:tcPr>
            <w:tcW w:w="1734" w:type="pct"/>
            <w:shd w:val="clear" w:color="auto" w:fill="84B8DA" w:themeFill="accent2"/>
          </w:tcPr>
          <w:p w14:paraId="5D008A47"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5D008A48"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5D008A4C" w14:textId="77777777" w:rsidTr="1664C91B">
        <w:tc>
          <w:tcPr>
            <w:tcW w:w="1734" w:type="pct"/>
            <w:shd w:val="clear" w:color="auto" w:fill="84B8DA" w:themeFill="accent2"/>
          </w:tcPr>
          <w:p w14:paraId="5D008A4A"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D008A4B"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5D008A4F" w14:textId="77777777" w:rsidTr="1664C91B">
        <w:tc>
          <w:tcPr>
            <w:tcW w:w="1734" w:type="pct"/>
            <w:tcBorders>
              <w:bottom w:val="single" w:sz="4" w:space="0" w:color="auto"/>
            </w:tcBorders>
            <w:shd w:val="clear" w:color="auto" w:fill="84B8DA" w:themeFill="accent2"/>
          </w:tcPr>
          <w:p w14:paraId="5D008A4D"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5D008A4E"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5D008A50" w14:textId="77777777" w:rsidR="006A724E" w:rsidRDefault="006A724E" w:rsidP="006A724E">
      <w:pPr>
        <w:pStyle w:val="XoParagraph"/>
      </w:pPr>
    </w:p>
    <w:p w14:paraId="5D008A51"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3" w:history="1">
        <w:r w:rsidR="006A2A48" w:rsidRPr="003022F8">
          <w:rPr>
            <w:rStyle w:val="Hyperlink"/>
            <w:rFonts w:cs="Arial"/>
            <w:b/>
            <w:color w:val="0070C0"/>
            <w:sz w:val="22"/>
            <w:szCs w:val="22"/>
          </w:rPr>
          <w:t>box.xoserve.portfoliooffice@xoserve.com</w:t>
        </w:r>
      </w:hyperlink>
    </w:p>
    <w:p w14:paraId="5D008A52" w14:textId="77777777" w:rsidR="00C15E8B" w:rsidRDefault="00C15E8B" w:rsidP="006A724E"/>
    <w:p w14:paraId="5D008A74" w14:textId="77777777" w:rsidR="00C15E8B" w:rsidRDefault="00C15E8B" w:rsidP="006A724E"/>
    <w:p w14:paraId="1E908117" w14:textId="65C5B92B" w:rsidR="00744810" w:rsidRDefault="00744810" w:rsidP="006A724E"/>
    <w:p w14:paraId="6D5D8301" w14:textId="77777777" w:rsidR="00744810" w:rsidRDefault="00744810">
      <w:r>
        <w:br w:type="page"/>
      </w: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744810" w:rsidRPr="00683A0C" w14:paraId="43764394" w14:textId="77777777" w:rsidTr="00327C68">
        <w:tc>
          <w:tcPr>
            <w:tcW w:w="5000" w:type="pct"/>
            <w:gridSpan w:val="2"/>
            <w:shd w:val="clear" w:color="auto" w:fill="84B8DA"/>
          </w:tcPr>
          <w:p w14:paraId="5EC194CC" w14:textId="77777777" w:rsidR="00744810" w:rsidRPr="00683A0C" w:rsidRDefault="00744810" w:rsidP="00327C68">
            <w:pPr>
              <w:rPr>
                <w:rFonts w:ascii="Arial" w:hAnsi="Arial" w:cs="Arial"/>
                <w:sz w:val="20"/>
                <w:szCs w:val="16"/>
              </w:rPr>
            </w:pPr>
            <w:r>
              <w:rPr>
                <w:rFonts w:ascii="Arial" w:hAnsi="Arial" w:cs="Arial"/>
                <w:b/>
                <w:sz w:val="20"/>
                <w:szCs w:val="16"/>
              </w:rPr>
              <w:lastRenderedPageBreak/>
              <w:t xml:space="preserve">Section C1: </w:t>
            </w:r>
            <w:r w:rsidRPr="00683A0C">
              <w:rPr>
                <w:rFonts w:ascii="Arial" w:hAnsi="Arial" w:cs="Arial"/>
                <w:b/>
                <w:sz w:val="20"/>
                <w:szCs w:val="16"/>
              </w:rPr>
              <w:t xml:space="preserve">Delivery Sub-Group (DSG) Recommendations </w:t>
            </w:r>
          </w:p>
        </w:tc>
      </w:tr>
      <w:tr w:rsidR="00744810" w:rsidRPr="00683A0C" w14:paraId="46551879" w14:textId="77777777" w:rsidTr="00327C68">
        <w:tc>
          <w:tcPr>
            <w:tcW w:w="1515" w:type="pct"/>
            <w:shd w:val="clear" w:color="auto" w:fill="84B8DA"/>
          </w:tcPr>
          <w:p w14:paraId="2B0B6D11" w14:textId="77777777" w:rsidR="00744810" w:rsidRPr="00683A0C" w:rsidRDefault="00744810" w:rsidP="00327C68">
            <w:pPr>
              <w:rPr>
                <w:rFonts w:cs="Arial"/>
                <w:b/>
                <w:szCs w:val="16"/>
              </w:rPr>
            </w:pPr>
            <w:r w:rsidRPr="006952E9">
              <w:rPr>
                <w:rFonts w:cs="Arial"/>
                <w:b/>
                <w:sz w:val="20"/>
                <w:szCs w:val="16"/>
              </w:rPr>
              <w:t>DSG Date</w:t>
            </w:r>
          </w:p>
        </w:tc>
        <w:tc>
          <w:tcPr>
            <w:tcW w:w="3485" w:type="pct"/>
            <w:shd w:val="clear" w:color="auto" w:fill="auto"/>
          </w:tcPr>
          <w:p w14:paraId="7063F905" w14:textId="7A0FBFF3" w:rsidR="00744810" w:rsidRPr="00744810" w:rsidRDefault="00744810" w:rsidP="00327C68">
            <w:pPr>
              <w:rPr>
                <w:rFonts w:cs="Arial"/>
                <w:szCs w:val="16"/>
              </w:rPr>
            </w:pPr>
            <w:r w:rsidRPr="00744810">
              <w:rPr>
                <w:rFonts w:cs="Arial"/>
                <w:szCs w:val="16"/>
              </w:rPr>
              <w:t>17/12/2018</w:t>
            </w:r>
          </w:p>
        </w:tc>
      </w:tr>
      <w:tr w:rsidR="00744810" w:rsidRPr="00683A0C" w14:paraId="7FD50632" w14:textId="77777777" w:rsidTr="00327C68">
        <w:tc>
          <w:tcPr>
            <w:tcW w:w="5000" w:type="pct"/>
            <w:gridSpan w:val="2"/>
            <w:shd w:val="clear" w:color="auto" w:fill="84B8DA"/>
          </w:tcPr>
          <w:p w14:paraId="4998A3E9" w14:textId="77777777" w:rsidR="00744810" w:rsidRPr="00683A0C" w:rsidRDefault="00744810" w:rsidP="00327C68">
            <w:pPr>
              <w:rPr>
                <w:rFonts w:cs="Arial"/>
                <w:b/>
                <w:szCs w:val="16"/>
              </w:rPr>
            </w:pPr>
            <w:r w:rsidRPr="006952E9">
              <w:rPr>
                <w:rFonts w:cs="Arial"/>
                <w:b/>
                <w:sz w:val="20"/>
                <w:szCs w:val="16"/>
              </w:rPr>
              <w:t>DSG Summary</w:t>
            </w:r>
          </w:p>
        </w:tc>
      </w:tr>
      <w:tr w:rsidR="00744810" w:rsidRPr="00683A0C" w14:paraId="42DCBDCE" w14:textId="77777777" w:rsidTr="00327C68">
        <w:tc>
          <w:tcPr>
            <w:tcW w:w="5000" w:type="pct"/>
            <w:gridSpan w:val="2"/>
          </w:tcPr>
          <w:p w14:paraId="2A5BA33A" w14:textId="77777777" w:rsidR="00744810" w:rsidRPr="00683A0C" w:rsidRDefault="00744810" w:rsidP="00327C68">
            <w:pPr>
              <w:rPr>
                <w:rFonts w:ascii="Arial" w:hAnsi="Arial" w:cs="Arial"/>
                <w:b/>
                <w:sz w:val="20"/>
                <w:szCs w:val="16"/>
              </w:rPr>
            </w:pPr>
          </w:p>
          <w:p w14:paraId="1891B3AD" w14:textId="402D61CA" w:rsidR="00744810" w:rsidRPr="00744810" w:rsidRDefault="00744810" w:rsidP="00327C68">
            <w:pPr>
              <w:rPr>
                <w:rFonts w:ascii="Arial" w:hAnsi="Arial" w:cs="Arial"/>
                <w:sz w:val="20"/>
                <w:szCs w:val="16"/>
              </w:rPr>
            </w:pPr>
            <w:r w:rsidRPr="00744810">
              <w:rPr>
                <w:rFonts w:ascii="Arial" w:hAnsi="Arial" w:cs="Arial"/>
                <w:sz w:val="20"/>
                <w:szCs w:val="16"/>
              </w:rPr>
              <w:t>PO presented the Change Proposal to DSG and stated that Xoserve has been working with National Grid Transmission IS Team on this initiative. PO provided an overview of the requirements specified in the Change Proposal, which effectively are looking to reduce the need for Shippers to raise tickets with the Service Desk to answer general queries relating to UK Link Gemini via an automated Chat Box assistant. PO noted that this would be new technology, which is being introduced to improve Shipper customers experience with UK Link Gemini systems.  PO stated this change won’t have any impact on Shipper customers and has been brought to DSG for information purposes only.</w:t>
            </w:r>
          </w:p>
          <w:p w14:paraId="28A6B1E4" w14:textId="77777777" w:rsidR="00744810" w:rsidRPr="00683A0C" w:rsidRDefault="00744810" w:rsidP="00327C68">
            <w:pPr>
              <w:rPr>
                <w:rFonts w:ascii="Arial" w:hAnsi="Arial" w:cs="Arial"/>
                <w:b/>
                <w:sz w:val="20"/>
                <w:szCs w:val="16"/>
              </w:rPr>
            </w:pPr>
          </w:p>
          <w:p w14:paraId="33BF0983" w14:textId="77777777" w:rsidR="00744810" w:rsidRPr="00683A0C" w:rsidRDefault="00744810" w:rsidP="00327C68">
            <w:pPr>
              <w:rPr>
                <w:rFonts w:ascii="Arial" w:hAnsi="Arial" w:cs="Arial"/>
                <w:b/>
                <w:sz w:val="20"/>
                <w:szCs w:val="16"/>
              </w:rPr>
            </w:pPr>
          </w:p>
        </w:tc>
      </w:tr>
      <w:tr w:rsidR="00744810" w:rsidRPr="00683A0C" w14:paraId="6A0DF6A6" w14:textId="77777777" w:rsidTr="00327C68">
        <w:tc>
          <w:tcPr>
            <w:tcW w:w="1515" w:type="pct"/>
            <w:shd w:val="clear" w:color="auto" w:fill="84B8DA"/>
          </w:tcPr>
          <w:p w14:paraId="296A7229" w14:textId="77777777" w:rsidR="00744810" w:rsidRPr="00130CB2" w:rsidRDefault="00744810" w:rsidP="00327C68">
            <w:pPr>
              <w:rPr>
                <w:rFonts w:cs="Arial"/>
                <w:b/>
                <w:sz w:val="20"/>
                <w:szCs w:val="16"/>
              </w:rPr>
            </w:pPr>
            <w:r w:rsidRPr="00130CB2">
              <w:rPr>
                <w:rFonts w:cs="Arial"/>
                <w:b/>
                <w:sz w:val="20"/>
                <w:szCs w:val="16"/>
              </w:rPr>
              <w:t>Capture Document / Requirements</w:t>
            </w:r>
          </w:p>
        </w:tc>
        <w:tc>
          <w:tcPr>
            <w:tcW w:w="3485" w:type="pct"/>
            <w:vAlign w:val="center"/>
          </w:tcPr>
          <w:p w14:paraId="73AA5F11" w14:textId="25B15032" w:rsidR="00744810" w:rsidRPr="00130CB2" w:rsidRDefault="00744810" w:rsidP="00327C68">
            <w:pPr>
              <w:jc w:val="center"/>
              <w:rPr>
                <w:rFonts w:cs="Arial"/>
                <w:b/>
                <w:sz w:val="20"/>
                <w:szCs w:val="20"/>
              </w:rPr>
            </w:pPr>
            <w:r>
              <w:rPr>
                <w:rFonts w:cs="Arial"/>
                <w:sz w:val="20"/>
                <w:szCs w:val="20"/>
              </w:rPr>
              <w:t>N/A</w:t>
            </w:r>
          </w:p>
        </w:tc>
      </w:tr>
      <w:tr w:rsidR="00744810" w:rsidRPr="00683A0C" w14:paraId="4B515779" w14:textId="77777777" w:rsidTr="00327C68">
        <w:tc>
          <w:tcPr>
            <w:tcW w:w="1515" w:type="pct"/>
            <w:shd w:val="clear" w:color="auto" w:fill="84B8DA"/>
          </w:tcPr>
          <w:p w14:paraId="34BC38AA" w14:textId="77777777" w:rsidR="00744810" w:rsidRPr="00130CB2" w:rsidRDefault="00744810" w:rsidP="00327C68">
            <w:pPr>
              <w:rPr>
                <w:rFonts w:cs="Arial"/>
                <w:b/>
                <w:sz w:val="20"/>
                <w:szCs w:val="16"/>
              </w:rPr>
            </w:pPr>
            <w:r w:rsidRPr="00130CB2">
              <w:rPr>
                <w:rFonts w:cs="Arial"/>
                <w:b/>
                <w:sz w:val="20"/>
                <w:szCs w:val="16"/>
              </w:rPr>
              <w:t>DSG Recommendation</w:t>
            </w:r>
          </w:p>
        </w:tc>
        <w:tc>
          <w:tcPr>
            <w:tcW w:w="3485" w:type="pct"/>
            <w:vAlign w:val="center"/>
          </w:tcPr>
          <w:p w14:paraId="33D69CFD" w14:textId="263626A2" w:rsidR="00744810" w:rsidRPr="00130CB2" w:rsidRDefault="00744810" w:rsidP="00327C68">
            <w:pPr>
              <w:jc w:val="center"/>
              <w:rPr>
                <w:rFonts w:cs="Arial"/>
                <w:b/>
                <w:sz w:val="20"/>
                <w:szCs w:val="20"/>
              </w:rPr>
            </w:pPr>
            <w:r>
              <w:rPr>
                <w:rFonts w:ascii="Arial" w:hAnsi="Arial" w:cs="Arial"/>
                <w:sz w:val="20"/>
                <w:szCs w:val="20"/>
              </w:rPr>
              <w:t>N/A</w:t>
            </w:r>
          </w:p>
        </w:tc>
      </w:tr>
      <w:tr w:rsidR="00744810" w:rsidRPr="00683A0C" w14:paraId="5CBCE8A7" w14:textId="77777777" w:rsidTr="00327C68">
        <w:tc>
          <w:tcPr>
            <w:tcW w:w="1515" w:type="pct"/>
            <w:shd w:val="clear" w:color="auto" w:fill="84B8DA"/>
          </w:tcPr>
          <w:p w14:paraId="0A959454" w14:textId="77777777" w:rsidR="00744810" w:rsidRPr="00130CB2" w:rsidRDefault="00744810" w:rsidP="00327C68">
            <w:pPr>
              <w:rPr>
                <w:rFonts w:cs="Arial"/>
                <w:b/>
                <w:sz w:val="20"/>
                <w:szCs w:val="16"/>
              </w:rPr>
            </w:pPr>
            <w:r w:rsidRPr="00130CB2">
              <w:rPr>
                <w:rFonts w:cs="Arial"/>
                <w:b/>
                <w:sz w:val="20"/>
                <w:szCs w:val="16"/>
              </w:rPr>
              <w:t>DSG Recommended Release</w:t>
            </w:r>
          </w:p>
        </w:tc>
        <w:tc>
          <w:tcPr>
            <w:tcW w:w="3485" w:type="pct"/>
            <w:vAlign w:val="center"/>
          </w:tcPr>
          <w:p w14:paraId="2768060D" w14:textId="4BE51147" w:rsidR="00744810" w:rsidRPr="00130CB2" w:rsidRDefault="00744810" w:rsidP="00327C68">
            <w:pPr>
              <w:jc w:val="center"/>
              <w:rPr>
                <w:rFonts w:cs="Arial"/>
                <w:b/>
                <w:sz w:val="20"/>
                <w:szCs w:val="20"/>
              </w:rPr>
            </w:pPr>
            <w:r>
              <w:rPr>
                <w:rFonts w:ascii="Arial" w:hAnsi="Arial" w:cs="Arial"/>
                <w:sz w:val="20"/>
                <w:szCs w:val="20"/>
              </w:rPr>
              <w:t>N/A</w:t>
            </w:r>
          </w:p>
        </w:tc>
      </w:tr>
    </w:tbl>
    <w:p w14:paraId="78E4BC11" w14:textId="77777777" w:rsidR="00744810" w:rsidRDefault="00744810" w:rsidP="00744810">
      <w:pPr>
        <w:spacing w:after="0" w:line="240" w:lineRule="auto"/>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C: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DSG Discussion</w:t>
      </w:r>
    </w:p>
    <w:p w14:paraId="44FAD4E2" w14:textId="77777777" w:rsidR="00522CAB" w:rsidRDefault="00522CAB" w:rsidP="006A724E"/>
    <w:p w14:paraId="7F4CD05A" w14:textId="77777777" w:rsidR="00522CAB" w:rsidRDefault="00522CAB" w:rsidP="006A724E"/>
    <w:p w14:paraId="17633095" w14:textId="77777777" w:rsidR="00522CAB" w:rsidRDefault="00522CAB" w:rsidP="006A724E"/>
    <w:p w14:paraId="154BFC7C" w14:textId="77777777" w:rsidR="00522CAB" w:rsidRDefault="00522CAB" w:rsidP="006A724E"/>
    <w:p w14:paraId="1B1E0D1E" w14:textId="77777777" w:rsidR="00522CAB" w:rsidRDefault="00522CAB" w:rsidP="006A724E"/>
    <w:p w14:paraId="55AAF8A7" w14:textId="77777777" w:rsidR="00522CAB" w:rsidRDefault="00522CAB" w:rsidP="006A724E"/>
    <w:p w14:paraId="3BE74EB7" w14:textId="77777777" w:rsidR="00522CAB" w:rsidRDefault="00522CAB" w:rsidP="006A724E"/>
    <w:p w14:paraId="2F358678" w14:textId="77777777" w:rsidR="00522CAB" w:rsidRDefault="00522CAB" w:rsidP="006A724E"/>
    <w:p w14:paraId="6A6B7CAC" w14:textId="77777777" w:rsidR="00522CAB" w:rsidRDefault="00522CAB" w:rsidP="006A724E"/>
    <w:p w14:paraId="1DF04F39" w14:textId="46045625" w:rsidR="00E62EA5" w:rsidRDefault="00E62EA5" w:rsidP="006A724E"/>
    <w:p w14:paraId="55234B15" w14:textId="77777777" w:rsidR="00E62EA5" w:rsidRDefault="00E62EA5" w:rsidP="006A724E"/>
    <w:p w14:paraId="78776F44" w14:textId="77777777" w:rsidR="00E62EA5" w:rsidRDefault="00E62EA5" w:rsidP="006A724E"/>
    <w:p w14:paraId="6E5EDBA5" w14:textId="77777777" w:rsidR="00E62EA5" w:rsidRDefault="00E62EA5" w:rsidP="006A724E"/>
    <w:p w14:paraId="18EF1DC1" w14:textId="77777777" w:rsidR="00E62EA5" w:rsidRDefault="00E62EA5" w:rsidP="006A724E"/>
    <w:p w14:paraId="387B021F" w14:textId="77777777" w:rsidR="00E62EA5" w:rsidRDefault="00E62EA5" w:rsidP="006A724E"/>
    <w:p w14:paraId="51245CEA" w14:textId="2DD4B6B2" w:rsidR="00522CAB" w:rsidRDefault="00522CAB" w:rsidP="00522CAB"/>
    <w:p w14:paraId="7B0D4E60" w14:textId="77777777" w:rsidR="00522CAB" w:rsidRDefault="00522CAB" w:rsidP="00522CAB"/>
    <w:p w14:paraId="4884C31E" w14:textId="77777777" w:rsidR="00522CAB" w:rsidRDefault="00522CAB" w:rsidP="00522CAB">
      <w:pPr>
        <w:jc w:val="center"/>
        <w:rPr>
          <w:rFonts w:cs="Arial"/>
          <w:b/>
          <w:color w:val="3E5AA8" w:themeColor="accent1"/>
          <w:sz w:val="22"/>
          <w:szCs w:val="22"/>
        </w:rPr>
      </w:pPr>
      <w:r>
        <w:rPr>
          <w:rFonts w:asciiTheme="majorHAnsi" w:hAnsiTheme="majorHAnsi" w:cstheme="majorHAnsi"/>
          <w:b/>
          <w:color w:val="3E5AA8"/>
          <w:sz w:val="60"/>
          <w:szCs w:val="60"/>
        </w:rPr>
        <w:lastRenderedPageBreak/>
        <w:t>Appendix 1</w:t>
      </w:r>
    </w:p>
    <w:p w14:paraId="283E34AF" w14:textId="77777777" w:rsidR="00522CAB" w:rsidRDefault="00522CAB" w:rsidP="00522CAB">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7577EECB" w14:textId="77777777" w:rsidR="00522CAB" w:rsidRPr="00D0145E" w:rsidRDefault="00522CAB" w:rsidP="00522CAB">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522CAB" w:rsidRPr="00611C25" w14:paraId="6A72537E" w14:textId="77777777" w:rsidTr="3161519C">
        <w:trPr>
          <w:trHeight w:val="75"/>
        </w:trPr>
        <w:tc>
          <w:tcPr>
            <w:tcW w:w="3510" w:type="dxa"/>
            <w:shd w:val="clear" w:color="auto" w:fill="D6DCF0" w:themeFill="accent1" w:themeFillTint="33"/>
          </w:tcPr>
          <w:p w14:paraId="1510DE0E" w14:textId="77777777" w:rsidR="00522CAB" w:rsidRPr="004935D2" w:rsidRDefault="00522CAB" w:rsidP="00BA08C2">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43237FC0" w14:textId="77777777" w:rsidR="00522CAB" w:rsidRPr="004E7EC9" w:rsidRDefault="00CC4680" w:rsidP="00BA08C2">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MOD / Ofgem </w:t>
            </w:r>
          </w:p>
          <w:p w14:paraId="43E8B939" w14:textId="77777777" w:rsidR="00522CAB" w:rsidRPr="004E7EC9" w:rsidRDefault="00CC4680" w:rsidP="00BA08C2">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License Condition </w:t>
            </w:r>
          </w:p>
          <w:p w14:paraId="52169CB1" w14:textId="77777777" w:rsidR="00522CAB" w:rsidRPr="004E7EC9" w:rsidRDefault="00CC4680" w:rsidP="00BA08C2">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ChMC endorsed Change Proposal </w:t>
            </w:r>
          </w:p>
          <w:p w14:paraId="48861C19" w14:textId="29B6A0C4" w:rsidR="00522CAB" w:rsidRDefault="00CC4680" w:rsidP="00BA08C2">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SPAA Change Proposal </w:t>
            </w:r>
            <w:r w:rsidR="00522CAB"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1E6F94">
                  <w:rPr>
                    <w:rFonts w:ascii="MS Gothic" w:eastAsia="MS Gothic" w:hAnsi="MS Gothic" w:cs="Arial" w:hint="eastAsia"/>
                    <w:color w:val="000000" w:themeColor="text1"/>
                  </w:rPr>
                  <w:t>☐</w:t>
                </w:r>
              </w:sdtContent>
            </w:sdt>
            <w:r w:rsidR="00522CAB" w:rsidRPr="004E7EC9">
              <w:rPr>
                <w:rFonts w:ascii="Arial" w:hAnsi="Arial" w:cs="Arial"/>
                <w:color w:val="000000" w:themeColor="text1"/>
                <w:sz w:val="20"/>
                <w:szCs w:val="20"/>
              </w:rPr>
              <w:t xml:space="preserve"> Additional or 3</w:t>
            </w:r>
            <w:r w:rsidR="00522CAB" w:rsidRPr="004E7EC9">
              <w:rPr>
                <w:rFonts w:ascii="Arial" w:hAnsi="Arial" w:cs="Arial"/>
                <w:color w:val="000000" w:themeColor="text1"/>
                <w:sz w:val="20"/>
                <w:szCs w:val="20"/>
                <w:vertAlign w:val="superscript"/>
              </w:rPr>
              <w:t>rd</w:t>
            </w:r>
            <w:r w:rsidR="00522CAB" w:rsidRPr="004E7EC9">
              <w:rPr>
                <w:rFonts w:ascii="Arial" w:hAnsi="Arial" w:cs="Arial"/>
                <w:color w:val="000000" w:themeColor="text1"/>
                <w:sz w:val="20"/>
                <w:szCs w:val="20"/>
              </w:rPr>
              <w:t xml:space="preserve"> Party Service Request </w:t>
            </w:r>
          </w:p>
          <w:p w14:paraId="5BF0D734" w14:textId="2EF2141D" w:rsidR="00522CAB" w:rsidRDefault="00CC4680" w:rsidP="00BA08C2">
            <w:pPr>
              <w:tabs>
                <w:tab w:val="left" w:pos="1650"/>
              </w:tabs>
              <w:rPr>
                <w:rFonts w:ascii="Arial" w:hAnsi="Arial" w:cs="Arial"/>
                <w:i/>
                <w:color w:val="3E5AA8" w:themeColor="accent1"/>
                <w:sz w:val="16"/>
                <w:szCs w:val="16"/>
              </w:rPr>
            </w:pPr>
            <w:sdt>
              <w:sdtPr>
                <w:rPr>
                  <w:rFonts w:eastAsia="MS Gothic" w:cs="Arial"/>
                </w:rPr>
                <w:id w:val="-840319081"/>
                <w14:checkbox>
                  <w14:checked w14:val="1"/>
                  <w14:checkedState w14:val="2612" w14:font="MS Gothic"/>
                  <w14:uncheckedState w14:val="2610" w14:font="MS Gothic"/>
                </w14:checkbox>
              </w:sdtPr>
              <w:sdtEndPr/>
              <w:sdtContent>
                <w:r w:rsidR="001E6F94">
                  <w:rPr>
                    <w:rFonts w:ascii="MS Gothic" w:eastAsia="MS Gothic" w:hAnsi="MS Gothic" w:cs="Arial" w:hint="eastAsia"/>
                  </w:rPr>
                  <w:t>☒</w:t>
                </w:r>
              </w:sdtContent>
            </w:sdt>
            <w:r w:rsidR="00522CAB">
              <w:rPr>
                <w:rFonts w:ascii="Arial" w:eastAsia="MS Gothic" w:hAnsi="Arial" w:cs="Arial"/>
                <w:sz w:val="20"/>
                <w:szCs w:val="20"/>
              </w:rPr>
              <w:t xml:space="preserve"> Other</w:t>
            </w:r>
            <w:r w:rsidR="00522CAB" w:rsidRPr="009D0DF1">
              <w:rPr>
                <w:rFonts w:ascii="Arial" w:hAnsi="Arial" w:cs="Arial"/>
                <w:i/>
                <w:color w:val="3E5AA8" w:themeColor="accent1"/>
                <w:sz w:val="16"/>
                <w:szCs w:val="16"/>
              </w:rPr>
              <w:t>(please provide details below</w:t>
            </w:r>
            <w:r w:rsidR="00522CAB">
              <w:rPr>
                <w:rFonts w:ascii="Arial" w:hAnsi="Arial" w:cs="Arial"/>
                <w:i/>
                <w:color w:val="3E5AA8" w:themeColor="accent1"/>
                <w:sz w:val="16"/>
                <w:szCs w:val="16"/>
              </w:rPr>
              <w:t xml:space="preserve">) </w:t>
            </w:r>
          </w:p>
          <w:p w14:paraId="3205E454" w14:textId="77777777" w:rsidR="00522CAB" w:rsidRDefault="001E6F94" w:rsidP="00BA08C2">
            <w:pPr>
              <w:tabs>
                <w:tab w:val="left" w:pos="1650"/>
              </w:tabs>
              <w:rPr>
                <w:rFonts w:ascii="Arial" w:hAnsi="Arial" w:cs="Arial"/>
                <w:b/>
                <w:color w:val="000000" w:themeColor="text1"/>
                <w:sz w:val="20"/>
                <w:szCs w:val="20"/>
              </w:rPr>
            </w:pPr>
            <w:r w:rsidRPr="000F1A9A">
              <w:rPr>
                <w:rFonts w:ascii="Arial" w:hAnsi="Arial" w:cs="Arial"/>
                <w:b/>
                <w:color w:val="000000" w:themeColor="text1"/>
                <w:sz w:val="20"/>
                <w:szCs w:val="20"/>
              </w:rPr>
              <w:t>Improving Gemini services for customers</w:t>
            </w:r>
          </w:p>
          <w:p w14:paraId="417CC3DA" w14:textId="5B283F01" w:rsidR="000F1A9A" w:rsidRPr="000F1A9A" w:rsidRDefault="000F1A9A" w:rsidP="00BA08C2">
            <w:pPr>
              <w:tabs>
                <w:tab w:val="left" w:pos="1650"/>
              </w:tabs>
              <w:rPr>
                <w:rFonts w:ascii="Arial" w:hAnsi="Arial" w:cs="Arial"/>
                <w:b/>
                <w:color w:val="000000" w:themeColor="text1"/>
                <w:sz w:val="20"/>
                <w:szCs w:val="20"/>
              </w:rPr>
            </w:pPr>
          </w:p>
        </w:tc>
      </w:tr>
      <w:tr w:rsidR="00522CAB" w:rsidRPr="00DD59C5" w14:paraId="11BF58AA" w14:textId="77777777" w:rsidTr="3161519C">
        <w:trPr>
          <w:trHeight w:val="75"/>
        </w:trPr>
        <w:tc>
          <w:tcPr>
            <w:tcW w:w="3510" w:type="dxa"/>
            <w:shd w:val="clear" w:color="auto" w:fill="D6DCF0" w:themeFill="accent1" w:themeFillTint="33"/>
          </w:tcPr>
          <w:p w14:paraId="3EF9E5AF" w14:textId="77777777" w:rsidR="00522CAB" w:rsidRPr="00DD59C5" w:rsidRDefault="00522CAB" w:rsidP="00BA08C2">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13ED4D68" w14:textId="422CBC0B" w:rsidR="00522CAB" w:rsidRPr="00DD59C5" w:rsidRDefault="00CC4680" w:rsidP="00BA08C2">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1E6F94">
                  <w:rPr>
                    <w:rFonts w:ascii="MS Gothic" w:eastAsia="MS Gothic" w:hAnsi="MS Gothic" w:cs="Arial" w:hint="eastAsia"/>
                    <w:color w:val="000000" w:themeColor="text1"/>
                  </w:rPr>
                  <w:t>☒</w:t>
                </w:r>
              </w:sdtContent>
            </w:sdt>
            <w:r w:rsidR="00522CAB">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522CAB" w:rsidRPr="00DD59C5">
                  <w:rPr>
                    <w:rFonts w:ascii="MS Gothic" w:eastAsia="MS Gothic" w:hAnsi="MS Gothic" w:cs="MS Gothic" w:hint="eastAsia"/>
                    <w:color w:val="000000" w:themeColor="text1"/>
                    <w:sz w:val="20"/>
                    <w:szCs w:val="20"/>
                  </w:rPr>
                  <w:t>☐</w:t>
                </w:r>
              </w:sdtContent>
            </w:sdt>
            <w:r w:rsidR="00522CAB">
              <w:rPr>
                <w:rFonts w:ascii="Arial" w:hAnsi="Arial" w:cs="Arial"/>
                <w:color w:val="000000" w:themeColor="text1"/>
                <w:sz w:val="20"/>
                <w:szCs w:val="20"/>
              </w:rPr>
              <w:t xml:space="preserve">iGT Impact </w:t>
            </w:r>
            <w:r w:rsidR="00522CAB"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522CAB">
                  <w:rPr>
                    <w:rFonts w:ascii="MS Gothic" w:eastAsia="MS Gothic" w:hAnsi="MS Gothic" w:cs="Arial" w:hint="eastAsia"/>
                    <w:color w:val="000000" w:themeColor="text1"/>
                  </w:rPr>
                  <w:t>☐</w:t>
                </w:r>
              </w:sdtContent>
            </w:sdt>
            <w:r w:rsidR="00522CAB">
              <w:rPr>
                <w:rFonts w:ascii="Arial" w:hAnsi="Arial" w:cs="Arial"/>
                <w:color w:val="000000" w:themeColor="text1"/>
                <w:sz w:val="20"/>
                <w:szCs w:val="20"/>
              </w:rPr>
              <w:t xml:space="preserve">Network Impact </w:t>
            </w:r>
            <w:r w:rsidR="00522CAB" w:rsidRPr="00DD59C5">
              <w:rPr>
                <w:rFonts w:ascii="Arial" w:hAnsi="Arial" w:cs="Arial"/>
                <w:color w:val="000000" w:themeColor="text1"/>
                <w:sz w:val="20"/>
                <w:szCs w:val="20"/>
              </w:rPr>
              <w:t xml:space="preserve">          </w:t>
            </w:r>
            <w:r w:rsidR="00522CAB">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522CAB" w:rsidRPr="00DD59C5">
                  <w:rPr>
                    <w:rFonts w:ascii="MS Gothic" w:eastAsia="MS Gothic" w:hAnsi="MS Gothic" w:cs="MS Gothic" w:hint="eastAsia"/>
                    <w:color w:val="000000" w:themeColor="text1"/>
                    <w:sz w:val="20"/>
                    <w:szCs w:val="20"/>
                  </w:rPr>
                  <w:t>☐</w:t>
                </w:r>
              </w:sdtContent>
            </w:sdt>
            <w:r w:rsidR="00522CAB">
              <w:rPr>
                <w:rFonts w:ascii="Arial" w:hAnsi="Arial" w:cs="Arial"/>
                <w:color w:val="000000" w:themeColor="text1"/>
                <w:sz w:val="20"/>
                <w:szCs w:val="20"/>
              </w:rPr>
              <w:t xml:space="preserve">Xoserve Impact   </w:t>
            </w:r>
            <w:r w:rsidR="00522CAB" w:rsidRPr="00DD59C5">
              <w:rPr>
                <w:rFonts w:ascii="Arial" w:hAnsi="Arial" w:cs="Arial"/>
                <w:color w:val="000000" w:themeColor="text1"/>
                <w:sz w:val="20"/>
                <w:szCs w:val="20"/>
              </w:rPr>
              <w:t xml:space="preserve">        </w:t>
            </w:r>
            <w:r w:rsidR="00522CAB">
              <w:rPr>
                <w:rFonts w:ascii="Arial" w:hAnsi="Arial" w:cs="Arial"/>
                <w:color w:val="000000" w:themeColor="text1"/>
                <w:sz w:val="20"/>
                <w:szCs w:val="20"/>
              </w:rPr>
              <w:t xml:space="preserve">    </w:t>
            </w:r>
            <w:r w:rsidR="00522CAB" w:rsidRPr="00DD59C5">
              <w:rPr>
                <w:rFonts w:ascii="Arial" w:hAnsi="Arial" w:cs="Arial"/>
                <w:color w:val="000000" w:themeColor="text1"/>
                <w:sz w:val="20"/>
                <w:szCs w:val="20"/>
              </w:rPr>
              <w:t xml:space="preserve"> </w:t>
            </w:r>
            <w:r w:rsidR="00522CAB">
              <w:rPr>
                <w:rFonts w:cs="Arial"/>
                <w:color w:val="000000" w:themeColor="text1"/>
              </w:rPr>
              <w:t xml:space="preserve"> </w:t>
            </w:r>
            <w:sdt>
              <w:sdtPr>
                <w:rPr>
                  <w:rFonts w:cs="Arial"/>
                  <w:color w:val="000000" w:themeColor="text1"/>
                </w:rPr>
                <w:id w:val="358246745"/>
                <w14:checkbox>
                  <w14:checked w14:val="1"/>
                  <w14:checkedState w14:val="2612" w14:font="MS Gothic"/>
                  <w14:uncheckedState w14:val="2610" w14:font="MS Gothic"/>
                </w14:checkbox>
              </w:sdtPr>
              <w:sdtEndPr/>
              <w:sdtContent>
                <w:r w:rsidR="001E6F94">
                  <w:rPr>
                    <w:rFonts w:ascii="MS Gothic" w:eastAsia="MS Gothic" w:hAnsi="MS Gothic" w:cs="Arial" w:hint="eastAsia"/>
                    <w:color w:val="000000" w:themeColor="text1"/>
                  </w:rPr>
                  <w:t>☒</w:t>
                </w:r>
              </w:sdtContent>
            </w:sdt>
            <w:r w:rsidR="00522CAB">
              <w:rPr>
                <w:rFonts w:ascii="Arial" w:hAnsi="Arial" w:cs="Arial"/>
                <w:color w:val="000000" w:themeColor="text1"/>
                <w:sz w:val="20"/>
                <w:szCs w:val="20"/>
              </w:rPr>
              <w:t xml:space="preserve">National Grid Transmission Impact </w:t>
            </w:r>
            <w:r w:rsidR="00522CAB" w:rsidRPr="00DD59C5">
              <w:rPr>
                <w:rFonts w:ascii="Arial" w:hAnsi="Arial" w:cs="Arial"/>
                <w:color w:val="000000" w:themeColor="text1"/>
                <w:sz w:val="20"/>
                <w:szCs w:val="20"/>
              </w:rPr>
              <w:t xml:space="preserve">         </w:t>
            </w:r>
          </w:p>
        </w:tc>
      </w:tr>
      <w:tr w:rsidR="00522CAB" w:rsidRPr="00611C25" w14:paraId="2934C385" w14:textId="77777777" w:rsidTr="3161519C">
        <w:trPr>
          <w:trHeight w:val="75"/>
        </w:trPr>
        <w:tc>
          <w:tcPr>
            <w:tcW w:w="3510" w:type="dxa"/>
            <w:shd w:val="clear" w:color="auto" w:fill="D6DCF0" w:themeFill="accent1" w:themeFillTint="33"/>
          </w:tcPr>
          <w:p w14:paraId="74B928FA" w14:textId="77777777" w:rsidR="00522CAB" w:rsidRPr="00AC6F36" w:rsidRDefault="00522CAB" w:rsidP="00BA08C2">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7E65FA00" w14:textId="0FA9D391" w:rsidR="00522CAB" w:rsidRPr="00AC6F36" w:rsidRDefault="00522CAB" w:rsidP="00BA08C2">
            <w:pPr>
              <w:jc w:val="center"/>
              <w:rPr>
                <w:rFonts w:ascii="Arial" w:hAnsi="Arial" w:cs="Arial"/>
                <w:b/>
                <w:sz w:val="20"/>
                <w:szCs w:val="20"/>
              </w:rPr>
            </w:pPr>
            <w:r>
              <w:rPr>
                <w:rFonts w:ascii="Arial" w:hAnsi="Arial" w:cs="Arial"/>
                <w:b/>
                <w:sz w:val="20"/>
                <w:szCs w:val="20"/>
              </w:rPr>
              <w:t>N/A</w:t>
            </w:r>
          </w:p>
        </w:tc>
      </w:tr>
      <w:tr w:rsidR="00522CAB" w:rsidRPr="00611C25" w14:paraId="0122F8C5" w14:textId="77777777" w:rsidTr="3161519C">
        <w:trPr>
          <w:trHeight w:val="75"/>
        </w:trPr>
        <w:tc>
          <w:tcPr>
            <w:tcW w:w="3510" w:type="dxa"/>
            <w:shd w:val="clear" w:color="auto" w:fill="D6DCF0" w:themeFill="accent1" w:themeFillTint="33"/>
          </w:tcPr>
          <w:p w14:paraId="683D7FFC" w14:textId="77777777" w:rsidR="00522CAB" w:rsidRPr="00AC6F36" w:rsidRDefault="00522CAB" w:rsidP="00BA08C2">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1A63C901" w14:textId="012624E4" w:rsidR="00522CAB" w:rsidRPr="00AC6F36" w:rsidRDefault="00522CAB" w:rsidP="00BA08C2">
            <w:pPr>
              <w:jc w:val="center"/>
              <w:rPr>
                <w:rFonts w:ascii="Arial" w:hAnsi="Arial" w:cs="Arial"/>
                <w:b/>
                <w:sz w:val="20"/>
                <w:szCs w:val="20"/>
              </w:rPr>
            </w:pPr>
            <w:r>
              <w:rPr>
                <w:rFonts w:ascii="Arial" w:hAnsi="Arial" w:cs="Arial"/>
                <w:b/>
                <w:sz w:val="20"/>
                <w:szCs w:val="20"/>
              </w:rPr>
              <w:t>N/A</w:t>
            </w:r>
          </w:p>
        </w:tc>
      </w:tr>
      <w:tr w:rsidR="00522CAB" w:rsidRPr="00611C25" w14:paraId="7AEF9F2F" w14:textId="77777777" w:rsidTr="3161519C">
        <w:trPr>
          <w:trHeight w:val="75"/>
        </w:trPr>
        <w:tc>
          <w:tcPr>
            <w:tcW w:w="3510" w:type="dxa"/>
            <w:shd w:val="clear" w:color="auto" w:fill="D6DCF0" w:themeFill="accent1" w:themeFillTint="33"/>
          </w:tcPr>
          <w:p w14:paraId="35AE4308" w14:textId="77777777" w:rsidR="00522CAB" w:rsidRPr="00AC6F36" w:rsidRDefault="00522CAB" w:rsidP="00BA08C2">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794E5CDA" w14:textId="34F82C24" w:rsidR="00522CAB" w:rsidRPr="00AC6F36" w:rsidRDefault="00CC4680" w:rsidP="00BA08C2">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0 – 30         </w:t>
            </w:r>
            <w:r w:rsidR="00522CAB">
              <w:rPr>
                <w:rFonts w:ascii="Arial" w:hAnsi="Arial" w:cs="Arial"/>
                <w:bCs/>
                <w:sz w:val="20"/>
                <w:szCs w:val="20"/>
              </w:rPr>
              <w:t xml:space="preserve">       </w:t>
            </w:r>
            <w:r w:rsidR="00522CAB" w:rsidRPr="00AC6F36">
              <w:rPr>
                <w:rFonts w:ascii="Arial" w:hAnsi="Arial" w:cs="Arial"/>
                <w:bCs/>
                <w:sz w:val="20"/>
                <w:szCs w:val="20"/>
              </w:rPr>
              <w:t xml:space="preserve">       </w:t>
            </w:r>
            <w:sdt>
              <w:sdtPr>
                <w:rPr>
                  <w:rFonts w:cs="Arial"/>
                  <w:bCs/>
                </w:rPr>
                <w:id w:val="-1148208905"/>
                <w14:checkbox>
                  <w14:checked w14:val="1"/>
                  <w14:checkedState w14:val="2612" w14:font="MS Gothic"/>
                  <w14:uncheckedState w14:val="2610" w14:font="MS Gothic"/>
                </w14:checkbox>
              </w:sdtPr>
              <w:sdtEndPr/>
              <w:sdtContent>
                <w:r w:rsidR="00522CAB">
                  <w:rPr>
                    <w:rFonts w:ascii="MS Gothic" w:eastAsia="MS Gothic" w:hAnsi="MS Gothic" w:cs="Arial" w:hint="eastAsia"/>
                    <w:bCs/>
                  </w:rPr>
                  <w:t>☒</w:t>
                </w:r>
              </w:sdtContent>
            </w:sdt>
            <w:r w:rsidR="00522CAB" w:rsidRPr="00AC6F36">
              <w:rPr>
                <w:rFonts w:ascii="Arial" w:hAnsi="Arial" w:cs="Arial"/>
                <w:bCs/>
                <w:sz w:val="20"/>
                <w:szCs w:val="20"/>
              </w:rPr>
              <w:t xml:space="preserve"> 30 – 60 </w:t>
            </w:r>
          </w:p>
          <w:p w14:paraId="4E4CFF6C" w14:textId="77777777" w:rsidR="00522CAB" w:rsidRPr="00AC6F36" w:rsidRDefault="00CC4680" w:rsidP="00BA08C2">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60 – 100            </w:t>
            </w:r>
            <w:r w:rsidR="00522CAB">
              <w:rPr>
                <w:rFonts w:ascii="Arial" w:hAnsi="Arial" w:cs="Arial"/>
                <w:bCs/>
                <w:sz w:val="20"/>
                <w:szCs w:val="20"/>
              </w:rPr>
              <w:t xml:space="preserve">   </w:t>
            </w:r>
            <w:r w:rsidR="00522CAB"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100+ days                                                                                        </w:t>
            </w:r>
          </w:p>
        </w:tc>
      </w:tr>
      <w:tr w:rsidR="00522CAB" w:rsidRPr="00611C25" w14:paraId="2AC98DED" w14:textId="77777777" w:rsidTr="3161519C">
        <w:trPr>
          <w:trHeight w:val="75"/>
        </w:trPr>
        <w:tc>
          <w:tcPr>
            <w:tcW w:w="3510" w:type="dxa"/>
            <w:shd w:val="clear" w:color="auto" w:fill="D6DCF0" w:themeFill="accent1" w:themeFillTint="33"/>
          </w:tcPr>
          <w:p w14:paraId="55BABCD1" w14:textId="77777777" w:rsidR="00522CAB" w:rsidRPr="00AC6F36" w:rsidRDefault="00522CAB" w:rsidP="00BA08C2">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77EA89BF" w14:textId="77777777" w:rsidR="00522CAB" w:rsidRPr="00AC6F36" w:rsidRDefault="00522CAB" w:rsidP="00BA08C2">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7BB34CD5" w14:textId="77777777" w:rsidR="00522CAB" w:rsidRPr="00AC6F36" w:rsidRDefault="00CC4680" w:rsidP="00BA08C2">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Yes </w:t>
            </w:r>
            <w:r w:rsidR="00522CAB">
              <w:rPr>
                <w:rFonts w:ascii="Arial" w:hAnsi="Arial" w:cs="Arial"/>
                <w:i/>
                <w:color w:val="3E5AA8" w:themeColor="accent1"/>
                <w:sz w:val="16"/>
                <w:szCs w:val="16"/>
              </w:rPr>
              <w:t xml:space="preserve">(If yes please answer the next question) </w:t>
            </w:r>
          </w:p>
          <w:p w14:paraId="28978FAD" w14:textId="55C3A796" w:rsidR="00522CAB" w:rsidRPr="00AC6F36" w:rsidRDefault="00CC4680" w:rsidP="00BA08C2">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1E6F94">
                  <w:rPr>
                    <w:rFonts w:ascii="MS Gothic" w:eastAsia="MS Gothic" w:hAnsi="MS Gothic" w:cs="Arial" w:hint="eastAsia"/>
                  </w:rPr>
                  <w:t>☒</w:t>
                </w:r>
              </w:sdtContent>
            </w:sdt>
            <w:r w:rsidR="00522CAB" w:rsidRPr="00AC6F36">
              <w:rPr>
                <w:rFonts w:ascii="Arial" w:eastAsia="MS Gothic" w:hAnsi="Arial" w:cs="Arial"/>
                <w:sz w:val="20"/>
                <w:szCs w:val="20"/>
              </w:rPr>
              <w:t xml:space="preserve"> No </w:t>
            </w:r>
          </w:p>
          <w:p w14:paraId="596FA2E8" w14:textId="77777777" w:rsidR="00522CAB" w:rsidRPr="00AC6F36" w:rsidRDefault="00522CAB" w:rsidP="00BA08C2">
            <w:pPr>
              <w:rPr>
                <w:rFonts w:ascii="Arial" w:hAnsi="Arial" w:cs="Arial"/>
                <w:bCs/>
                <w:sz w:val="20"/>
                <w:szCs w:val="20"/>
              </w:rPr>
            </w:pPr>
          </w:p>
        </w:tc>
      </w:tr>
      <w:tr w:rsidR="00522CAB" w:rsidRPr="00611C25" w14:paraId="0979AF18" w14:textId="77777777" w:rsidTr="3161519C">
        <w:trPr>
          <w:trHeight w:val="1358"/>
        </w:trPr>
        <w:tc>
          <w:tcPr>
            <w:tcW w:w="3510" w:type="dxa"/>
            <w:shd w:val="clear" w:color="auto" w:fill="D6DCF0" w:themeFill="accent1" w:themeFillTint="33"/>
          </w:tcPr>
          <w:p w14:paraId="1156894E" w14:textId="77777777" w:rsidR="00522CAB" w:rsidRPr="00AC6F36" w:rsidRDefault="00522CAB" w:rsidP="00BA08C2">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3FDE1E66" w14:textId="77777777" w:rsidR="00522CAB" w:rsidRPr="00AC6F36" w:rsidRDefault="00CC4680" w:rsidP="00BA08C2">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New technology</w:t>
            </w:r>
            <w:r w:rsidR="00522CAB">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Vulnerable customer data</w:t>
            </w:r>
            <w:r w:rsidR="00522CAB">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Theft of Gas</w:t>
            </w:r>
          </w:p>
          <w:p w14:paraId="4740F736" w14:textId="77777777" w:rsidR="00522CAB" w:rsidRPr="00AC6F36" w:rsidRDefault="00CC4680" w:rsidP="00BA08C2">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Mass data</w:t>
            </w:r>
            <w:r w:rsidR="00522CAB">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Xoserve employee data</w:t>
            </w:r>
          </w:p>
          <w:p w14:paraId="2258A963" w14:textId="77777777" w:rsidR="00522CAB" w:rsidRDefault="00CC4680" w:rsidP="00BA08C2">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Fundame</w:t>
            </w:r>
            <w:r w:rsidR="00522CAB">
              <w:rPr>
                <w:rFonts w:ascii="Arial" w:eastAsia="MS Gothic" w:hAnsi="Arial" w:cs="Arial"/>
                <w:sz w:val="20"/>
                <w:szCs w:val="20"/>
              </w:rPr>
              <w:t>ntal changes to Xoserve business</w:t>
            </w:r>
          </w:p>
          <w:p w14:paraId="3E66FB7B" w14:textId="77777777" w:rsidR="00522CAB" w:rsidRDefault="00CC4680" w:rsidP="00BA08C2">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Pr>
                <w:rFonts w:ascii="Arial" w:eastAsia="MS Gothic" w:hAnsi="Arial" w:cs="Arial"/>
                <w:sz w:val="20"/>
                <w:szCs w:val="20"/>
              </w:rPr>
              <w:t xml:space="preserve"> Other</w:t>
            </w:r>
            <w:r w:rsidR="00522CAB" w:rsidRPr="009D0DF1">
              <w:rPr>
                <w:rFonts w:ascii="Arial" w:hAnsi="Arial" w:cs="Arial"/>
                <w:i/>
                <w:color w:val="3E5AA8" w:themeColor="accent1"/>
                <w:sz w:val="16"/>
                <w:szCs w:val="16"/>
              </w:rPr>
              <w:t>(please provide details below</w:t>
            </w:r>
            <w:r w:rsidR="00522CAB">
              <w:rPr>
                <w:rFonts w:ascii="Arial" w:hAnsi="Arial" w:cs="Arial"/>
                <w:i/>
                <w:color w:val="3E5AA8" w:themeColor="accent1"/>
                <w:sz w:val="16"/>
                <w:szCs w:val="16"/>
              </w:rPr>
              <w:t>)</w:t>
            </w:r>
            <w:r w:rsidR="00522CAB">
              <w:rPr>
                <w:rFonts w:ascii="Arial" w:eastAsia="MS Gothic" w:hAnsi="Arial" w:cs="Arial"/>
                <w:sz w:val="20"/>
                <w:szCs w:val="20"/>
              </w:rPr>
              <w:t xml:space="preserve">  </w:t>
            </w:r>
          </w:p>
          <w:p w14:paraId="0FCA6039" w14:textId="77777777" w:rsidR="00522CAB" w:rsidRPr="00AC6F36" w:rsidRDefault="00522CAB" w:rsidP="00BA08C2">
            <w:pPr>
              <w:rPr>
                <w:rFonts w:ascii="Arial" w:eastAsia="MS Gothic" w:hAnsi="Arial" w:cs="Arial"/>
                <w:sz w:val="20"/>
                <w:szCs w:val="20"/>
              </w:rPr>
            </w:pPr>
          </w:p>
          <w:p w14:paraId="61DA2992" w14:textId="77777777" w:rsidR="00522CAB" w:rsidRPr="00403557" w:rsidRDefault="00522CAB" w:rsidP="00BA08C2">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522CAB" w:rsidRPr="00611C25" w14:paraId="5FF99450" w14:textId="77777777" w:rsidTr="3161519C">
        <w:trPr>
          <w:trHeight w:val="75"/>
        </w:trPr>
        <w:tc>
          <w:tcPr>
            <w:tcW w:w="3510" w:type="dxa"/>
            <w:shd w:val="clear" w:color="auto" w:fill="D6DCF0" w:themeFill="accent1" w:themeFillTint="33"/>
          </w:tcPr>
          <w:p w14:paraId="1C3ED229" w14:textId="77777777" w:rsidR="00522CAB" w:rsidRPr="000D66D3" w:rsidRDefault="00522CAB" w:rsidP="00BA08C2">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31112957" w14:textId="77777777" w:rsidR="00522CAB" w:rsidRPr="00AC6F36" w:rsidRDefault="00522CAB" w:rsidP="00BA08C2">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7A6BBC27" w14:textId="6136B486" w:rsidR="00522CAB" w:rsidRPr="000D66D3" w:rsidRDefault="00CC4680" w:rsidP="00BA08C2">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522CAB" w:rsidRPr="000D66D3">
                  <w:rPr>
                    <w:rFonts w:ascii="MS Gothic" w:eastAsia="MS Gothic" w:hAnsi="MS Gothic" w:cs="MS Gothic" w:hint="eastAsia"/>
                    <w:sz w:val="20"/>
                    <w:szCs w:val="20"/>
                  </w:rPr>
                  <w:t>☐</w:t>
                </w:r>
              </w:sdtContent>
            </w:sdt>
            <w:r w:rsidR="00522CAB" w:rsidRPr="000D66D3">
              <w:rPr>
                <w:rFonts w:ascii="Arial" w:hAnsi="Arial" w:cs="Arial"/>
                <w:sz w:val="20"/>
                <w:szCs w:val="20"/>
              </w:rPr>
              <w:t xml:space="preserve"> Multiple Market Participants             </w:t>
            </w:r>
            <w:r w:rsidR="00522CAB">
              <w:rPr>
                <w:rFonts w:ascii="Arial" w:hAnsi="Arial" w:cs="Arial"/>
                <w:sz w:val="20"/>
                <w:szCs w:val="20"/>
              </w:rPr>
              <w:t xml:space="preserve">        </w:t>
            </w:r>
            <w:r w:rsidR="00522CAB" w:rsidRPr="000D66D3">
              <w:rPr>
                <w:rFonts w:ascii="Arial" w:hAnsi="Arial" w:cs="Arial"/>
                <w:sz w:val="20"/>
                <w:szCs w:val="20"/>
              </w:rPr>
              <w:t xml:space="preserve"> </w:t>
            </w:r>
            <w:sdt>
              <w:sdtPr>
                <w:rPr>
                  <w:rFonts w:cs="Arial"/>
                </w:rPr>
                <w:id w:val="536785906"/>
                <w14:checkbox>
                  <w14:checked w14:val="1"/>
                  <w14:checkedState w14:val="2612" w14:font="MS Gothic"/>
                  <w14:uncheckedState w14:val="2610" w14:font="MS Gothic"/>
                </w14:checkbox>
              </w:sdtPr>
              <w:sdtEndPr/>
              <w:sdtContent>
                <w:r w:rsidR="00522CAB">
                  <w:rPr>
                    <w:rFonts w:ascii="MS Gothic" w:eastAsia="MS Gothic" w:hAnsi="MS Gothic" w:cs="Arial" w:hint="eastAsia"/>
                  </w:rPr>
                  <w:t>☒</w:t>
                </w:r>
              </w:sdtContent>
            </w:sdt>
            <w:r w:rsidR="00522CAB" w:rsidRPr="000D66D3">
              <w:rPr>
                <w:rFonts w:ascii="Arial" w:hAnsi="Arial" w:cs="Arial"/>
                <w:sz w:val="20"/>
                <w:szCs w:val="20"/>
              </w:rPr>
              <w:t xml:space="preserve"> Multiple Market Group  </w:t>
            </w:r>
          </w:p>
          <w:p w14:paraId="121E244C" w14:textId="77777777" w:rsidR="00522CAB" w:rsidRPr="000D66D3" w:rsidRDefault="00CC4680" w:rsidP="00BA08C2">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522CAB" w:rsidRPr="000D66D3">
                  <w:rPr>
                    <w:rFonts w:ascii="MS Gothic" w:eastAsia="MS Gothic" w:hAnsi="MS Gothic" w:cs="MS Gothic" w:hint="eastAsia"/>
                    <w:sz w:val="20"/>
                    <w:szCs w:val="20"/>
                  </w:rPr>
                  <w:t>☐</w:t>
                </w:r>
              </w:sdtContent>
            </w:sdt>
            <w:r w:rsidR="00522CAB" w:rsidRPr="000D66D3">
              <w:rPr>
                <w:rFonts w:ascii="Arial" w:hAnsi="Arial" w:cs="Arial"/>
                <w:sz w:val="20"/>
                <w:szCs w:val="20"/>
              </w:rPr>
              <w:t xml:space="preserve"> All industry UK Gas Market participants </w:t>
            </w:r>
            <w:r w:rsidR="00522CAB">
              <w:rPr>
                <w:rFonts w:ascii="Arial" w:hAnsi="Arial" w:cs="Arial"/>
                <w:sz w:val="20"/>
                <w:szCs w:val="20"/>
              </w:rPr>
              <w:t xml:space="preserve">  </w:t>
            </w:r>
            <w:r w:rsidR="00522CAB"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522CAB" w:rsidRPr="000D66D3">
                  <w:rPr>
                    <w:rFonts w:ascii="MS Gothic" w:eastAsia="MS Gothic" w:hAnsi="MS Gothic" w:cs="MS Gothic" w:hint="eastAsia"/>
                    <w:sz w:val="20"/>
                    <w:szCs w:val="20"/>
                  </w:rPr>
                  <w:t>☐</w:t>
                </w:r>
              </w:sdtContent>
            </w:sdt>
            <w:r w:rsidR="00522CAB" w:rsidRPr="000D66D3">
              <w:rPr>
                <w:rFonts w:ascii="Arial" w:hAnsi="Arial" w:cs="Arial"/>
                <w:sz w:val="20"/>
                <w:szCs w:val="20"/>
              </w:rPr>
              <w:t xml:space="preserve"> Xoserve Only </w:t>
            </w:r>
          </w:p>
          <w:p w14:paraId="29634277" w14:textId="77777777" w:rsidR="00522CAB" w:rsidRPr="00AC6F36" w:rsidRDefault="00CC4680" w:rsidP="00BA08C2">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522CAB" w:rsidRPr="000D66D3">
                  <w:rPr>
                    <w:rFonts w:ascii="MS Gothic" w:eastAsia="MS Gothic" w:hAnsi="MS Gothic" w:cs="MS Gothic" w:hint="eastAsia"/>
                    <w:sz w:val="20"/>
                    <w:szCs w:val="20"/>
                  </w:rPr>
                  <w:t>☐</w:t>
                </w:r>
              </w:sdtContent>
            </w:sdt>
            <w:r w:rsidR="00522CAB" w:rsidRPr="000D66D3">
              <w:rPr>
                <w:rFonts w:ascii="Arial" w:hAnsi="Arial" w:cs="Arial"/>
                <w:sz w:val="20"/>
                <w:szCs w:val="20"/>
              </w:rPr>
              <w:t xml:space="preserve"> One Market Group                            </w:t>
            </w:r>
            <w:r w:rsidR="00522CAB">
              <w:rPr>
                <w:rFonts w:ascii="Arial" w:hAnsi="Arial" w:cs="Arial"/>
                <w:sz w:val="20"/>
                <w:szCs w:val="20"/>
              </w:rPr>
              <w:t xml:space="preserve">        </w:t>
            </w:r>
            <w:r w:rsidR="00522CAB"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522CAB" w:rsidRPr="000D66D3">
                  <w:rPr>
                    <w:rFonts w:ascii="MS Gothic" w:eastAsia="MS Gothic" w:hAnsi="MS Gothic" w:cs="MS Gothic" w:hint="eastAsia"/>
                    <w:sz w:val="20"/>
                    <w:szCs w:val="20"/>
                  </w:rPr>
                  <w:t>☐</w:t>
                </w:r>
              </w:sdtContent>
            </w:sdt>
            <w:r w:rsidR="00522CAB" w:rsidRPr="000D66D3">
              <w:rPr>
                <w:rFonts w:ascii="Arial" w:hAnsi="Arial" w:cs="Arial"/>
                <w:sz w:val="20"/>
                <w:szCs w:val="20"/>
              </w:rPr>
              <w:t xml:space="preserve"> One Market Participant</w:t>
            </w:r>
            <w:r w:rsidR="00522CAB">
              <w:rPr>
                <w:rFonts w:ascii="Arial" w:hAnsi="Arial" w:cs="Arial"/>
              </w:rPr>
              <w:t xml:space="preserve">                           </w:t>
            </w:r>
          </w:p>
        </w:tc>
      </w:tr>
      <w:tr w:rsidR="00522CAB" w:rsidRPr="00DD59C5" w14:paraId="6266D0C9" w14:textId="77777777" w:rsidTr="3161519C">
        <w:trPr>
          <w:trHeight w:val="75"/>
        </w:trPr>
        <w:tc>
          <w:tcPr>
            <w:tcW w:w="3510" w:type="dxa"/>
            <w:shd w:val="clear" w:color="auto" w:fill="D6DCF0" w:themeFill="accent1" w:themeFillTint="33"/>
          </w:tcPr>
          <w:p w14:paraId="04BBAD0A" w14:textId="77777777" w:rsidR="00522CAB" w:rsidRPr="00DD59C5" w:rsidRDefault="00522CAB" w:rsidP="00BA08C2">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2EEA024B" w14:textId="73962781" w:rsidR="00522CAB" w:rsidRPr="00DD59C5" w:rsidRDefault="00860C3D" w:rsidP="00BA08C2">
                <w:pPr>
                  <w:rPr>
                    <w:rFonts w:ascii="Arial" w:hAnsi="Arial" w:cs="Arial"/>
                    <w:sz w:val="20"/>
                    <w:szCs w:val="20"/>
                  </w:rPr>
                </w:pPr>
                <w:r>
                  <w:rPr>
                    <w:rFonts w:cs="Arial"/>
                  </w:rPr>
                  <w:t>Service Area 20: UK Link Gemini System Services</w:t>
                </w:r>
              </w:p>
            </w:tc>
          </w:sdtContent>
        </w:sdt>
      </w:tr>
      <w:tr w:rsidR="00522CAB" w:rsidRPr="003612A8" w14:paraId="77A17E2E" w14:textId="77777777" w:rsidTr="3161519C">
        <w:trPr>
          <w:trHeight w:val="75"/>
        </w:trPr>
        <w:tc>
          <w:tcPr>
            <w:tcW w:w="3510" w:type="dxa"/>
            <w:shd w:val="clear" w:color="auto" w:fill="D6DCF0" w:themeFill="accent1" w:themeFillTint="33"/>
          </w:tcPr>
          <w:p w14:paraId="1D648B2F" w14:textId="77777777" w:rsidR="00522CAB" w:rsidRPr="003612A8" w:rsidRDefault="00522CAB" w:rsidP="00BA08C2">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353C4D96" w14:textId="74415DDC" w:rsidR="00522CAB" w:rsidRDefault="00CC4680" w:rsidP="00BA08C2">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522CAB">
                  <w:rPr>
                    <w:rFonts w:ascii="MS Gothic" w:eastAsia="MS Gothic" w:hAnsi="MS Gothic" w:cs="Arial" w:hint="eastAsia"/>
                    <w:sz w:val="20"/>
                    <w:szCs w:val="20"/>
                  </w:rPr>
                  <w:t>☐</w:t>
                </w:r>
              </w:sdtContent>
            </w:sdt>
            <w:r w:rsidR="00522CAB">
              <w:rPr>
                <w:rFonts w:ascii="Arial" w:hAnsi="Arial" w:cs="Arial"/>
                <w:sz w:val="20"/>
                <w:szCs w:val="20"/>
              </w:rPr>
              <w:t xml:space="preserve"> All </w:t>
            </w:r>
            <w:r w:rsidR="00522CAB" w:rsidRPr="00AC6F36">
              <w:rPr>
                <w:rFonts w:ascii="Arial" w:hAnsi="Arial" w:cs="Arial"/>
                <w:sz w:val="20"/>
                <w:szCs w:val="20"/>
              </w:rPr>
              <w:t xml:space="preserve">           </w:t>
            </w:r>
            <w:r w:rsidR="00522CAB">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1E6F94">
                  <w:rPr>
                    <w:rFonts w:ascii="MS Gothic" w:eastAsia="MS Gothic" w:hAnsi="MS Gothic" w:cs="Arial" w:hint="eastAsia"/>
                  </w:rPr>
                  <w:t>☐</w:t>
                </w:r>
              </w:sdtContent>
            </w:sdt>
            <w:r w:rsidR="00522CAB">
              <w:rPr>
                <w:rFonts w:ascii="Arial" w:hAnsi="Arial" w:cs="Arial"/>
                <w:sz w:val="20"/>
                <w:szCs w:val="20"/>
              </w:rPr>
              <w:t xml:space="preserve"> Five to Twenty </w:t>
            </w:r>
            <w:r w:rsidR="00522CAB" w:rsidRPr="00AC6F36">
              <w:rPr>
                <w:rFonts w:ascii="Arial" w:hAnsi="Arial"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1E6F94">
                  <w:rPr>
                    <w:rFonts w:ascii="MS Gothic" w:eastAsia="MS Gothic" w:hAnsi="MS Gothic" w:cs="Arial" w:hint="eastAsia"/>
                  </w:rPr>
                  <w:t>☒</w:t>
                </w:r>
              </w:sdtContent>
            </w:sdt>
            <w:r w:rsidR="00522CAB">
              <w:rPr>
                <w:rFonts w:ascii="Arial" w:hAnsi="Arial" w:cs="Arial"/>
                <w:sz w:val="20"/>
                <w:szCs w:val="20"/>
              </w:rPr>
              <w:t xml:space="preserve"> Two to Five </w:t>
            </w:r>
          </w:p>
          <w:p w14:paraId="65794038" w14:textId="77777777" w:rsidR="00522CAB" w:rsidRPr="003612A8" w:rsidRDefault="00CC4680" w:rsidP="00BA08C2">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Pr>
                <w:rFonts w:ascii="Arial" w:hAnsi="Arial" w:cs="Arial"/>
                <w:sz w:val="20"/>
                <w:szCs w:val="20"/>
              </w:rPr>
              <w:t xml:space="preserve"> One </w:t>
            </w:r>
            <w:r w:rsidR="00522CAB" w:rsidRPr="00AC6F36">
              <w:rPr>
                <w:rFonts w:ascii="Arial" w:hAnsi="Arial" w:cs="Arial"/>
                <w:sz w:val="20"/>
                <w:szCs w:val="20"/>
              </w:rPr>
              <w:t xml:space="preserve">           </w:t>
            </w:r>
          </w:p>
        </w:tc>
      </w:tr>
      <w:tr w:rsidR="00522CAB" w:rsidRPr="003612A8" w14:paraId="66DE0FD9" w14:textId="77777777" w:rsidTr="3161519C">
        <w:trPr>
          <w:trHeight w:val="75"/>
        </w:trPr>
        <w:tc>
          <w:tcPr>
            <w:tcW w:w="3510" w:type="dxa"/>
            <w:shd w:val="clear" w:color="auto" w:fill="D6DCF0" w:themeFill="accent1" w:themeFillTint="33"/>
          </w:tcPr>
          <w:p w14:paraId="0972A2C0" w14:textId="77777777" w:rsidR="00522CAB" w:rsidRPr="00AC6F36" w:rsidRDefault="00522CAB" w:rsidP="00BA08C2">
            <w:pPr>
              <w:rPr>
                <w:rFonts w:ascii="Arial" w:hAnsi="Arial" w:cs="Arial"/>
                <w:b/>
                <w:sz w:val="20"/>
                <w:szCs w:val="20"/>
              </w:rPr>
            </w:pPr>
            <w:r w:rsidRPr="00AC6F36">
              <w:rPr>
                <w:rFonts w:ascii="Arial" w:hAnsi="Arial" w:cs="Arial"/>
                <w:b/>
                <w:sz w:val="20"/>
                <w:szCs w:val="20"/>
              </w:rPr>
              <w:t xml:space="preserve">Change Improvement Scale? </w:t>
            </w:r>
          </w:p>
          <w:p w14:paraId="0DDA52EE" w14:textId="77777777" w:rsidR="00522CAB" w:rsidRPr="005D6962" w:rsidRDefault="00522CAB" w:rsidP="00BA08C2">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271531A0" w14:textId="77777777" w:rsidR="00522CAB" w:rsidRDefault="00CC4680" w:rsidP="00BA08C2">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860C3D">
                  <w:rPr>
                    <w:rFonts w:ascii="MS Gothic" w:eastAsia="MS Gothic" w:hAnsi="MS Gothic" w:cs="Arial" w:hint="eastAsia"/>
                  </w:rPr>
                  <w:t>☒</w:t>
                </w:r>
              </w:sdtContent>
            </w:sdt>
            <w:r w:rsidR="00522CAB"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hAnsi="Arial" w:cs="Arial"/>
                <w:sz w:val="20"/>
                <w:szCs w:val="20"/>
              </w:rPr>
              <w:t xml:space="preserve"> Low </w:t>
            </w:r>
          </w:p>
          <w:p w14:paraId="731D890F" w14:textId="77777777" w:rsidR="000F1A9A" w:rsidRDefault="000F1A9A" w:rsidP="00BA08C2">
            <w:pPr>
              <w:rPr>
                <w:rFonts w:ascii="Arial" w:hAnsi="Arial" w:cs="Arial"/>
                <w:sz w:val="20"/>
                <w:szCs w:val="20"/>
              </w:rPr>
            </w:pPr>
          </w:p>
          <w:p w14:paraId="4F1FFEA8" w14:textId="77777777" w:rsidR="000F1A9A" w:rsidRDefault="000F1A9A" w:rsidP="00BA08C2">
            <w:pPr>
              <w:rPr>
                <w:rFonts w:ascii="Arial" w:hAnsi="Arial" w:cs="Arial"/>
                <w:sz w:val="20"/>
                <w:szCs w:val="20"/>
              </w:rPr>
            </w:pPr>
          </w:p>
          <w:p w14:paraId="0BAC2A43" w14:textId="0DC7A105" w:rsidR="000F1A9A" w:rsidRPr="00AC6F36" w:rsidRDefault="000F1A9A" w:rsidP="00BA08C2">
            <w:pPr>
              <w:rPr>
                <w:rFonts w:ascii="Arial" w:hAnsi="Arial" w:cs="Arial"/>
                <w:sz w:val="20"/>
                <w:szCs w:val="20"/>
              </w:rPr>
            </w:pPr>
          </w:p>
        </w:tc>
      </w:tr>
      <w:tr w:rsidR="00522CAB" w:rsidRPr="00611C25" w14:paraId="20CB3993" w14:textId="77777777" w:rsidTr="3161519C">
        <w:trPr>
          <w:trHeight w:val="75"/>
        </w:trPr>
        <w:tc>
          <w:tcPr>
            <w:tcW w:w="10173" w:type="dxa"/>
            <w:gridSpan w:val="2"/>
            <w:shd w:val="clear" w:color="auto" w:fill="D6DCF0" w:themeFill="accent1" w:themeFillTint="33"/>
          </w:tcPr>
          <w:p w14:paraId="7012EAEB" w14:textId="77777777" w:rsidR="00522CAB" w:rsidRPr="00F52A52" w:rsidRDefault="00522CAB" w:rsidP="00BA08C2">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522CAB" w:rsidRPr="00611C25" w14:paraId="72962829" w14:textId="77777777" w:rsidTr="3161519C">
        <w:trPr>
          <w:trHeight w:val="75"/>
        </w:trPr>
        <w:tc>
          <w:tcPr>
            <w:tcW w:w="10173" w:type="dxa"/>
            <w:gridSpan w:val="2"/>
            <w:shd w:val="clear" w:color="auto" w:fill="FFFFFF" w:themeFill="background1"/>
          </w:tcPr>
          <w:p w14:paraId="2F6C8E27" w14:textId="77777777" w:rsidR="00522CAB" w:rsidRPr="00F52A52" w:rsidRDefault="00CC4680" w:rsidP="00BA08C2">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522CAB">
                  <w:rPr>
                    <w:rFonts w:ascii="MS Gothic" w:eastAsia="MS Gothic" w:hAnsi="MS Gothic" w:cs="Arial" w:hint="eastAsia"/>
                    <w:sz w:val="20"/>
                    <w:szCs w:val="20"/>
                  </w:rPr>
                  <w:t>☐</w:t>
                </w:r>
              </w:sdtContent>
            </w:sdt>
            <w:r w:rsidR="00522CAB">
              <w:rPr>
                <w:rFonts w:ascii="Arial" w:hAnsi="Arial" w:cs="Arial"/>
                <w:sz w:val="20"/>
                <w:szCs w:val="20"/>
              </w:rPr>
              <w:t xml:space="preserve"> Safety of Supply at risk                  </w:t>
            </w:r>
            <w:r w:rsidR="00522CAB">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522CAB">
                  <w:rPr>
                    <w:rFonts w:ascii="MS Gothic" w:eastAsia="MS Gothic" w:hAnsi="MS Gothic" w:cs="Arial" w:hint="eastAsia"/>
                    <w:sz w:val="20"/>
                    <w:szCs w:val="20"/>
                  </w:rPr>
                  <w:t>☐</w:t>
                </w:r>
              </w:sdtContent>
            </w:sdt>
            <w:r w:rsidR="00522CAB">
              <w:rPr>
                <w:rFonts w:ascii="Arial" w:hAnsi="Arial" w:cs="Arial"/>
                <w:sz w:val="20"/>
                <w:szCs w:val="20"/>
              </w:rPr>
              <w:t xml:space="preserve">Customer(s) incurring financial loss          </w:t>
            </w:r>
            <w:r w:rsidR="00522CAB">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522CAB">
                  <w:rPr>
                    <w:rFonts w:ascii="MS Gothic" w:eastAsia="MS Gothic" w:hAnsi="MS Gothic" w:cs="Arial" w:hint="eastAsia"/>
                    <w:sz w:val="20"/>
                    <w:szCs w:val="20"/>
                  </w:rPr>
                  <w:t>☐</w:t>
                </w:r>
              </w:sdtContent>
            </w:sdt>
            <w:r w:rsidR="00522CAB">
              <w:rPr>
                <w:rFonts w:ascii="Arial" w:hAnsi="Arial" w:cs="Arial"/>
                <w:sz w:val="20"/>
                <w:szCs w:val="20"/>
              </w:rPr>
              <w:t xml:space="preserve"> Customer Switching at risk</w:t>
            </w:r>
          </w:p>
        </w:tc>
      </w:tr>
      <w:tr w:rsidR="00522CAB" w:rsidRPr="00611C25" w14:paraId="7194C4FC" w14:textId="77777777" w:rsidTr="3161519C">
        <w:trPr>
          <w:trHeight w:val="75"/>
        </w:trPr>
        <w:tc>
          <w:tcPr>
            <w:tcW w:w="10173" w:type="dxa"/>
            <w:gridSpan w:val="2"/>
            <w:shd w:val="clear" w:color="auto" w:fill="D6DCF0" w:themeFill="accent1" w:themeFillTint="33"/>
          </w:tcPr>
          <w:p w14:paraId="058F9D5E" w14:textId="77777777" w:rsidR="00522CAB" w:rsidRPr="00F52A52" w:rsidRDefault="00522CAB" w:rsidP="00BA08C2">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522CAB" w:rsidRPr="00611C25" w14:paraId="427EC466" w14:textId="77777777" w:rsidTr="3161519C">
        <w:trPr>
          <w:trHeight w:val="75"/>
        </w:trPr>
        <w:tc>
          <w:tcPr>
            <w:tcW w:w="10173" w:type="dxa"/>
            <w:gridSpan w:val="2"/>
            <w:shd w:val="clear" w:color="auto" w:fill="FFFFFF" w:themeFill="background1"/>
          </w:tcPr>
          <w:p w14:paraId="7355ED55" w14:textId="01B30372" w:rsidR="00522CAB" w:rsidRPr="00F52A52" w:rsidRDefault="00CC4680" w:rsidP="00BA08C2">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522CAB">
                  <w:rPr>
                    <w:rFonts w:ascii="MS Gothic" w:eastAsia="MS Gothic" w:hAnsi="MS Gothic" w:cs="Arial" w:hint="eastAsia"/>
                    <w:sz w:val="20"/>
                    <w:szCs w:val="20"/>
                  </w:rPr>
                  <w:t>☐</w:t>
                </w:r>
              </w:sdtContent>
            </w:sdt>
            <w:r w:rsidR="00522CAB">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522CAB">
                  <w:rPr>
                    <w:rFonts w:ascii="MS Gothic" w:eastAsia="MS Gothic" w:hAnsi="MS Gothic" w:cs="Arial" w:hint="eastAsia"/>
                  </w:rPr>
                  <w:t>☐</w:t>
                </w:r>
              </w:sdtContent>
            </w:sdt>
            <w:r w:rsidR="00522CAB">
              <w:rPr>
                <w:rFonts w:ascii="Arial" w:hAnsi="Arial" w:cs="Arial"/>
                <w:sz w:val="20"/>
                <w:szCs w:val="20"/>
              </w:rPr>
              <w:t xml:space="preserve"> Customer Testing Likely Required  </w:t>
            </w:r>
            <w:r w:rsidR="00522CAB">
              <w:rPr>
                <w:rFonts w:cs="Arial"/>
              </w:rPr>
              <w:t xml:space="preserve"> </w:t>
            </w:r>
            <w:sdt>
              <w:sdtPr>
                <w:rPr>
                  <w:rFonts w:cs="Arial"/>
                </w:rPr>
                <w:id w:val="-629171965"/>
                <w14:checkbox>
                  <w14:checked w14:val="1"/>
                  <w14:checkedState w14:val="2612" w14:font="MS Gothic"/>
                  <w14:uncheckedState w14:val="2610" w14:font="MS Gothic"/>
                </w14:checkbox>
              </w:sdtPr>
              <w:sdtEndPr/>
              <w:sdtContent>
                <w:r w:rsidR="00860C3D">
                  <w:rPr>
                    <w:rFonts w:ascii="MS Gothic" w:eastAsia="MS Gothic" w:hAnsi="MS Gothic" w:cs="Arial" w:hint="eastAsia"/>
                  </w:rPr>
                  <w:t>☒</w:t>
                </w:r>
              </w:sdtContent>
            </w:sdt>
            <w:r w:rsidR="00522CAB">
              <w:rPr>
                <w:rFonts w:ascii="Arial" w:hAnsi="Arial" w:cs="Arial"/>
                <w:sz w:val="20"/>
                <w:szCs w:val="20"/>
              </w:rPr>
              <w:t xml:space="preserve"> Customer Training Required                     </w:t>
            </w:r>
            <w:r w:rsidR="00522CAB" w:rsidRPr="00AC6F36">
              <w:rPr>
                <w:rFonts w:ascii="Arial" w:hAnsi="Arial" w:cs="Arial"/>
                <w:sz w:val="20"/>
                <w:szCs w:val="20"/>
              </w:rPr>
              <w:t xml:space="preserve">    </w:t>
            </w:r>
          </w:p>
        </w:tc>
      </w:tr>
      <w:tr w:rsidR="00522CAB" w:rsidRPr="00611C25" w14:paraId="293C660A" w14:textId="77777777" w:rsidTr="3161519C">
        <w:trPr>
          <w:trHeight w:val="75"/>
        </w:trPr>
        <w:tc>
          <w:tcPr>
            <w:tcW w:w="10173" w:type="dxa"/>
            <w:gridSpan w:val="2"/>
            <w:shd w:val="clear" w:color="auto" w:fill="D6DCF0" w:themeFill="accent1" w:themeFillTint="33"/>
          </w:tcPr>
          <w:p w14:paraId="144153E6" w14:textId="77777777" w:rsidR="00522CAB" w:rsidRPr="00AC6F36" w:rsidRDefault="00522CAB" w:rsidP="00BA08C2">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522CAB" w:rsidRPr="00611C25" w14:paraId="1229F458" w14:textId="77777777" w:rsidTr="3161519C">
        <w:trPr>
          <w:trHeight w:val="75"/>
        </w:trPr>
        <w:tc>
          <w:tcPr>
            <w:tcW w:w="3510" w:type="dxa"/>
            <w:shd w:val="clear" w:color="auto" w:fill="D6DCF0" w:themeFill="accent1" w:themeFillTint="33"/>
          </w:tcPr>
          <w:p w14:paraId="0D234C0D" w14:textId="77777777" w:rsidR="00522CAB" w:rsidRPr="00AC6F36" w:rsidRDefault="00522CAB" w:rsidP="00BA08C2">
            <w:pPr>
              <w:rPr>
                <w:rFonts w:ascii="Arial" w:hAnsi="Arial" w:cs="Arial"/>
                <w:b/>
                <w:sz w:val="20"/>
                <w:szCs w:val="20"/>
              </w:rPr>
            </w:pPr>
            <w:r w:rsidRPr="00AC6F36">
              <w:rPr>
                <w:rFonts w:ascii="Arial" w:hAnsi="Arial" w:cs="Arial"/>
                <w:b/>
                <w:sz w:val="20"/>
                <w:szCs w:val="20"/>
              </w:rPr>
              <w:lastRenderedPageBreak/>
              <w:t>Primary Application impacted</w:t>
            </w:r>
          </w:p>
        </w:tc>
        <w:tc>
          <w:tcPr>
            <w:tcW w:w="6663" w:type="dxa"/>
          </w:tcPr>
          <w:p w14:paraId="1E294DF7" w14:textId="77777777" w:rsidR="00522CAB" w:rsidRPr="00AC6F36" w:rsidRDefault="00CC4680" w:rsidP="3161519C">
            <w:pPr>
              <w:shd w:val="clear" w:color="auto" w:fill="FFFFFF" w:themeFill="background1"/>
              <w:tabs>
                <w:tab w:val="left" w:pos="5850"/>
              </w:tabs>
              <w:spacing w:before="60" w:after="60"/>
              <w:rPr>
                <w:rFonts w:ascii="Arial" w:hAnsi="Arial" w:cs="Arial"/>
                <w:sz w:val="20"/>
                <w:szCs w:val="20"/>
              </w:rPr>
            </w:pPr>
            <w:sdt>
              <w:sdtPr>
                <w:rPr>
                  <w:rFonts w:cs="Arial"/>
                  <w:bCs/>
                </w:rPr>
                <w:id w:val="-1639407641"/>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3161519C">
              <w:rPr>
                <w:rFonts w:ascii="Arial" w:hAnsi="Arial" w:cs="Arial"/>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3161519C">
              <w:rPr>
                <w:rFonts w:ascii="Arial" w:hAnsi="Arial" w:cs="Arial"/>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3161519C">
              <w:rPr>
                <w:rFonts w:ascii="Arial" w:hAnsi="Arial" w:cs="Arial"/>
                <w:sz w:val="20"/>
                <w:szCs w:val="20"/>
              </w:rPr>
              <w:t xml:space="preserve"> CMS                          </w:t>
            </w:r>
          </w:p>
          <w:p w14:paraId="31A0BBE5" w14:textId="77777777" w:rsidR="00522CAB" w:rsidRPr="00AC6F36" w:rsidRDefault="00CC4680" w:rsidP="3161519C">
            <w:pPr>
              <w:shd w:val="clear" w:color="auto" w:fill="FFFFFF" w:themeFill="background1"/>
              <w:tabs>
                <w:tab w:val="left" w:pos="5340"/>
              </w:tabs>
              <w:spacing w:before="60" w:after="60"/>
              <w:rPr>
                <w:rFonts w:ascii="Arial" w:hAnsi="Arial" w:cs="Arial"/>
                <w:sz w:val="20"/>
                <w:szCs w:val="20"/>
              </w:rPr>
            </w:pPr>
            <w:sdt>
              <w:sdtPr>
                <w:rPr>
                  <w:rFonts w:cs="Arial"/>
                  <w:bCs/>
                </w:rPr>
                <w:id w:val="749014656"/>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3161519C">
              <w:rPr>
                <w:rFonts w:ascii="Arial" w:hAnsi="Arial" w:cs="Arial"/>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522CAB">
                  <w:rPr>
                    <w:rFonts w:ascii="MS Gothic" w:eastAsia="MS Gothic" w:hAnsi="MS Gothic" w:cs="Arial" w:hint="eastAsia"/>
                    <w:bCs/>
                  </w:rPr>
                  <w:t>☐</w:t>
                </w:r>
              </w:sdtContent>
            </w:sdt>
            <w:r w:rsidR="00522CAB" w:rsidRPr="3161519C">
              <w:rPr>
                <w:rFonts w:ascii="Arial" w:hAnsi="Arial" w:cs="Arial"/>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3161519C">
              <w:rPr>
                <w:rFonts w:ascii="Arial" w:hAnsi="Arial" w:cs="Arial"/>
                <w:sz w:val="20"/>
                <w:szCs w:val="20"/>
              </w:rPr>
              <w:t xml:space="preserve"> IX                                    </w:t>
            </w:r>
          </w:p>
          <w:p w14:paraId="7E551EBF" w14:textId="1F781979" w:rsidR="00522CAB" w:rsidRDefault="00CC4680" w:rsidP="00BA08C2">
            <w:pPr>
              <w:shd w:val="clear" w:color="auto" w:fill="FFFFFF" w:themeFill="background1"/>
              <w:spacing w:before="60" w:after="60"/>
              <w:rPr>
                <w:rFonts w:ascii="Arial" w:hAnsi="Arial" w:cs="Arial"/>
                <w:bCs/>
                <w:sz w:val="20"/>
                <w:szCs w:val="20"/>
              </w:rPr>
            </w:pPr>
            <w:sdt>
              <w:sdtPr>
                <w:rPr>
                  <w:rFonts w:cs="Arial"/>
                  <w:bCs/>
                </w:rPr>
                <w:id w:val="-1872066307"/>
                <w14:checkbox>
                  <w14:checked w14:val="1"/>
                  <w14:checkedState w14:val="2612" w14:font="MS Gothic"/>
                  <w14:uncheckedState w14:val="2610" w14:font="MS Gothic"/>
                </w14:checkbox>
              </w:sdtPr>
              <w:sdtEndPr/>
              <w:sdtContent>
                <w:r w:rsidR="00860C3D">
                  <w:rPr>
                    <w:rFonts w:ascii="MS Gothic" w:eastAsia="MS Gothic" w:hAnsi="MS Gothic" w:cs="Arial" w:hint="eastAsia"/>
                    <w:bCs/>
                  </w:rPr>
                  <w:t>☒</w:t>
                </w:r>
              </w:sdtContent>
            </w:sdt>
            <w:r w:rsidR="00522CAB"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Other </w:t>
            </w:r>
            <w:r w:rsidR="00522CAB" w:rsidRPr="009D0DF1">
              <w:rPr>
                <w:rFonts w:ascii="Arial" w:hAnsi="Arial" w:cs="Arial"/>
                <w:i/>
                <w:color w:val="3E5AA8" w:themeColor="accent1"/>
                <w:sz w:val="16"/>
                <w:szCs w:val="16"/>
              </w:rPr>
              <w:t>(please provide details below)</w:t>
            </w:r>
          </w:p>
          <w:p w14:paraId="22898E6F" w14:textId="77777777" w:rsidR="00522CAB" w:rsidRPr="00AC6F36" w:rsidRDefault="00522CAB" w:rsidP="00BA08C2">
            <w:pPr>
              <w:shd w:val="clear" w:color="auto" w:fill="FFFFFF" w:themeFill="background1"/>
              <w:spacing w:before="60" w:after="60"/>
              <w:rPr>
                <w:rFonts w:ascii="Arial" w:hAnsi="Arial" w:cs="Arial"/>
                <w:bCs/>
                <w:sz w:val="20"/>
                <w:szCs w:val="20"/>
              </w:rPr>
            </w:pPr>
          </w:p>
        </w:tc>
      </w:tr>
      <w:tr w:rsidR="00522CAB" w:rsidRPr="00611C25" w14:paraId="757C0303" w14:textId="77777777" w:rsidTr="3161519C">
        <w:trPr>
          <w:trHeight w:val="75"/>
        </w:trPr>
        <w:tc>
          <w:tcPr>
            <w:tcW w:w="3510" w:type="dxa"/>
            <w:shd w:val="clear" w:color="auto" w:fill="D6DCF0" w:themeFill="accent1" w:themeFillTint="33"/>
          </w:tcPr>
          <w:p w14:paraId="6E8F9A66" w14:textId="77777777" w:rsidR="00522CAB" w:rsidRPr="00AC6F36" w:rsidRDefault="00522CAB" w:rsidP="00BA08C2">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1623315F" w14:textId="77777777" w:rsidR="00522CAB" w:rsidRPr="00AC6F36" w:rsidRDefault="00CC4680" w:rsidP="00BA08C2">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RGMA</w:t>
            </w:r>
          </w:p>
          <w:p w14:paraId="5F29B5CB" w14:textId="77777777" w:rsidR="00522CAB" w:rsidRPr="00AC6F36" w:rsidRDefault="00CC4680" w:rsidP="00BA08C2">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Invoicing </w:t>
            </w:r>
          </w:p>
          <w:p w14:paraId="0ABAC9F8" w14:textId="77777777" w:rsidR="001E6F94" w:rsidRDefault="00CC4680" w:rsidP="00BA08C2">
            <w:pPr>
              <w:tabs>
                <w:tab w:val="center" w:pos="3442"/>
              </w:tabs>
              <w:rPr>
                <w:rFonts w:ascii="Arial" w:hAnsi="Arial" w:cs="Arial"/>
                <w:bCs/>
                <w:sz w:val="20"/>
                <w:szCs w:val="20"/>
              </w:rPr>
            </w:pPr>
            <w:sdt>
              <w:sdtPr>
                <w:rPr>
                  <w:rFonts w:cs="Arial"/>
                  <w:bCs/>
                </w:rPr>
                <w:id w:val="-1773623485"/>
                <w14:checkbox>
                  <w14:checked w14:val="1"/>
                  <w14:checkedState w14:val="2612" w14:font="MS Gothic"/>
                  <w14:uncheckedState w14:val="2610" w14:font="MS Gothic"/>
                </w14:checkbox>
              </w:sdtPr>
              <w:sdtEndPr/>
              <w:sdtContent>
                <w:r w:rsidR="00860C3D">
                  <w:rPr>
                    <w:rFonts w:ascii="MS Gothic" w:eastAsia="MS Gothic" w:hAnsi="MS Gothic" w:cs="Arial" w:hint="eastAsia"/>
                    <w:bCs/>
                  </w:rPr>
                  <w:t>☒</w:t>
                </w:r>
              </w:sdtContent>
            </w:sdt>
            <w:r w:rsidR="00522CAB" w:rsidRPr="00AC6F36">
              <w:rPr>
                <w:rFonts w:ascii="Arial" w:hAnsi="Arial" w:cs="Arial"/>
                <w:bCs/>
                <w:sz w:val="20"/>
                <w:szCs w:val="20"/>
              </w:rPr>
              <w:t xml:space="preserve">Other </w:t>
            </w:r>
            <w:r w:rsidR="00522CAB" w:rsidRPr="009D0DF1">
              <w:rPr>
                <w:rFonts w:ascii="Arial" w:hAnsi="Arial" w:cs="Arial"/>
                <w:i/>
                <w:color w:val="3E5AA8" w:themeColor="accent1"/>
                <w:sz w:val="16"/>
                <w:szCs w:val="16"/>
              </w:rPr>
              <w:t>(please provide details below)</w:t>
            </w:r>
            <w:r w:rsidR="00522CAB" w:rsidRPr="00AC6F36">
              <w:rPr>
                <w:rFonts w:ascii="Arial" w:hAnsi="Arial" w:cs="Arial"/>
                <w:bCs/>
                <w:sz w:val="20"/>
                <w:szCs w:val="20"/>
              </w:rPr>
              <w:t xml:space="preserve">   </w:t>
            </w:r>
          </w:p>
          <w:p w14:paraId="5F5BEDBF" w14:textId="77777777" w:rsidR="007F380F" w:rsidRDefault="001E6F94" w:rsidP="00BA08C2">
            <w:pPr>
              <w:tabs>
                <w:tab w:val="center" w:pos="3442"/>
              </w:tabs>
              <w:rPr>
                <w:rFonts w:ascii="Arial" w:hAnsi="Arial" w:cs="Arial"/>
                <w:b/>
                <w:bCs/>
                <w:sz w:val="20"/>
                <w:szCs w:val="20"/>
              </w:rPr>
            </w:pPr>
            <w:proofErr w:type="spellStart"/>
            <w:r w:rsidRPr="000F1A9A">
              <w:rPr>
                <w:rFonts w:ascii="Arial" w:hAnsi="Arial" w:cs="Arial"/>
                <w:b/>
                <w:bCs/>
                <w:sz w:val="20"/>
                <w:szCs w:val="20"/>
              </w:rPr>
              <w:t>ISOps</w:t>
            </w:r>
            <w:proofErr w:type="spellEnd"/>
            <w:r w:rsidR="00522CAB" w:rsidRPr="000F1A9A">
              <w:rPr>
                <w:rFonts w:ascii="Arial" w:hAnsi="Arial" w:cs="Arial"/>
                <w:b/>
                <w:bCs/>
                <w:sz w:val="20"/>
                <w:szCs w:val="20"/>
              </w:rPr>
              <w:t xml:space="preserve">          </w:t>
            </w:r>
          </w:p>
          <w:p w14:paraId="5E3013FF" w14:textId="64BCAD0D" w:rsidR="00522CAB" w:rsidRPr="000F1A9A" w:rsidRDefault="00522CAB" w:rsidP="00BA08C2">
            <w:pPr>
              <w:tabs>
                <w:tab w:val="center" w:pos="3442"/>
              </w:tabs>
              <w:rPr>
                <w:rFonts w:ascii="Arial" w:hAnsi="Arial" w:cs="Arial"/>
                <w:b/>
                <w:bCs/>
                <w:sz w:val="20"/>
                <w:szCs w:val="20"/>
              </w:rPr>
            </w:pPr>
            <w:r w:rsidRPr="000F1A9A">
              <w:rPr>
                <w:rFonts w:ascii="Arial" w:hAnsi="Arial" w:cs="Arial"/>
                <w:b/>
                <w:bCs/>
                <w:sz w:val="20"/>
                <w:szCs w:val="20"/>
              </w:rPr>
              <w:t xml:space="preserve">                                                                     </w:t>
            </w:r>
          </w:p>
        </w:tc>
      </w:tr>
      <w:tr w:rsidR="00522CAB" w:rsidRPr="00611C25" w14:paraId="0F6BBEBB" w14:textId="77777777" w:rsidTr="3161519C">
        <w:trPr>
          <w:trHeight w:val="75"/>
        </w:trPr>
        <w:tc>
          <w:tcPr>
            <w:tcW w:w="3510" w:type="dxa"/>
            <w:shd w:val="clear" w:color="auto" w:fill="D6DCF0" w:themeFill="accent1" w:themeFillTint="33"/>
          </w:tcPr>
          <w:p w14:paraId="318C8114" w14:textId="77777777" w:rsidR="00522CAB" w:rsidRPr="00AC6F36" w:rsidRDefault="00522CAB" w:rsidP="00BA08C2">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7640A0D2" w14:textId="77777777" w:rsidR="00522CAB" w:rsidRDefault="00CC4680" w:rsidP="00BA08C2">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Yes</w:t>
            </w:r>
            <w:r w:rsidR="00522CAB">
              <w:rPr>
                <w:rFonts w:ascii="Arial" w:eastAsia="MS Gothic" w:hAnsi="Arial" w:cs="Arial"/>
                <w:sz w:val="20"/>
                <w:szCs w:val="20"/>
              </w:rPr>
              <w:t xml:space="preserve"> </w:t>
            </w:r>
            <w:r w:rsidR="00522CAB">
              <w:rPr>
                <w:rFonts w:ascii="Arial" w:hAnsi="Arial" w:cs="Arial"/>
                <w:color w:val="3E5AA8" w:themeColor="accent1"/>
                <w:sz w:val="16"/>
                <w:szCs w:val="16"/>
              </w:rPr>
              <w:t xml:space="preserve"> </w:t>
            </w:r>
            <w:r w:rsidR="00522CAB" w:rsidRPr="009D0DF1">
              <w:rPr>
                <w:rFonts w:ascii="Arial" w:hAnsi="Arial" w:cs="Arial"/>
                <w:i/>
                <w:color w:val="3E5AA8" w:themeColor="accent1"/>
                <w:sz w:val="16"/>
                <w:szCs w:val="16"/>
              </w:rPr>
              <w:t>(please provide details below)</w:t>
            </w:r>
          </w:p>
          <w:p w14:paraId="2866A036" w14:textId="77777777" w:rsidR="00522CAB" w:rsidRDefault="00522CAB" w:rsidP="00BA08C2">
            <w:pPr>
              <w:rPr>
                <w:rFonts w:ascii="Arial" w:hAnsi="Arial" w:cs="Arial"/>
                <w:color w:val="3E5AA8" w:themeColor="accent1"/>
                <w:sz w:val="16"/>
                <w:szCs w:val="16"/>
              </w:rPr>
            </w:pPr>
          </w:p>
          <w:p w14:paraId="041CFE47" w14:textId="77777777" w:rsidR="00522CAB" w:rsidRPr="00AC6F36" w:rsidRDefault="00522CAB" w:rsidP="00BA08C2">
            <w:pPr>
              <w:rPr>
                <w:rFonts w:ascii="Arial" w:eastAsia="MS Gothic" w:hAnsi="Arial" w:cs="Arial"/>
                <w:sz w:val="20"/>
                <w:szCs w:val="20"/>
              </w:rPr>
            </w:pPr>
          </w:p>
          <w:p w14:paraId="6753A848" w14:textId="4BEF6F91" w:rsidR="00522CAB" w:rsidRPr="00AC6F36" w:rsidRDefault="00CC4680" w:rsidP="00BA08C2">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1E6F94">
                  <w:rPr>
                    <w:rFonts w:ascii="MS Gothic" w:eastAsia="MS Gothic" w:hAnsi="MS Gothic" w:cs="Arial" w:hint="eastAsia"/>
                  </w:rPr>
                  <w:t>☒</w:t>
                </w:r>
              </w:sdtContent>
            </w:sdt>
            <w:r w:rsidR="00522CAB" w:rsidRPr="00AC6F36">
              <w:rPr>
                <w:rFonts w:ascii="Arial" w:eastAsia="MS Gothic" w:hAnsi="Arial" w:cs="Arial"/>
                <w:sz w:val="20"/>
                <w:szCs w:val="20"/>
              </w:rPr>
              <w:t xml:space="preserve"> No</w:t>
            </w:r>
          </w:p>
        </w:tc>
      </w:tr>
      <w:tr w:rsidR="00522CAB" w:rsidRPr="00611C25" w14:paraId="315A2246" w14:textId="77777777" w:rsidTr="3161519C">
        <w:trPr>
          <w:trHeight w:val="688"/>
        </w:trPr>
        <w:tc>
          <w:tcPr>
            <w:tcW w:w="3510" w:type="dxa"/>
            <w:shd w:val="clear" w:color="auto" w:fill="D6DCF0" w:themeFill="accent1" w:themeFillTint="33"/>
          </w:tcPr>
          <w:p w14:paraId="3380C6FA" w14:textId="77777777" w:rsidR="00522CAB" w:rsidRPr="00AC6F36" w:rsidRDefault="00522CAB" w:rsidP="00BA08C2">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6E5E43C1" w14:textId="4A72D29E" w:rsidR="00522CAB" w:rsidRPr="00066BCA" w:rsidRDefault="00CC4680" w:rsidP="00BA08C2">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1E6F94">
                  <w:rPr>
                    <w:rFonts w:ascii="MS Gothic" w:eastAsia="MS Gothic" w:hAnsi="MS Gothic" w:cs="Arial" w:hint="eastAsia"/>
                    <w:bCs/>
                  </w:rPr>
                  <w:t>☒</w:t>
                </w:r>
              </w:sdtContent>
            </w:sdt>
            <w:r w:rsidR="00522CAB" w:rsidRPr="00AC6F36">
              <w:rPr>
                <w:rFonts w:ascii="Arial" w:hAnsi="Arial" w:cs="Arial"/>
                <w:bCs/>
                <w:sz w:val="20"/>
                <w:szCs w:val="20"/>
              </w:rPr>
              <w:t xml:space="preserve"> Shipper impact </w:t>
            </w:r>
            <w:r w:rsidR="00522CAB">
              <w:rPr>
                <w:rFonts w:ascii="Arial" w:hAnsi="Arial" w:cs="Arial"/>
                <w:bCs/>
                <w:sz w:val="20"/>
                <w:szCs w:val="20"/>
              </w:rPr>
              <w:t xml:space="preserve">               </w:t>
            </w:r>
            <w:r w:rsidR="00522CAB"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N</w:t>
            </w:r>
            <w:r w:rsidR="00522CAB">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Pr>
                <w:rFonts w:ascii="Arial" w:hAnsi="Arial" w:cs="Arial"/>
                <w:bCs/>
                <w:sz w:val="20"/>
                <w:szCs w:val="20"/>
              </w:rPr>
              <w:t xml:space="preserve"> i</w:t>
            </w:r>
            <w:r w:rsidR="00522CAB"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Xoserve impact     </w:t>
            </w:r>
            <w:r w:rsidR="00522CAB">
              <w:rPr>
                <w:rFonts w:ascii="Arial" w:hAnsi="Arial" w:cs="Arial"/>
                <w:bCs/>
                <w:sz w:val="20"/>
                <w:szCs w:val="20"/>
              </w:rPr>
              <w:t xml:space="preserve">    </w:t>
            </w:r>
            <w:r w:rsidR="00522CAB">
              <w:rPr>
                <w:rFonts w:cs="Arial"/>
                <w:bCs/>
              </w:rPr>
              <w:t xml:space="preserve">        </w:t>
            </w:r>
            <w:sdt>
              <w:sdtPr>
                <w:rPr>
                  <w:rFonts w:cs="Arial"/>
                  <w:bCs/>
                </w:rPr>
                <w:id w:val="1854455389"/>
                <w14:checkbox>
                  <w14:checked w14:val="1"/>
                  <w14:checkedState w14:val="2612" w14:font="MS Gothic"/>
                  <w14:uncheckedState w14:val="2610" w14:font="MS Gothic"/>
                </w14:checkbox>
              </w:sdtPr>
              <w:sdtEndPr/>
              <w:sdtContent>
                <w:r w:rsidR="001E6F94">
                  <w:rPr>
                    <w:rFonts w:ascii="MS Gothic" w:eastAsia="MS Gothic" w:hAnsi="MS Gothic" w:cs="Arial" w:hint="eastAsia"/>
                    <w:bCs/>
                  </w:rPr>
                  <w:t>☒</w:t>
                </w:r>
              </w:sdtContent>
            </w:sdt>
            <w:r w:rsidR="00522CAB">
              <w:rPr>
                <w:rFonts w:ascii="Arial" w:hAnsi="Arial" w:cs="Arial"/>
                <w:bCs/>
                <w:sz w:val="20"/>
                <w:szCs w:val="20"/>
              </w:rPr>
              <w:t xml:space="preserve"> National Grid Transmission Impact</w:t>
            </w:r>
          </w:p>
        </w:tc>
      </w:tr>
      <w:tr w:rsidR="00522CAB" w:rsidRPr="00611C25" w14:paraId="108E8A6F" w14:textId="77777777" w:rsidTr="3161519C">
        <w:trPr>
          <w:trHeight w:val="75"/>
        </w:trPr>
        <w:tc>
          <w:tcPr>
            <w:tcW w:w="10173" w:type="dxa"/>
            <w:gridSpan w:val="2"/>
            <w:shd w:val="clear" w:color="auto" w:fill="D6DCF0" w:themeFill="accent1" w:themeFillTint="33"/>
          </w:tcPr>
          <w:p w14:paraId="69E1A547" w14:textId="77777777" w:rsidR="00522CAB" w:rsidRPr="00AC6F36" w:rsidRDefault="00522CAB" w:rsidP="00BA08C2">
            <w:pPr>
              <w:jc w:val="center"/>
              <w:rPr>
                <w:rFonts w:ascii="Arial" w:eastAsia="MS Gothic" w:hAnsi="Arial" w:cs="Arial"/>
                <w:b/>
              </w:rPr>
            </w:pPr>
            <w:r w:rsidRPr="00AC6F36">
              <w:rPr>
                <w:rFonts w:ascii="Arial" w:hAnsi="Arial" w:cs="Arial"/>
                <w:b/>
                <w:sz w:val="20"/>
                <w:szCs w:val="20"/>
              </w:rPr>
              <w:t>Workaround currently in operation?</w:t>
            </w:r>
          </w:p>
        </w:tc>
      </w:tr>
      <w:tr w:rsidR="00522CAB" w:rsidRPr="00611C25" w14:paraId="6377ECDB" w14:textId="77777777" w:rsidTr="3161519C">
        <w:trPr>
          <w:trHeight w:val="75"/>
        </w:trPr>
        <w:tc>
          <w:tcPr>
            <w:tcW w:w="3510" w:type="dxa"/>
            <w:shd w:val="clear" w:color="auto" w:fill="D6DCF0" w:themeFill="accent1" w:themeFillTint="33"/>
          </w:tcPr>
          <w:p w14:paraId="47617E8B" w14:textId="77777777" w:rsidR="00522CAB" w:rsidRPr="00AC6F36" w:rsidRDefault="00522CAB" w:rsidP="00BA08C2">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02407982" w14:textId="77777777" w:rsidR="00522CAB" w:rsidRPr="00AC6F36" w:rsidRDefault="00CC4680" w:rsidP="00BA08C2">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color w:val="000000" w:themeColor="text1"/>
                    <w:sz w:val="20"/>
                    <w:szCs w:val="20"/>
                  </w:rPr>
                  <w:t>☐</w:t>
                </w:r>
              </w:sdtContent>
            </w:sdt>
            <w:r w:rsidR="00522CAB" w:rsidRPr="00AC6F36">
              <w:rPr>
                <w:rFonts w:ascii="Arial" w:eastAsia="MS Gothic" w:hAnsi="Arial" w:cs="Arial"/>
                <w:color w:val="000000" w:themeColor="text1"/>
                <w:sz w:val="20"/>
                <w:szCs w:val="20"/>
              </w:rPr>
              <w:t xml:space="preserve"> Yes </w:t>
            </w:r>
          </w:p>
          <w:p w14:paraId="7E822FFD" w14:textId="7A5211E9" w:rsidR="00522CAB" w:rsidRPr="00AC6F36" w:rsidRDefault="00CC4680" w:rsidP="00BA08C2">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860C3D">
                  <w:rPr>
                    <w:rFonts w:ascii="MS Gothic" w:eastAsia="MS Gothic" w:hAnsi="MS Gothic" w:cs="Arial" w:hint="eastAsia"/>
                    <w:color w:val="000000" w:themeColor="text1"/>
                  </w:rPr>
                  <w:t>☒</w:t>
                </w:r>
              </w:sdtContent>
            </w:sdt>
            <w:r w:rsidR="00522CAB" w:rsidRPr="00AC6F36">
              <w:rPr>
                <w:rFonts w:ascii="Arial" w:eastAsia="MS Gothic" w:hAnsi="Arial" w:cs="Arial"/>
                <w:color w:val="000000" w:themeColor="text1"/>
                <w:sz w:val="20"/>
                <w:szCs w:val="20"/>
              </w:rPr>
              <w:t xml:space="preserve"> No</w:t>
            </w:r>
          </w:p>
        </w:tc>
      </w:tr>
      <w:tr w:rsidR="00522CAB" w:rsidRPr="00611C25" w14:paraId="12DFDBAE" w14:textId="77777777" w:rsidTr="3161519C">
        <w:trPr>
          <w:trHeight w:val="75"/>
        </w:trPr>
        <w:tc>
          <w:tcPr>
            <w:tcW w:w="3510" w:type="dxa"/>
            <w:shd w:val="clear" w:color="auto" w:fill="D6DCF0" w:themeFill="accent1" w:themeFillTint="33"/>
          </w:tcPr>
          <w:p w14:paraId="0AC6665A" w14:textId="77777777" w:rsidR="00522CAB" w:rsidRPr="00AC6F36" w:rsidRDefault="00522CAB" w:rsidP="00BA08C2">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78514789" w14:textId="77777777" w:rsidR="00522CAB" w:rsidRPr="00AC6F36" w:rsidRDefault="00CC4680" w:rsidP="00BA08C2">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hAnsi="Arial" w:cs="Arial"/>
                <w:b/>
                <w:sz w:val="20"/>
                <w:szCs w:val="20"/>
              </w:rPr>
              <w:t xml:space="preserve"> </w:t>
            </w:r>
            <w:r w:rsidR="00522CAB" w:rsidRPr="00AC6F36">
              <w:rPr>
                <w:rFonts w:ascii="Arial" w:hAnsi="Arial" w:cs="Arial"/>
                <w:sz w:val="20"/>
                <w:szCs w:val="20"/>
              </w:rPr>
              <w:t>Xoserve</w:t>
            </w:r>
          </w:p>
          <w:p w14:paraId="61323F7D" w14:textId="77777777" w:rsidR="00522CAB" w:rsidRPr="00AC6F36" w:rsidRDefault="00CC4680" w:rsidP="00BA08C2">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hAnsi="Arial" w:cs="Arial"/>
                <w:sz w:val="20"/>
                <w:szCs w:val="20"/>
              </w:rPr>
              <w:t xml:space="preserve"> External Customer </w:t>
            </w:r>
          </w:p>
          <w:p w14:paraId="5FBA8DD4" w14:textId="77777777" w:rsidR="00522CAB" w:rsidRPr="00AC6F36" w:rsidRDefault="00CC4680" w:rsidP="00BA08C2">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hAnsi="Arial" w:cs="Arial"/>
                <w:sz w:val="20"/>
                <w:szCs w:val="20"/>
              </w:rPr>
              <w:t xml:space="preserve"> Both Xoserve and External Customer</w:t>
            </w:r>
          </w:p>
        </w:tc>
      </w:tr>
      <w:tr w:rsidR="00522CAB" w:rsidRPr="00611C25" w14:paraId="6AE48537" w14:textId="77777777" w:rsidTr="3161519C">
        <w:trPr>
          <w:trHeight w:val="75"/>
        </w:trPr>
        <w:tc>
          <w:tcPr>
            <w:tcW w:w="3510" w:type="dxa"/>
            <w:shd w:val="clear" w:color="auto" w:fill="D6DCF0" w:themeFill="accent1" w:themeFillTint="33"/>
          </w:tcPr>
          <w:p w14:paraId="30FB57A3" w14:textId="77777777" w:rsidR="00522CAB" w:rsidRPr="00AC6F36" w:rsidRDefault="00522CAB" w:rsidP="00BA08C2">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355DCF3F" w14:textId="77777777" w:rsidR="00522CAB" w:rsidRPr="005433F6" w:rsidRDefault="00522CAB" w:rsidP="00BA08C2">
            <w:pPr>
              <w:rPr>
                <w:rFonts w:ascii="Arial" w:hAnsi="Arial" w:cs="Arial"/>
                <w:sz w:val="20"/>
                <w:szCs w:val="20"/>
              </w:rPr>
            </w:pPr>
            <w:r w:rsidRPr="005433F6">
              <w:rPr>
                <w:rFonts w:ascii="Arial" w:hAnsi="Arial" w:cs="Arial"/>
                <w:color w:val="000000" w:themeColor="text1"/>
                <w:sz w:val="20"/>
                <w:szCs w:val="20"/>
              </w:rPr>
              <w:t xml:space="preserve"> </w:t>
            </w:r>
          </w:p>
        </w:tc>
      </w:tr>
      <w:tr w:rsidR="00522CAB" w:rsidRPr="00611C25" w14:paraId="11001441" w14:textId="77777777" w:rsidTr="3161519C">
        <w:trPr>
          <w:trHeight w:val="75"/>
        </w:trPr>
        <w:tc>
          <w:tcPr>
            <w:tcW w:w="3510" w:type="dxa"/>
            <w:shd w:val="clear" w:color="auto" w:fill="D6DCF0" w:themeFill="accent1" w:themeFillTint="33"/>
          </w:tcPr>
          <w:p w14:paraId="5BD78D4F" w14:textId="77777777" w:rsidR="00522CAB" w:rsidRPr="009D0DF1" w:rsidRDefault="00522CAB" w:rsidP="00BA08C2">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7754F320" w14:textId="77777777" w:rsidR="00522CAB" w:rsidRPr="005433F6" w:rsidRDefault="00522CAB" w:rsidP="00BA08C2">
            <w:pPr>
              <w:rPr>
                <w:rFonts w:ascii="Arial" w:hAnsi="Arial" w:cs="Arial"/>
                <w:b/>
                <w:sz w:val="20"/>
                <w:szCs w:val="20"/>
              </w:rPr>
            </w:pPr>
          </w:p>
        </w:tc>
      </w:tr>
      <w:tr w:rsidR="00522CAB" w:rsidRPr="00611C25" w14:paraId="49D60160" w14:textId="77777777" w:rsidTr="3161519C">
        <w:trPr>
          <w:trHeight w:val="75"/>
        </w:trPr>
        <w:tc>
          <w:tcPr>
            <w:tcW w:w="3510" w:type="dxa"/>
            <w:shd w:val="clear" w:color="auto" w:fill="D6DCF0" w:themeFill="accent1" w:themeFillTint="33"/>
          </w:tcPr>
          <w:p w14:paraId="4B15BE61" w14:textId="77777777" w:rsidR="00522CAB" w:rsidRPr="009D0DF1" w:rsidRDefault="00522CAB" w:rsidP="00BA08C2">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1C3574FE" w14:textId="77777777" w:rsidR="00522CAB" w:rsidRPr="005433F6" w:rsidRDefault="00522CAB" w:rsidP="00BA08C2">
            <w:pPr>
              <w:rPr>
                <w:rFonts w:ascii="Arial" w:hAnsi="Arial" w:cs="Arial"/>
                <w:sz w:val="20"/>
                <w:szCs w:val="20"/>
              </w:rPr>
            </w:pPr>
            <w:r w:rsidRPr="005433F6">
              <w:rPr>
                <w:rFonts w:ascii="Arial" w:hAnsi="Arial" w:cs="Arial"/>
                <w:sz w:val="20"/>
                <w:szCs w:val="20"/>
              </w:rPr>
              <w:t xml:space="preserve"> </w:t>
            </w:r>
          </w:p>
        </w:tc>
      </w:tr>
      <w:tr w:rsidR="00522CAB" w:rsidRPr="00611C25" w14:paraId="4BB1E3C2" w14:textId="77777777" w:rsidTr="3161519C">
        <w:trPr>
          <w:trHeight w:val="75"/>
        </w:trPr>
        <w:tc>
          <w:tcPr>
            <w:tcW w:w="3510" w:type="dxa"/>
            <w:shd w:val="clear" w:color="auto" w:fill="D6DCF0" w:themeFill="accent1" w:themeFillTint="33"/>
          </w:tcPr>
          <w:p w14:paraId="31FF9632" w14:textId="77777777" w:rsidR="00522CAB" w:rsidRPr="00AC6F36" w:rsidRDefault="00522CAB" w:rsidP="00BA08C2">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3531B93B" w14:textId="77777777" w:rsidR="00522CAB" w:rsidRDefault="00CC4680" w:rsidP="00BA08C2">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color w:val="000000" w:themeColor="text1"/>
                    <w:sz w:val="20"/>
                    <w:szCs w:val="20"/>
                  </w:rPr>
                  <w:t>☐</w:t>
                </w:r>
              </w:sdtContent>
            </w:sdt>
            <w:r w:rsidR="00522CAB" w:rsidRPr="00AC6F36">
              <w:rPr>
                <w:rFonts w:ascii="Arial" w:eastAsia="MS Gothic" w:hAnsi="Arial" w:cs="Arial"/>
                <w:color w:val="000000" w:themeColor="text1"/>
                <w:sz w:val="20"/>
                <w:szCs w:val="20"/>
              </w:rPr>
              <w:t xml:space="preserve"> Low</w:t>
            </w:r>
            <w:r w:rsidR="00522CAB">
              <w:rPr>
                <w:rFonts w:ascii="Arial" w:eastAsia="MS Gothic" w:hAnsi="Arial" w:cs="Arial"/>
                <w:color w:val="000000" w:themeColor="text1"/>
                <w:sz w:val="20"/>
                <w:szCs w:val="20"/>
              </w:rPr>
              <w:t xml:space="preserve"> </w:t>
            </w:r>
            <w:r w:rsidR="00522CAB">
              <w:rPr>
                <w:rFonts w:ascii="Arial" w:hAnsi="Arial" w:cs="Arial"/>
                <w:color w:val="3E5AA8" w:themeColor="accent1"/>
                <w:sz w:val="16"/>
                <w:szCs w:val="16"/>
              </w:rPr>
              <w:t xml:space="preserve"> </w:t>
            </w:r>
            <w:r w:rsidR="00522CAB" w:rsidRPr="009D0DF1">
              <w:rPr>
                <w:rFonts w:ascii="Arial" w:hAnsi="Arial" w:cs="Arial"/>
                <w:i/>
                <w:color w:val="3E5AA8" w:themeColor="accent1"/>
                <w:sz w:val="16"/>
                <w:szCs w:val="16"/>
              </w:rPr>
              <w:t>(easy, repetitive, quick task, very little risk of human error)</w:t>
            </w:r>
            <w:r w:rsidR="00522CAB">
              <w:rPr>
                <w:rFonts w:ascii="Arial" w:hAnsi="Arial" w:cs="Arial"/>
                <w:color w:val="3E5AA8" w:themeColor="accent1"/>
                <w:sz w:val="16"/>
                <w:szCs w:val="16"/>
              </w:rPr>
              <w:t xml:space="preserve"> </w:t>
            </w:r>
            <w:r w:rsidR="00522CAB" w:rsidRPr="00AC6F36">
              <w:rPr>
                <w:rFonts w:ascii="Arial" w:eastAsia="MS Gothic" w:hAnsi="Arial" w:cs="Arial"/>
                <w:color w:val="000000" w:themeColor="text1"/>
                <w:sz w:val="20"/>
                <w:szCs w:val="20"/>
              </w:rPr>
              <w:t xml:space="preserve"> </w:t>
            </w:r>
          </w:p>
          <w:p w14:paraId="4F9BE7B2" w14:textId="77777777" w:rsidR="00522CAB" w:rsidRDefault="00CC4680" w:rsidP="00BA08C2">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color w:val="000000" w:themeColor="text1"/>
                    <w:sz w:val="20"/>
                    <w:szCs w:val="20"/>
                  </w:rPr>
                  <w:t>☐</w:t>
                </w:r>
              </w:sdtContent>
            </w:sdt>
            <w:r w:rsidR="00522CAB" w:rsidRPr="00AC6F36">
              <w:rPr>
                <w:rFonts w:ascii="Arial" w:eastAsia="MS Gothic" w:hAnsi="Arial" w:cs="Arial"/>
                <w:color w:val="000000" w:themeColor="text1"/>
                <w:sz w:val="20"/>
                <w:szCs w:val="20"/>
              </w:rPr>
              <w:t xml:space="preserve"> Medium </w:t>
            </w:r>
            <w:r w:rsidR="00522CAB">
              <w:rPr>
                <w:rFonts w:ascii="Arial" w:hAnsi="Arial" w:cs="Arial"/>
                <w:color w:val="3E5AA8" w:themeColor="accent1"/>
                <w:sz w:val="16"/>
                <w:szCs w:val="16"/>
              </w:rPr>
              <w:t xml:space="preserve"> </w:t>
            </w:r>
            <w:r w:rsidR="00522CAB" w:rsidRPr="009D0DF1">
              <w:rPr>
                <w:rFonts w:ascii="Arial" w:hAnsi="Arial" w:cs="Arial"/>
                <w:i/>
                <w:color w:val="3E5AA8" w:themeColor="accent1"/>
                <w:sz w:val="16"/>
                <w:szCs w:val="16"/>
              </w:rPr>
              <w:t>(moderate difficult, requires some form of offline calculation, possible risk of human error in determining outcome)</w:t>
            </w:r>
            <w:r w:rsidR="00522CAB">
              <w:rPr>
                <w:rFonts w:ascii="Arial" w:hAnsi="Arial" w:cs="Arial"/>
                <w:color w:val="3E5AA8" w:themeColor="accent1"/>
                <w:sz w:val="16"/>
                <w:szCs w:val="16"/>
              </w:rPr>
              <w:t xml:space="preserve"> </w:t>
            </w:r>
          </w:p>
          <w:p w14:paraId="2B147AA5" w14:textId="77777777" w:rsidR="00522CAB" w:rsidRPr="00AC6F36" w:rsidRDefault="00CC4680" w:rsidP="00BA08C2">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color w:val="000000" w:themeColor="text1"/>
                    <w:sz w:val="20"/>
                    <w:szCs w:val="20"/>
                  </w:rPr>
                  <w:t>☐</w:t>
                </w:r>
              </w:sdtContent>
            </w:sdt>
            <w:r w:rsidR="00522CAB" w:rsidRPr="00AC6F36">
              <w:rPr>
                <w:rFonts w:ascii="Arial" w:eastAsia="MS Gothic" w:hAnsi="Arial" w:cs="Arial"/>
                <w:color w:val="000000" w:themeColor="text1"/>
                <w:sz w:val="20"/>
                <w:szCs w:val="20"/>
              </w:rPr>
              <w:t xml:space="preserve"> High</w:t>
            </w:r>
            <w:r w:rsidR="00522CAB">
              <w:rPr>
                <w:rFonts w:ascii="Arial" w:eastAsia="MS Gothic" w:hAnsi="Arial" w:cs="Arial"/>
                <w:color w:val="000000" w:themeColor="text1"/>
                <w:sz w:val="20"/>
                <w:szCs w:val="20"/>
              </w:rPr>
              <w:t xml:space="preserve"> </w:t>
            </w:r>
            <w:r w:rsidR="00522CAB">
              <w:rPr>
                <w:rFonts w:ascii="Arial" w:hAnsi="Arial" w:cs="Arial"/>
                <w:color w:val="3E5AA8" w:themeColor="accent1"/>
                <w:sz w:val="16"/>
                <w:szCs w:val="16"/>
              </w:rPr>
              <w:t xml:space="preserve"> </w:t>
            </w:r>
            <w:r w:rsidR="00522CAB" w:rsidRPr="009D0DF1">
              <w:rPr>
                <w:rFonts w:ascii="Arial" w:hAnsi="Arial" w:cs="Arial"/>
                <w:i/>
                <w:color w:val="3E5AA8" w:themeColor="accent1"/>
                <w:sz w:val="16"/>
                <w:szCs w:val="16"/>
              </w:rPr>
              <w:t>(complicate task, time consuming, requires specialist resources, high risk of human error in determining outcome)</w:t>
            </w:r>
            <w:r w:rsidR="00522CAB">
              <w:rPr>
                <w:rFonts w:ascii="Arial" w:hAnsi="Arial" w:cs="Arial"/>
                <w:color w:val="3E5AA8" w:themeColor="accent1"/>
                <w:sz w:val="16"/>
                <w:szCs w:val="16"/>
              </w:rPr>
              <w:t xml:space="preserve"> </w:t>
            </w:r>
            <w:r w:rsidR="00522CAB" w:rsidRPr="00AC6F36">
              <w:rPr>
                <w:rFonts w:ascii="Arial" w:eastAsia="MS Gothic" w:hAnsi="Arial" w:cs="Arial"/>
                <w:color w:val="000000" w:themeColor="text1"/>
                <w:sz w:val="20"/>
                <w:szCs w:val="20"/>
              </w:rPr>
              <w:t xml:space="preserve"> </w:t>
            </w:r>
          </w:p>
        </w:tc>
      </w:tr>
      <w:tr w:rsidR="00522CAB" w:rsidRPr="00611C25" w14:paraId="36F68309" w14:textId="77777777" w:rsidTr="3161519C">
        <w:trPr>
          <w:trHeight w:val="75"/>
        </w:trPr>
        <w:tc>
          <w:tcPr>
            <w:tcW w:w="3510" w:type="dxa"/>
            <w:shd w:val="clear" w:color="auto" w:fill="D6DCF0" w:themeFill="accent1" w:themeFillTint="33"/>
          </w:tcPr>
          <w:p w14:paraId="027B5ED3" w14:textId="77777777" w:rsidR="00522CAB" w:rsidRPr="00456196" w:rsidRDefault="00522CAB" w:rsidP="00BA08C2">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51F173DB" w14:textId="502407D4" w:rsidR="00522CAB" w:rsidRPr="00456196" w:rsidRDefault="3161519C" w:rsidP="3161519C">
            <w:pPr>
              <w:rPr>
                <w:rFonts w:ascii="Arial" w:eastAsia="MS Gothic" w:hAnsi="Arial" w:cs="Arial"/>
                <w:color w:val="000000" w:themeColor="text1"/>
                <w:sz w:val="20"/>
                <w:szCs w:val="20"/>
              </w:rPr>
            </w:pPr>
            <w:r w:rsidRPr="3161519C">
              <w:rPr>
                <w:rFonts w:ascii="Arial" w:eastAsia="MS Gothic" w:hAnsi="Arial" w:cs="Arial"/>
                <w:color w:val="000000" w:themeColor="text1"/>
                <w:sz w:val="20"/>
                <w:szCs w:val="20"/>
              </w:rPr>
              <w:t>36%</w:t>
            </w:r>
          </w:p>
        </w:tc>
      </w:tr>
    </w:tbl>
    <w:p w14:paraId="2A0DBF05" w14:textId="77777777" w:rsidR="00522CAB" w:rsidRDefault="00522CAB" w:rsidP="00522CAB">
      <w:pPr>
        <w:rPr>
          <w:rFonts w:asciiTheme="minorHAnsi" w:hAnsiTheme="minorHAnsi" w:cstheme="minorHAnsi"/>
          <w:b/>
        </w:rPr>
      </w:pPr>
    </w:p>
    <w:p w14:paraId="1E81F1E6" w14:textId="77777777" w:rsidR="00522CAB" w:rsidRDefault="00522CAB" w:rsidP="00522CAB">
      <w:pPr>
        <w:rPr>
          <w:b/>
        </w:rPr>
      </w:pPr>
    </w:p>
    <w:p w14:paraId="61EEA2FF" w14:textId="77777777" w:rsidR="00E62EA5" w:rsidRPr="00647E18" w:rsidRDefault="00E62EA5" w:rsidP="00E62EA5">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E62EA5" w:rsidRPr="00762849" w14:paraId="3915D635" w14:textId="77777777" w:rsidTr="00BC7EBD">
        <w:trPr>
          <w:trHeight w:val="611"/>
        </w:trPr>
        <w:tc>
          <w:tcPr>
            <w:tcW w:w="902" w:type="pct"/>
            <w:shd w:val="clear" w:color="auto" w:fill="84B8DA"/>
            <w:vAlign w:val="center"/>
          </w:tcPr>
          <w:p w14:paraId="1AEFEDA0" w14:textId="77777777" w:rsidR="00E62EA5" w:rsidRPr="007B4360" w:rsidRDefault="00E62EA5" w:rsidP="00BC7EBD">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017BD691" w14:textId="77777777" w:rsidR="00E62EA5" w:rsidRPr="007B4360" w:rsidRDefault="00E62EA5" w:rsidP="00BC7EBD">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06E31813" w14:textId="77777777" w:rsidR="00E62EA5" w:rsidRPr="007B4360" w:rsidRDefault="00E62EA5" w:rsidP="00BC7EBD">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511F4880" w14:textId="77777777" w:rsidR="00E62EA5" w:rsidRPr="007B4360" w:rsidRDefault="00E62EA5" w:rsidP="00BC7EBD">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382D334D" w14:textId="77777777" w:rsidR="00E62EA5" w:rsidRPr="007B4360" w:rsidRDefault="00E62EA5" w:rsidP="00BC7EBD">
            <w:pPr>
              <w:jc w:val="center"/>
              <w:rPr>
                <w:rFonts w:ascii="Arial" w:hAnsi="Arial" w:cs="Arial"/>
                <w:b/>
                <w:sz w:val="20"/>
                <w:szCs w:val="20"/>
              </w:rPr>
            </w:pPr>
            <w:r w:rsidRPr="007B4360">
              <w:rPr>
                <w:rFonts w:ascii="Arial" w:hAnsi="Arial" w:cs="Arial"/>
                <w:b/>
                <w:sz w:val="20"/>
                <w:szCs w:val="20"/>
              </w:rPr>
              <w:t>Summary of Changes</w:t>
            </w:r>
          </w:p>
        </w:tc>
      </w:tr>
      <w:tr w:rsidR="00E62EA5" w:rsidRPr="007B4360" w14:paraId="14858C16" w14:textId="77777777" w:rsidTr="00BC7EBD">
        <w:tc>
          <w:tcPr>
            <w:tcW w:w="902" w:type="pct"/>
          </w:tcPr>
          <w:p w14:paraId="15C782CD" w14:textId="77777777" w:rsidR="00E62EA5" w:rsidRPr="007B4360" w:rsidRDefault="00E62EA5" w:rsidP="00BC7EBD">
            <w:pPr>
              <w:jc w:val="center"/>
              <w:rPr>
                <w:rFonts w:ascii="Arial" w:hAnsi="Arial" w:cs="Arial"/>
                <w:sz w:val="20"/>
                <w:szCs w:val="20"/>
              </w:rPr>
            </w:pPr>
            <w:r>
              <w:rPr>
                <w:rFonts w:ascii="Arial" w:hAnsi="Arial" w:cs="Arial"/>
                <w:sz w:val="20"/>
                <w:szCs w:val="20"/>
              </w:rPr>
              <w:t>1</w:t>
            </w:r>
          </w:p>
        </w:tc>
        <w:tc>
          <w:tcPr>
            <w:tcW w:w="835" w:type="pct"/>
          </w:tcPr>
          <w:p w14:paraId="21F1BA42" w14:textId="77777777" w:rsidR="00E62EA5" w:rsidRPr="007B4360" w:rsidRDefault="00E62EA5" w:rsidP="00BC7EBD">
            <w:pPr>
              <w:jc w:val="center"/>
              <w:rPr>
                <w:rFonts w:ascii="Arial" w:hAnsi="Arial" w:cs="Arial"/>
                <w:sz w:val="20"/>
                <w:szCs w:val="20"/>
              </w:rPr>
            </w:pPr>
            <w:r>
              <w:rPr>
                <w:rFonts w:ascii="Arial" w:hAnsi="Arial" w:cs="Arial"/>
                <w:sz w:val="20"/>
                <w:szCs w:val="20"/>
              </w:rPr>
              <w:t>Proposal</w:t>
            </w:r>
          </w:p>
        </w:tc>
        <w:tc>
          <w:tcPr>
            <w:tcW w:w="556" w:type="pct"/>
          </w:tcPr>
          <w:p w14:paraId="518329E7" w14:textId="77777777" w:rsidR="00E62EA5" w:rsidRPr="007B4360" w:rsidRDefault="00E62EA5" w:rsidP="00BC7EBD">
            <w:pPr>
              <w:jc w:val="center"/>
              <w:rPr>
                <w:rFonts w:ascii="Arial" w:hAnsi="Arial" w:cs="Arial"/>
                <w:sz w:val="20"/>
                <w:szCs w:val="20"/>
              </w:rPr>
            </w:pPr>
            <w:r>
              <w:rPr>
                <w:rFonts w:ascii="Arial" w:hAnsi="Arial" w:cs="Arial"/>
                <w:sz w:val="20"/>
                <w:szCs w:val="20"/>
              </w:rPr>
              <w:t>14/11/18</w:t>
            </w:r>
          </w:p>
        </w:tc>
        <w:tc>
          <w:tcPr>
            <w:tcW w:w="763" w:type="pct"/>
          </w:tcPr>
          <w:p w14:paraId="2FEB580A" w14:textId="77777777" w:rsidR="00E62EA5" w:rsidRPr="007B4360" w:rsidRDefault="00E62EA5" w:rsidP="00BC7EBD">
            <w:pPr>
              <w:jc w:val="center"/>
              <w:rPr>
                <w:rFonts w:ascii="Arial" w:hAnsi="Arial" w:cs="Arial"/>
                <w:sz w:val="20"/>
                <w:szCs w:val="20"/>
              </w:rPr>
            </w:pPr>
            <w:r>
              <w:rPr>
                <w:rFonts w:cs="Arial"/>
                <w:szCs w:val="16"/>
              </w:rPr>
              <w:t>Darren Lond</w:t>
            </w:r>
          </w:p>
        </w:tc>
        <w:tc>
          <w:tcPr>
            <w:tcW w:w="1944" w:type="pct"/>
          </w:tcPr>
          <w:p w14:paraId="729D384B" w14:textId="77777777" w:rsidR="00E62EA5" w:rsidRPr="007B4360" w:rsidRDefault="00E62EA5" w:rsidP="00BC7EBD">
            <w:pPr>
              <w:jc w:val="center"/>
              <w:rPr>
                <w:rFonts w:ascii="Arial" w:hAnsi="Arial" w:cs="Arial"/>
                <w:sz w:val="20"/>
                <w:szCs w:val="20"/>
              </w:rPr>
            </w:pPr>
            <w:r>
              <w:rPr>
                <w:rFonts w:ascii="Arial" w:hAnsi="Arial" w:cs="Arial"/>
                <w:sz w:val="20"/>
                <w:szCs w:val="20"/>
              </w:rPr>
              <w:t>New CP</w:t>
            </w:r>
          </w:p>
        </w:tc>
      </w:tr>
      <w:tr w:rsidR="00E62EA5" w:rsidRPr="007B4360" w14:paraId="64FF0CBE" w14:textId="77777777" w:rsidTr="00BC7EBD">
        <w:tc>
          <w:tcPr>
            <w:tcW w:w="902" w:type="pct"/>
          </w:tcPr>
          <w:p w14:paraId="625BDEC3" w14:textId="77777777" w:rsidR="00E62EA5" w:rsidRPr="00E62EA5" w:rsidRDefault="00E62EA5" w:rsidP="00BC7EBD">
            <w:pPr>
              <w:jc w:val="center"/>
              <w:rPr>
                <w:rFonts w:ascii="Arial" w:hAnsi="Arial" w:cs="Arial"/>
                <w:sz w:val="20"/>
                <w:szCs w:val="20"/>
              </w:rPr>
            </w:pPr>
            <w:r w:rsidRPr="00E62EA5">
              <w:rPr>
                <w:rFonts w:ascii="Arial" w:hAnsi="Arial" w:cs="Arial"/>
                <w:sz w:val="20"/>
                <w:szCs w:val="20"/>
              </w:rPr>
              <w:t>2</w:t>
            </w:r>
          </w:p>
        </w:tc>
        <w:tc>
          <w:tcPr>
            <w:tcW w:w="835" w:type="pct"/>
          </w:tcPr>
          <w:p w14:paraId="797DD692" w14:textId="77777777" w:rsidR="00E62EA5" w:rsidRPr="00E62EA5" w:rsidRDefault="00E62EA5" w:rsidP="00BC7EBD">
            <w:pPr>
              <w:jc w:val="center"/>
              <w:rPr>
                <w:rFonts w:ascii="Arial" w:hAnsi="Arial" w:cs="Arial"/>
                <w:sz w:val="20"/>
                <w:szCs w:val="20"/>
              </w:rPr>
            </w:pPr>
            <w:r w:rsidRPr="00E62EA5">
              <w:rPr>
                <w:rFonts w:ascii="Arial" w:hAnsi="Arial" w:cs="Arial"/>
                <w:sz w:val="20"/>
                <w:szCs w:val="20"/>
              </w:rPr>
              <w:t>Proposal</w:t>
            </w:r>
          </w:p>
        </w:tc>
        <w:tc>
          <w:tcPr>
            <w:tcW w:w="556" w:type="pct"/>
          </w:tcPr>
          <w:p w14:paraId="6B9DA948" w14:textId="77777777" w:rsidR="00E62EA5" w:rsidRPr="00E62EA5" w:rsidRDefault="00E62EA5" w:rsidP="00BC7EBD">
            <w:pPr>
              <w:jc w:val="center"/>
              <w:rPr>
                <w:rFonts w:ascii="Arial" w:hAnsi="Arial" w:cs="Arial"/>
                <w:sz w:val="20"/>
                <w:szCs w:val="20"/>
              </w:rPr>
            </w:pPr>
            <w:r w:rsidRPr="00E62EA5">
              <w:rPr>
                <w:rFonts w:ascii="Arial" w:hAnsi="Arial" w:cs="Arial"/>
                <w:sz w:val="20"/>
                <w:szCs w:val="20"/>
              </w:rPr>
              <w:t>21/11/18</w:t>
            </w:r>
          </w:p>
        </w:tc>
        <w:tc>
          <w:tcPr>
            <w:tcW w:w="763" w:type="pct"/>
          </w:tcPr>
          <w:p w14:paraId="1A740DF1" w14:textId="77777777" w:rsidR="00E62EA5" w:rsidRPr="00E62EA5" w:rsidRDefault="00E62EA5" w:rsidP="00BC7EBD">
            <w:pPr>
              <w:jc w:val="center"/>
              <w:rPr>
                <w:rFonts w:ascii="Arial" w:hAnsi="Arial" w:cs="Arial"/>
                <w:sz w:val="20"/>
                <w:szCs w:val="20"/>
              </w:rPr>
            </w:pPr>
            <w:r w:rsidRPr="00E62EA5">
              <w:rPr>
                <w:rFonts w:ascii="Arial" w:hAnsi="Arial" w:cs="Arial"/>
                <w:sz w:val="20"/>
                <w:szCs w:val="20"/>
              </w:rPr>
              <w:t>Heather Spensley</w:t>
            </w:r>
          </w:p>
        </w:tc>
        <w:tc>
          <w:tcPr>
            <w:tcW w:w="1944" w:type="pct"/>
          </w:tcPr>
          <w:p w14:paraId="7147A7D8" w14:textId="77777777" w:rsidR="00E62EA5" w:rsidRPr="00E62EA5" w:rsidRDefault="00E62EA5" w:rsidP="00BC7EBD">
            <w:pPr>
              <w:jc w:val="center"/>
              <w:rPr>
                <w:rFonts w:ascii="Arial" w:hAnsi="Arial" w:cs="Arial"/>
                <w:sz w:val="20"/>
                <w:szCs w:val="20"/>
              </w:rPr>
            </w:pPr>
            <w:r w:rsidRPr="00E62EA5">
              <w:rPr>
                <w:rFonts w:ascii="Arial" w:hAnsi="Arial" w:cs="Arial"/>
                <w:sz w:val="20"/>
                <w:szCs w:val="20"/>
              </w:rPr>
              <w:t>Appendix added</w:t>
            </w:r>
          </w:p>
        </w:tc>
      </w:tr>
      <w:tr w:rsidR="00E62EA5" w:rsidRPr="007B4360" w14:paraId="0D458074" w14:textId="77777777" w:rsidTr="00BC7EBD">
        <w:tc>
          <w:tcPr>
            <w:tcW w:w="902" w:type="pct"/>
          </w:tcPr>
          <w:p w14:paraId="2798B7DB" w14:textId="77777777" w:rsidR="00E62EA5" w:rsidRPr="00E62EA5" w:rsidRDefault="00E62EA5" w:rsidP="00BC7EBD">
            <w:pPr>
              <w:jc w:val="center"/>
              <w:rPr>
                <w:rFonts w:ascii="Arial" w:hAnsi="Arial" w:cs="Arial"/>
                <w:sz w:val="20"/>
                <w:szCs w:val="20"/>
              </w:rPr>
            </w:pPr>
            <w:r w:rsidRPr="00E62EA5">
              <w:rPr>
                <w:rFonts w:ascii="Arial" w:hAnsi="Arial" w:cs="Arial"/>
                <w:sz w:val="20"/>
                <w:szCs w:val="20"/>
              </w:rPr>
              <w:t>3</w:t>
            </w:r>
          </w:p>
        </w:tc>
        <w:tc>
          <w:tcPr>
            <w:tcW w:w="835" w:type="pct"/>
          </w:tcPr>
          <w:p w14:paraId="28D21671" w14:textId="77777777" w:rsidR="00E62EA5" w:rsidRPr="00E62EA5" w:rsidRDefault="00E62EA5" w:rsidP="00BC7EBD">
            <w:pPr>
              <w:jc w:val="center"/>
              <w:rPr>
                <w:rFonts w:ascii="Arial" w:hAnsi="Arial" w:cs="Arial"/>
                <w:sz w:val="20"/>
                <w:szCs w:val="20"/>
              </w:rPr>
            </w:pPr>
            <w:r w:rsidRPr="00E62EA5">
              <w:rPr>
                <w:rFonts w:ascii="Arial" w:hAnsi="Arial" w:cs="Arial"/>
                <w:sz w:val="20"/>
                <w:szCs w:val="20"/>
              </w:rPr>
              <w:t>In Delivery</w:t>
            </w:r>
          </w:p>
        </w:tc>
        <w:tc>
          <w:tcPr>
            <w:tcW w:w="556" w:type="pct"/>
          </w:tcPr>
          <w:p w14:paraId="1EB3A446" w14:textId="77777777" w:rsidR="00E62EA5" w:rsidRPr="00E62EA5" w:rsidRDefault="00E62EA5" w:rsidP="00BC7EBD">
            <w:pPr>
              <w:jc w:val="center"/>
              <w:rPr>
                <w:rFonts w:ascii="Arial" w:hAnsi="Arial" w:cs="Arial"/>
                <w:sz w:val="20"/>
                <w:szCs w:val="20"/>
              </w:rPr>
            </w:pPr>
            <w:r w:rsidRPr="00E62EA5">
              <w:rPr>
                <w:rFonts w:ascii="Arial" w:hAnsi="Arial" w:cs="Arial"/>
                <w:sz w:val="20"/>
                <w:szCs w:val="20"/>
              </w:rPr>
              <w:t>14/12/18</w:t>
            </w:r>
          </w:p>
        </w:tc>
        <w:tc>
          <w:tcPr>
            <w:tcW w:w="763" w:type="pct"/>
          </w:tcPr>
          <w:p w14:paraId="6CB1E63F" w14:textId="77777777" w:rsidR="00E62EA5" w:rsidRPr="00E62EA5" w:rsidRDefault="00E62EA5" w:rsidP="00BC7EBD">
            <w:pPr>
              <w:jc w:val="center"/>
              <w:rPr>
                <w:rFonts w:ascii="Arial" w:hAnsi="Arial" w:cs="Arial"/>
                <w:sz w:val="20"/>
                <w:szCs w:val="20"/>
              </w:rPr>
            </w:pPr>
            <w:r w:rsidRPr="00E62EA5">
              <w:rPr>
                <w:rFonts w:ascii="Arial" w:hAnsi="Arial" w:cs="Arial"/>
                <w:sz w:val="20"/>
                <w:szCs w:val="20"/>
              </w:rPr>
              <w:t>Richard Johnson</w:t>
            </w:r>
          </w:p>
        </w:tc>
        <w:tc>
          <w:tcPr>
            <w:tcW w:w="1944" w:type="pct"/>
          </w:tcPr>
          <w:p w14:paraId="7FDAF066" w14:textId="77777777" w:rsidR="00E62EA5" w:rsidRPr="00E62EA5" w:rsidRDefault="00E62EA5" w:rsidP="00BC7EBD">
            <w:pPr>
              <w:jc w:val="center"/>
              <w:rPr>
                <w:rFonts w:ascii="Arial" w:hAnsi="Arial" w:cs="Arial"/>
                <w:sz w:val="20"/>
                <w:szCs w:val="20"/>
              </w:rPr>
            </w:pPr>
            <w:r w:rsidRPr="00E62EA5">
              <w:rPr>
                <w:rFonts w:ascii="Arial" w:hAnsi="Arial" w:cs="Arial"/>
                <w:sz w:val="20"/>
                <w:szCs w:val="20"/>
              </w:rPr>
              <w:t>Notes from ChMC on 12th December added</w:t>
            </w:r>
          </w:p>
        </w:tc>
      </w:tr>
      <w:tr w:rsidR="00744810" w:rsidRPr="007B4360" w14:paraId="6EBA1244" w14:textId="77777777" w:rsidTr="00BC7EBD">
        <w:tc>
          <w:tcPr>
            <w:tcW w:w="902" w:type="pct"/>
          </w:tcPr>
          <w:p w14:paraId="738149C1" w14:textId="0159133B" w:rsidR="00744810" w:rsidRPr="00744810" w:rsidRDefault="00744810" w:rsidP="00BC7EBD">
            <w:pPr>
              <w:jc w:val="center"/>
              <w:rPr>
                <w:rFonts w:cs="Arial"/>
                <w:sz w:val="20"/>
              </w:rPr>
            </w:pPr>
            <w:r w:rsidRPr="00744810">
              <w:rPr>
                <w:rFonts w:cs="Arial"/>
                <w:sz w:val="20"/>
              </w:rPr>
              <w:t>4</w:t>
            </w:r>
          </w:p>
        </w:tc>
        <w:tc>
          <w:tcPr>
            <w:tcW w:w="835" w:type="pct"/>
          </w:tcPr>
          <w:p w14:paraId="41F76E52" w14:textId="51436F23" w:rsidR="00744810" w:rsidRPr="00744810" w:rsidRDefault="00744810" w:rsidP="00BC7EBD">
            <w:pPr>
              <w:jc w:val="center"/>
              <w:rPr>
                <w:rFonts w:cs="Arial"/>
                <w:sz w:val="20"/>
              </w:rPr>
            </w:pPr>
            <w:r w:rsidRPr="00744810">
              <w:rPr>
                <w:rFonts w:cs="Arial"/>
                <w:sz w:val="20"/>
              </w:rPr>
              <w:t>In Delivery</w:t>
            </w:r>
          </w:p>
        </w:tc>
        <w:tc>
          <w:tcPr>
            <w:tcW w:w="556" w:type="pct"/>
          </w:tcPr>
          <w:p w14:paraId="4C500758" w14:textId="7437B1DC" w:rsidR="00744810" w:rsidRPr="00744810" w:rsidRDefault="00744810" w:rsidP="00BC7EBD">
            <w:pPr>
              <w:jc w:val="center"/>
              <w:rPr>
                <w:rFonts w:cs="Arial"/>
                <w:sz w:val="20"/>
              </w:rPr>
            </w:pPr>
            <w:r w:rsidRPr="00744810">
              <w:rPr>
                <w:rFonts w:cs="Arial"/>
                <w:sz w:val="20"/>
              </w:rPr>
              <w:t>27/12/18</w:t>
            </w:r>
          </w:p>
        </w:tc>
        <w:tc>
          <w:tcPr>
            <w:tcW w:w="763" w:type="pct"/>
          </w:tcPr>
          <w:p w14:paraId="3536A6B7" w14:textId="17AF358B" w:rsidR="00744810" w:rsidRPr="00744810" w:rsidRDefault="00744810" w:rsidP="00BC7EBD">
            <w:pPr>
              <w:jc w:val="center"/>
              <w:rPr>
                <w:rFonts w:cs="Arial"/>
                <w:sz w:val="20"/>
              </w:rPr>
            </w:pPr>
            <w:r w:rsidRPr="00744810">
              <w:rPr>
                <w:rFonts w:cs="Arial"/>
                <w:sz w:val="20"/>
              </w:rPr>
              <w:t>Richard Johnson</w:t>
            </w:r>
          </w:p>
        </w:tc>
        <w:tc>
          <w:tcPr>
            <w:tcW w:w="1944" w:type="pct"/>
          </w:tcPr>
          <w:p w14:paraId="0CA69BF7" w14:textId="6E27499C" w:rsidR="00744810" w:rsidRPr="00744810" w:rsidRDefault="00744810" w:rsidP="00BC7EBD">
            <w:pPr>
              <w:jc w:val="center"/>
              <w:rPr>
                <w:rFonts w:cs="Arial"/>
                <w:sz w:val="20"/>
              </w:rPr>
            </w:pPr>
            <w:r>
              <w:rPr>
                <w:rFonts w:cs="Arial"/>
                <w:sz w:val="20"/>
              </w:rPr>
              <w:t>Notes from DSG on 17</w:t>
            </w:r>
            <w:r w:rsidRPr="00744810">
              <w:rPr>
                <w:rFonts w:cs="Arial"/>
                <w:sz w:val="20"/>
                <w:vertAlign w:val="superscript"/>
              </w:rPr>
              <w:t>th</w:t>
            </w:r>
            <w:r>
              <w:rPr>
                <w:rFonts w:cs="Arial"/>
                <w:sz w:val="20"/>
              </w:rPr>
              <w:t xml:space="preserve"> December added</w:t>
            </w:r>
          </w:p>
        </w:tc>
      </w:tr>
    </w:tbl>
    <w:p w14:paraId="3E5D9E4F" w14:textId="77777777" w:rsidR="00E62EA5" w:rsidRDefault="00E62EA5" w:rsidP="00E62EA5">
      <w:pPr>
        <w:pStyle w:val="XoParagraph"/>
      </w:pPr>
    </w:p>
    <w:p w14:paraId="288F1112" w14:textId="77777777" w:rsidR="00E62EA5" w:rsidRPr="00647E18" w:rsidRDefault="00E62EA5" w:rsidP="00E62EA5">
      <w:pPr>
        <w:pStyle w:val="XoParagraph"/>
        <w:shd w:val="clear" w:color="auto" w:fill="FFFFFF" w:themeFill="background1"/>
        <w:rPr>
          <w:b/>
          <w:bCs/>
        </w:rPr>
      </w:pPr>
      <w:r w:rsidRPr="3161519C">
        <w:rPr>
          <w:b/>
          <w:bCs/>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E62EA5" w:rsidRPr="00762849" w14:paraId="78E39085" w14:textId="77777777" w:rsidTr="00BC7EBD">
        <w:trPr>
          <w:trHeight w:val="611"/>
        </w:trPr>
        <w:tc>
          <w:tcPr>
            <w:tcW w:w="892" w:type="pct"/>
            <w:tcBorders>
              <w:bottom w:val="single" w:sz="4" w:space="0" w:color="auto"/>
            </w:tcBorders>
            <w:shd w:val="clear" w:color="auto" w:fill="84B8DA"/>
            <w:vAlign w:val="center"/>
          </w:tcPr>
          <w:p w14:paraId="138EA740" w14:textId="77777777" w:rsidR="00E62EA5" w:rsidRPr="00D20DD4" w:rsidRDefault="00E62EA5" w:rsidP="00BC7EBD">
            <w:pPr>
              <w:shd w:val="clear" w:color="auto" w:fill="84B8DA"/>
              <w:jc w:val="center"/>
              <w:rPr>
                <w:rFonts w:ascii="Arial" w:hAnsi="Arial" w:cs="Arial"/>
                <w:b/>
                <w:sz w:val="20"/>
                <w:szCs w:val="20"/>
              </w:rPr>
            </w:pPr>
            <w:r w:rsidRPr="00D20DD4">
              <w:rPr>
                <w:rFonts w:ascii="Arial" w:hAnsi="Arial" w:cs="Arial"/>
                <w:b/>
                <w:sz w:val="20"/>
                <w:szCs w:val="20"/>
              </w:rPr>
              <w:lastRenderedPageBreak/>
              <w:t>Version</w:t>
            </w:r>
          </w:p>
        </w:tc>
        <w:tc>
          <w:tcPr>
            <w:tcW w:w="825" w:type="pct"/>
            <w:tcBorders>
              <w:bottom w:val="single" w:sz="4" w:space="0" w:color="auto"/>
            </w:tcBorders>
            <w:shd w:val="clear" w:color="auto" w:fill="84B8DA"/>
            <w:vAlign w:val="center"/>
          </w:tcPr>
          <w:p w14:paraId="62B2EF35" w14:textId="77777777" w:rsidR="00E62EA5" w:rsidRPr="00D20DD4" w:rsidRDefault="00E62EA5" w:rsidP="00BC7EBD">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058F9D7F" w14:textId="77777777" w:rsidR="00E62EA5" w:rsidRPr="00D20DD4" w:rsidRDefault="00E62EA5" w:rsidP="00BC7EBD">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7199D16C" w14:textId="77777777" w:rsidR="00E62EA5" w:rsidRPr="00D20DD4" w:rsidRDefault="00E62EA5" w:rsidP="00BC7EBD">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35041698" w14:textId="77777777" w:rsidR="00E62EA5" w:rsidRPr="00D20DD4" w:rsidRDefault="00E62EA5" w:rsidP="00BC7EBD">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E62EA5" w:rsidRPr="00762849" w14:paraId="3C5B22BF" w14:textId="77777777" w:rsidTr="00BC7EBD">
        <w:trPr>
          <w:trHeight w:val="611"/>
        </w:trPr>
        <w:tc>
          <w:tcPr>
            <w:tcW w:w="892" w:type="pct"/>
            <w:shd w:val="clear" w:color="auto" w:fill="FFFFFF" w:themeFill="background1"/>
            <w:vAlign w:val="center"/>
          </w:tcPr>
          <w:p w14:paraId="4D2C2D36" w14:textId="77777777" w:rsidR="00E62EA5" w:rsidRPr="00D20DD4" w:rsidRDefault="00E62EA5" w:rsidP="00BC7EBD">
            <w:pPr>
              <w:jc w:val="center"/>
              <w:rPr>
                <w:rFonts w:cs="Arial"/>
                <w:sz w:val="20"/>
              </w:rPr>
            </w:pPr>
            <w:r>
              <w:rPr>
                <w:rFonts w:cs="Arial"/>
                <w:sz w:val="20"/>
              </w:rPr>
              <w:t>3.0</w:t>
            </w:r>
          </w:p>
        </w:tc>
        <w:tc>
          <w:tcPr>
            <w:tcW w:w="825" w:type="pct"/>
            <w:shd w:val="clear" w:color="auto" w:fill="FFFFFF" w:themeFill="background1"/>
            <w:vAlign w:val="center"/>
          </w:tcPr>
          <w:p w14:paraId="32CF43DD" w14:textId="77777777" w:rsidR="00E62EA5" w:rsidRPr="00D20DD4" w:rsidRDefault="00E62EA5" w:rsidP="00BC7EBD">
            <w:pPr>
              <w:jc w:val="center"/>
              <w:rPr>
                <w:rFonts w:cs="Arial"/>
                <w:sz w:val="20"/>
              </w:rPr>
            </w:pPr>
            <w:r>
              <w:rPr>
                <w:rFonts w:cs="Arial"/>
                <w:sz w:val="20"/>
              </w:rPr>
              <w:t>Approved</w:t>
            </w:r>
          </w:p>
        </w:tc>
        <w:tc>
          <w:tcPr>
            <w:tcW w:w="596" w:type="pct"/>
            <w:shd w:val="clear" w:color="auto" w:fill="FFFFFF" w:themeFill="background1"/>
            <w:vAlign w:val="center"/>
          </w:tcPr>
          <w:p w14:paraId="546B478E" w14:textId="77777777" w:rsidR="00E62EA5" w:rsidRPr="00D20DD4" w:rsidRDefault="00E62EA5" w:rsidP="00BC7EBD">
            <w:pPr>
              <w:jc w:val="center"/>
              <w:rPr>
                <w:rFonts w:cs="Arial"/>
                <w:sz w:val="20"/>
              </w:rPr>
            </w:pPr>
            <w:r>
              <w:rPr>
                <w:rFonts w:cs="Arial"/>
                <w:sz w:val="20"/>
              </w:rPr>
              <w:t>17/07/18</w:t>
            </w:r>
          </w:p>
        </w:tc>
        <w:tc>
          <w:tcPr>
            <w:tcW w:w="753" w:type="pct"/>
            <w:shd w:val="clear" w:color="auto" w:fill="FFFFFF" w:themeFill="background1"/>
            <w:vAlign w:val="center"/>
          </w:tcPr>
          <w:p w14:paraId="32A4FD5C" w14:textId="77777777" w:rsidR="00E62EA5" w:rsidRPr="00D20DD4" w:rsidRDefault="00E62EA5" w:rsidP="00BC7EBD">
            <w:pPr>
              <w:jc w:val="center"/>
              <w:rPr>
                <w:rFonts w:cs="Arial"/>
                <w:sz w:val="20"/>
              </w:rPr>
            </w:pPr>
            <w:r w:rsidRPr="00D20DD4">
              <w:rPr>
                <w:rFonts w:cs="Arial"/>
                <w:sz w:val="20"/>
              </w:rPr>
              <w:t>Emma Smith</w:t>
            </w:r>
          </w:p>
        </w:tc>
        <w:tc>
          <w:tcPr>
            <w:tcW w:w="1934" w:type="pct"/>
            <w:shd w:val="clear" w:color="auto" w:fill="FFFFFF" w:themeFill="background1"/>
            <w:vAlign w:val="center"/>
          </w:tcPr>
          <w:p w14:paraId="7E98860A" w14:textId="77777777" w:rsidR="00E62EA5" w:rsidRPr="00D20DD4" w:rsidRDefault="00E62EA5" w:rsidP="00BC7EBD">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62EA5" w:rsidRPr="00762849" w14:paraId="1E8D8E45" w14:textId="77777777" w:rsidTr="00BC7EBD">
        <w:trPr>
          <w:trHeight w:val="611"/>
        </w:trPr>
        <w:tc>
          <w:tcPr>
            <w:tcW w:w="892" w:type="pct"/>
            <w:shd w:val="clear" w:color="auto" w:fill="FFFFFF" w:themeFill="background1"/>
            <w:vAlign w:val="center"/>
          </w:tcPr>
          <w:p w14:paraId="0F50CFA2" w14:textId="77777777" w:rsidR="00E62EA5" w:rsidRPr="002745D1" w:rsidRDefault="00E62EA5" w:rsidP="00BC7EBD">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2A3A2FF4" w14:textId="77777777" w:rsidR="00E62EA5" w:rsidRPr="002745D1" w:rsidRDefault="00E62EA5" w:rsidP="00BC7EBD">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154E5CAA" w14:textId="77777777" w:rsidR="00E62EA5" w:rsidRPr="002745D1" w:rsidRDefault="00E62EA5" w:rsidP="00BC7EBD">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7A45A1FF" w14:textId="77777777" w:rsidR="00E62EA5" w:rsidRPr="002745D1" w:rsidRDefault="00E62EA5" w:rsidP="00BC7EBD">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5C64B556" w14:textId="77777777" w:rsidR="00E62EA5" w:rsidRPr="002745D1" w:rsidRDefault="00E62EA5" w:rsidP="00BC7EBD">
            <w:pPr>
              <w:rPr>
                <w:rFonts w:cs="Arial"/>
                <w:sz w:val="20"/>
                <w:szCs w:val="20"/>
              </w:rPr>
            </w:pPr>
            <w:r w:rsidRPr="002745D1">
              <w:rPr>
                <w:rFonts w:cs="Arial"/>
                <w:sz w:val="20"/>
                <w:szCs w:val="20"/>
              </w:rPr>
              <w:t xml:space="preserve">Minor </w:t>
            </w:r>
            <w:r>
              <w:rPr>
                <w:rFonts w:cs="Arial"/>
                <w:sz w:val="20"/>
                <w:szCs w:val="20"/>
              </w:rPr>
              <w:t xml:space="preserve">wording </w:t>
            </w:r>
            <w:r w:rsidRPr="002745D1">
              <w:rPr>
                <w:rFonts w:cs="Arial"/>
                <w:sz w:val="20"/>
                <w:szCs w:val="20"/>
              </w:rPr>
              <w:t xml:space="preserve">amendments and additional </w:t>
            </w:r>
            <w:r>
              <w:rPr>
                <w:rFonts w:cs="Arial"/>
                <w:sz w:val="20"/>
                <w:szCs w:val="20"/>
              </w:rPr>
              <w:t xml:space="preserve">customer group </w:t>
            </w:r>
            <w:r w:rsidRPr="002745D1">
              <w:rPr>
                <w:rFonts w:cs="Arial"/>
                <w:sz w:val="20"/>
                <w:szCs w:val="20"/>
              </w:rPr>
              <w:t>impact within Appendix 1</w:t>
            </w:r>
          </w:p>
        </w:tc>
      </w:tr>
    </w:tbl>
    <w:p w14:paraId="5D008A76" w14:textId="77777777" w:rsidR="00C15E8B" w:rsidRDefault="00C15E8B" w:rsidP="006A724E"/>
    <w:sectPr w:rsidR="00C15E8B" w:rsidSect="00883321">
      <w:headerReference w:type="even" r:id="rId14"/>
      <w:headerReference w:type="default"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47A5" w14:textId="77777777" w:rsidR="006054E4" w:rsidRDefault="006054E4" w:rsidP="00913EF2">
      <w:pPr>
        <w:spacing w:after="0" w:line="240" w:lineRule="auto"/>
      </w:pPr>
      <w:r>
        <w:separator/>
      </w:r>
    </w:p>
  </w:endnote>
  <w:endnote w:type="continuationSeparator" w:id="0">
    <w:p w14:paraId="5CE7C6E3" w14:textId="77777777" w:rsidR="006054E4" w:rsidRDefault="006054E4"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8A83" w14:textId="77777777" w:rsidR="00FE1ED7" w:rsidRDefault="00FE1ED7" w:rsidP="003022F8">
    <w:pPr>
      <w:pStyle w:val="Footer"/>
    </w:pPr>
    <w:r>
      <w:t>CPApprovedV3.0</w:t>
    </w:r>
  </w:p>
  <w:p w14:paraId="5D008A84" w14:textId="77777777" w:rsidR="00FE1ED7" w:rsidRDefault="00FE1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8A86" w14:textId="77777777" w:rsidR="00FE1ED7" w:rsidRDefault="00FE1ED7">
    <w:pPr>
      <w:pStyle w:val="Footer"/>
    </w:pPr>
    <w:r>
      <w:t>CPApprovedv4.0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025D" w14:textId="77777777" w:rsidR="006054E4" w:rsidRDefault="006054E4" w:rsidP="00913EF2">
      <w:pPr>
        <w:spacing w:after="0" w:line="240" w:lineRule="auto"/>
      </w:pPr>
      <w:r>
        <w:separator/>
      </w:r>
    </w:p>
  </w:footnote>
  <w:footnote w:type="continuationSeparator" w:id="0">
    <w:p w14:paraId="0C54E06C" w14:textId="77777777" w:rsidR="006054E4" w:rsidRDefault="006054E4"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8A81" w14:textId="77777777" w:rsidR="00FE1ED7" w:rsidRDefault="00CC4680">
    <w:pPr>
      <w:pStyle w:val="Header"/>
    </w:pPr>
    <w:r>
      <w:rPr>
        <w:noProof/>
        <w:lang w:eastAsia="en-GB"/>
      </w:rPr>
      <w:pict w14:anchorId="5D008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8A82" w14:textId="77777777" w:rsidR="00FE1ED7" w:rsidRDefault="00CC4680">
    <w:pPr>
      <w:pStyle w:val="Header"/>
    </w:pPr>
    <w:r>
      <w:rPr>
        <w:noProof/>
        <w:lang w:eastAsia="en-GB"/>
      </w:rPr>
      <w:pict w14:anchorId="5D008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8A85" w14:textId="77777777" w:rsidR="00FE1ED7" w:rsidRDefault="00CC4680">
    <w:pPr>
      <w:pStyle w:val="Header"/>
    </w:pPr>
    <w:r>
      <w:rPr>
        <w:noProof/>
        <w:lang w:eastAsia="en-GB"/>
      </w:rPr>
      <w:pict w14:anchorId="5D008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D35"/>
    <w:multiLevelType w:val="hybridMultilevel"/>
    <w:tmpl w:val="5B240312"/>
    <w:lvl w:ilvl="0" w:tplc="03BE0142">
      <w:start w:val="1"/>
      <w:numFmt w:val="bullet"/>
      <w:lvlText w:val=""/>
      <w:lvlJc w:val="left"/>
      <w:pPr>
        <w:ind w:left="720" w:hanging="360"/>
      </w:pPr>
      <w:rPr>
        <w:rFonts w:ascii="Symbol" w:hAnsi="Symbol" w:hint="default"/>
      </w:rPr>
    </w:lvl>
    <w:lvl w:ilvl="1" w:tplc="BAF86132">
      <w:start w:val="1"/>
      <w:numFmt w:val="bullet"/>
      <w:lvlText w:val="o"/>
      <w:lvlJc w:val="left"/>
      <w:pPr>
        <w:ind w:left="1440" w:hanging="360"/>
      </w:pPr>
      <w:rPr>
        <w:rFonts w:ascii="Courier New" w:hAnsi="Courier New" w:hint="default"/>
      </w:rPr>
    </w:lvl>
    <w:lvl w:ilvl="2" w:tplc="39502F54">
      <w:start w:val="1"/>
      <w:numFmt w:val="bullet"/>
      <w:lvlText w:val=""/>
      <w:lvlJc w:val="left"/>
      <w:pPr>
        <w:ind w:left="2160" w:hanging="360"/>
      </w:pPr>
      <w:rPr>
        <w:rFonts w:ascii="Wingdings" w:hAnsi="Wingdings" w:hint="default"/>
      </w:rPr>
    </w:lvl>
    <w:lvl w:ilvl="3" w:tplc="2CF411E6">
      <w:start w:val="1"/>
      <w:numFmt w:val="bullet"/>
      <w:lvlText w:val=""/>
      <w:lvlJc w:val="left"/>
      <w:pPr>
        <w:ind w:left="2880" w:hanging="360"/>
      </w:pPr>
      <w:rPr>
        <w:rFonts w:ascii="Symbol" w:hAnsi="Symbol" w:hint="default"/>
      </w:rPr>
    </w:lvl>
    <w:lvl w:ilvl="4" w:tplc="E0C0DD96">
      <w:start w:val="1"/>
      <w:numFmt w:val="bullet"/>
      <w:lvlText w:val="o"/>
      <w:lvlJc w:val="left"/>
      <w:pPr>
        <w:ind w:left="3600" w:hanging="360"/>
      </w:pPr>
      <w:rPr>
        <w:rFonts w:ascii="Courier New" w:hAnsi="Courier New" w:hint="default"/>
      </w:rPr>
    </w:lvl>
    <w:lvl w:ilvl="5" w:tplc="499C5050">
      <w:start w:val="1"/>
      <w:numFmt w:val="bullet"/>
      <w:lvlText w:val=""/>
      <w:lvlJc w:val="left"/>
      <w:pPr>
        <w:ind w:left="4320" w:hanging="360"/>
      </w:pPr>
      <w:rPr>
        <w:rFonts w:ascii="Wingdings" w:hAnsi="Wingdings" w:hint="default"/>
      </w:rPr>
    </w:lvl>
    <w:lvl w:ilvl="6" w:tplc="92BA7FE8">
      <w:start w:val="1"/>
      <w:numFmt w:val="bullet"/>
      <w:lvlText w:val=""/>
      <w:lvlJc w:val="left"/>
      <w:pPr>
        <w:ind w:left="5040" w:hanging="360"/>
      </w:pPr>
      <w:rPr>
        <w:rFonts w:ascii="Symbol" w:hAnsi="Symbol" w:hint="default"/>
      </w:rPr>
    </w:lvl>
    <w:lvl w:ilvl="7" w:tplc="8016551C">
      <w:start w:val="1"/>
      <w:numFmt w:val="bullet"/>
      <w:lvlText w:val="o"/>
      <w:lvlJc w:val="left"/>
      <w:pPr>
        <w:ind w:left="5760" w:hanging="360"/>
      </w:pPr>
      <w:rPr>
        <w:rFonts w:ascii="Courier New" w:hAnsi="Courier New" w:hint="default"/>
      </w:rPr>
    </w:lvl>
    <w:lvl w:ilvl="8" w:tplc="7ACA32F4">
      <w:start w:val="1"/>
      <w:numFmt w:val="bullet"/>
      <w:lvlText w:val=""/>
      <w:lvlJc w:val="left"/>
      <w:pPr>
        <w:ind w:left="6480" w:hanging="360"/>
      </w:pPr>
      <w:rPr>
        <w:rFonts w:ascii="Wingdings" w:hAnsi="Wingdings" w:hint="default"/>
      </w:rPr>
    </w:lvl>
  </w:abstractNum>
  <w:abstractNum w:abstractNumId="1" w15:restartNumberingAfterBreak="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B480E"/>
    <w:multiLevelType w:val="hybridMultilevel"/>
    <w:tmpl w:val="1966BA3C"/>
    <w:lvl w:ilvl="0" w:tplc="3D6008DC">
      <w:start w:val="1"/>
      <w:numFmt w:val="bullet"/>
      <w:lvlText w:val=""/>
      <w:lvlJc w:val="left"/>
      <w:pPr>
        <w:ind w:left="720" w:hanging="360"/>
      </w:pPr>
      <w:rPr>
        <w:rFonts w:ascii="Symbol" w:hAnsi="Symbol" w:hint="default"/>
      </w:rPr>
    </w:lvl>
    <w:lvl w:ilvl="1" w:tplc="3C24B7B6">
      <w:start w:val="1"/>
      <w:numFmt w:val="bullet"/>
      <w:lvlText w:val="o"/>
      <w:lvlJc w:val="left"/>
      <w:pPr>
        <w:ind w:left="1440" w:hanging="360"/>
      </w:pPr>
      <w:rPr>
        <w:rFonts w:ascii="Courier New" w:hAnsi="Courier New" w:hint="default"/>
      </w:rPr>
    </w:lvl>
    <w:lvl w:ilvl="2" w:tplc="6DBEB284">
      <w:start w:val="1"/>
      <w:numFmt w:val="bullet"/>
      <w:lvlText w:val=""/>
      <w:lvlJc w:val="left"/>
      <w:pPr>
        <w:ind w:left="2160" w:hanging="360"/>
      </w:pPr>
      <w:rPr>
        <w:rFonts w:ascii="Wingdings" w:hAnsi="Wingdings" w:hint="default"/>
      </w:rPr>
    </w:lvl>
    <w:lvl w:ilvl="3" w:tplc="E31666D8">
      <w:start w:val="1"/>
      <w:numFmt w:val="bullet"/>
      <w:lvlText w:val=""/>
      <w:lvlJc w:val="left"/>
      <w:pPr>
        <w:ind w:left="2880" w:hanging="360"/>
      </w:pPr>
      <w:rPr>
        <w:rFonts w:ascii="Symbol" w:hAnsi="Symbol" w:hint="default"/>
      </w:rPr>
    </w:lvl>
    <w:lvl w:ilvl="4" w:tplc="E77AF208">
      <w:start w:val="1"/>
      <w:numFmt w:val="bullet"/>
      <w:lvlText w:val="o"/>
      <w:lvlJc w:val="left"/>
      <w:pPr>
        <w:ind w:left="3600" w:hanging="360"/>
      </w:pPr>
      <w:rPr>
        <w:rFonts w:ascii="Courier New" w:hAnsi="Courier New" w:hint="default"/>
      </w:rPr>
    </w:lvl>
    <w:lvl w:ilvl="5" w:tplc="B3BE1A7C">
      <w:start w:val="1"/>
      <w:numFmt w:val="bullet"/>
      <w:lvlText w:val=""/>
      <w:lvlJc w:val="left"/>
      <w:pPr>
        <w:ind w:left="4320" w:hanging="360"/>
      </w:pPr>
      <w:rPr>
        <w:rFonts w:ascii="Wingdings" w:hAnsi="Wingdings" w:hint="default"/>
      </w:rPr>
    </w:lvl>
    <w:lvl w:ilvl="6" w:tplc="69C291E6">
      <w:start w:val="1"/>
      <w:numFmt w:val="bullet"/>
      <w:lvlText w:val=""/>
      <w:lvlJc w:val="left"/>
      <w:pPr>
        <w:ind w:left="5040" w:hanging="360"/>
      </w:pPr>
      <w:rPr>
        <w:rFonts w:ascii="Symbol" w:hAnsi="Symbol" w:hint="default"/>
      </w:rPr>
    </w:lvl>
    <w:lvl w:ilvl="7" w:tplc="A6688D74">
      <w:start w:val="1"/>
      <w:numFmt w:val="bullet"/>
      <w:lvlText w:val="o"/>
      <w:lvlJc w:val="left"/>
      <w:pPr>
        <w:ind w:left="5760" w:hanging="360"/>
      </w:pPr>
      <w:rPr>
        <w:rFonts w:ascii="Courier New" w:hAnsi="Courier New" w:hint="default"/>
      </w:rPr>
    </w:lvl>
    <w:lvl w:ilvl="8" w:tplc="2880130E">
      <w:start w:val="1"/>
      <w:numFmt w:val="bullet"/>
      <w:lvlText w:val=""/>
      <w:lvlJc w:val="left"/>
      <w:pPr>
        <w:ind w:left="6480" w:hanging="360"/>
      </w:pPr>
      <w:rPr>
        <w:rFonts w:ascii="Wingdings" w:hAnsi="Wingdings" w:hint="default"/>
      </w:rPr>
    </w:lvl>
  </w:abstractNum>
  <w:abstractNum w:abstractNumId="3"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0F1A9A"/>
    <w:rsid w:val="0010519E"/>
    <w:rsid w:val="001165A8"/>
    <w:rsid w:val="001232E4"/>
    <w:rsid w:val="00130CB2"/>
    <w:rsid w:val="00146769"/>
    <w:rsid w:val="00160739"/>
    <w:rsid w:val="00183414"/>
    <w:rsid w:val="00186FB8"/>
    <w:rsid w:val="00192421"/>
    <w:rsid w:val="00192B0D"/>
    <w:rsid w:val="001E6F94"/>
    <w:rsid w:val="001F5773"/>
    <w:rsid w:val="00214089"/>
    <w:rsid w:val="002260EF"/>
    <w:rsid w:val="00231D2E"/>
    <w:rsid w:val="00240739"/>
    <w:rsid w:val="002427E0"/>
    <w:rsid w:val="00250B97"/>
    <w:rsid w:val="002654EB"/>
    <w:rsid w:val="002745D1"/>
    <w:rsid w:val="00276D98"/>
    <w:rsid w:val="002A2D36"/>
    <w:rsid w:val="002B5CD2"/>
    <w:rsid w:val="002C6C3F"/>
    <w:rsid w:val="002E2C40"/>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935D2"/>
    <w:rsid w:val="004B3258"/>
    <w:rsid w:val="004E7EC9"/>
    <w:rsid w:val="004F14D4"/>
    <w:rsid w:val="004F2636"/>
    <w:rsid w:val="004F5B68"/>
    <w:rsid w:val="00507E85"/>
    <w:rsid w:val="00522CAB"/>
    <w:rsid w:val="00530351"/>
    <w:rsid w:val="005433F6"/>
    <w:rsid w:val="005448E9"/>
    <w:rsid w:val="00562AD0"/>
    <w:rsid w:val="00587207"/>
    <w:rsid w:val="00590A4B"/>
    <w:rsid w:val="005C2DED"/>
    <w:rsid w:val="005D3A53"/>
    <w:rsid w:val="005D6962"/>
    <w:rsid w:val="005F01D1"/>
    <w:rsid w:val="005F0DDF"/>
    <w:rsid w:val="005F2C1E"/>
    <w:rsid w:val="005F682D"/>
    <w:rsid w:val="006054E4"/>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44810"/>
    <w:rsid w:val="00763AA0"/>
    <w:rsid w:val="00764BEC"/>
    <w:rsid w:val="007875F6"/>
    <w:rsid w:val="007B4360"/>
    <w:rsid w:val="007C5A34"/>
    <w:rsid w:val="007D7EAF"/>
    <w:rsid w:val="007E6232"/>
    <w:rsid w:val="007F0246"/>
    <w:rsid w:val="007F380F"/>
    <w:rsid w:val="00816C17"/>
    <w:rsid w:val="00836EEC"/>
    <w:rsid w:val="00843AA7"/>
    <w:rsid w:val="008462A8"/>
    <w:rsid w:val="00860C3D"/>
    <w:rsid w:val="00883321"/>
    <w:rsid w:val="008B75F7"/>
    <w:rsid w:val="008D217D"/>
    <w:rsid w:val="008E3A3A"/>
    <w:rsid w:val="008F2A43"/>
    <w:rsid w:val="008F4F69"/>
    <w:rsid w:val="00913EF2"/>
    <w:rsid w:val="009464C5"/>
    <w:rsid w:val="00981A8E"/>
    <w:rsid w:val="00983A67"/>
    <w:rsid w:val="009A7459"/>
    <w:rsid w:val="009B0C30"/>
    <w:rsid w:val="009B3217"/>
    <w:rsid w:val="009C272A"/>
    <w:rsid w:val="009C54C9"/>
    <w:rsid w:val="009D0DF1"/>
    <w:rsid w:val="009D3427"/>
    <w:rsid w:val="009D78D6"/>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25BB3"/>
    <w:rsid w:val="00B60904"/>
    <w:rsid w:val="00B72A9D"/>
    <w:rsid w:val="00B91012"/>
    <w:rsid w:val="00BB5A00"/>
    <w:rsid w:val="00BC0814"/>
    <w:rsid w:val="00BD732D"/>
    <w:rsid w:val="00BF45F8"/>
    <w:rsid w:val="00C07FCB"/>
    <w:rsid w:val="00C13C4D"/>
    <w:rsid w:val="00C15E8B"/>
    <w:rsid w:val="00C25F9F"/>
    <w:rsid w:val="00C263C7"/>
    <w:rsid w:val="00C34C4F"/>
    <w:rsid w:val="00C51D0F"/>
    <w:rsid w:val="00C6488C"/>
    <w:rsid w:val="00C8492B"/>
    <w:rsid w:val="00C90516"/>
    <w:rsid w:val="00CC4680"/>
    <w:rsid w:val="00CE4A75"/>
    <w:rsid w:val="00CE68F4"/>
    <w:rsid w:val="00D0145E"/>
    <w:rsid w:val="00D20DD4"/>
    <w:rsid w:val="00D22D52"/>
    <w:rsid w:val="00D304C8"/>
    <w:rsid w:val="00D50E9A"/>
    <w:rsid w:val="00D5333F"/>
    <w:rsid w:val="00D6305E"/>
    <w:rsid w:val="00D64A78"/>
    <w:rsid w:val="00DD59C5"/>
    <w:rsid w:val="00DF0C34"/>
    <w:rsid w:val="00DF11B2"/>
    <w:rsid w:val="00DF2F41"/>
    <w:rsid w:val="00E027B2"/>
    <w:rsid w:val="00E17BD6"/>
    <w:rsid w:val="00E30AE7"/>
    <w:rsid w:val="00E36DEB"/>
    <w:rsid w:val="00E41FAC"/>
    <w:rsid w:val="00E45219"/>
    <w:rsid w:val="00E45364"/>
    <w:rsid w:val="00E62EA5"/>
    <w:rsid w:val="00E6366F"/>
    <w:rsid w:val="00E676CE"/>
    <w:rsid w:val="00E87E5B"/>
    <w:rsid w:val="00EA3B18"/>
    <w:rsid w:val="00EB10B6"/>
    <w:rsid w:val="00EC001A"/>
    <w:rsid w:val="00ED63F4"/>
    <w:rsid w:val="00EE7C97"/>
    <w:rsid w:val="00EF5FD7"/>
    <w:rsid w:val="00F01DB4"/>
    <w:rsid w:val="00F105D9"/>
    <w:rsid w:val="00F13926"/>
    <w:rsid w:val="00F17027"/>
    <w:rsid w:val="00F52A52"/>
    <w:rsid w:val="00F54981"/>
    <w:rsid w:val="00F90C37"/>
    <w:rsid w:val="00FA4391"/>
    <w:rsid w:val="00FC3EB7"/>
    <w:rsid w:val="00FD0727"/>
    <w:rsid w:val="00FE1ED7"/>
    <w:rsid w:val="1664C91B"/>
    <w:rsid w:val="31615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0089BF"/>
  <w15:docId w15:val="{1D5747C2-06A6-448B-806F-6CB5556D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rren.Lond@nationalgrid.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DE7D-D93E-43B6-AAE7-24C8DDF9B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64e0fceb-84a8-442e-b1e6-39fc5bdeafdf"/>
    <ds:schemaRef ds:uri="a8d00b61-02e3-4ab5-b77b-0ca9e0a046b4"/>
    <ds:schemaRef ds:uri="http://www.w3.org/XML/1998/namespace"/>
    <ds:schemaRef ds:uri="http://purl.org/dc/dcmitype/"/>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E4C87885-4E43-4C4C-A567-35190776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1906</Words>
  <Characters>10865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Chris Shanley</cp:lastModifiedBy>
  <cp:revision>2</cp:revision>
  <cp:lastPrinted>2018-06-11T10:15:00Z</cp:lastPrinted>
  <dcterms:created xsi:type="dcterms:W3CDTF">2018-12-27T15:26:00Z</dcterms:created>
  <dcterms:modified xsi:type="dcterms:W3CDTF">2018-12-27T15:26:00Z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-2144957621</vt:i4>
  </property>
  <property fmtid="{D5CDD505-2E9C-101B-9397-08002B2CF9AE}" pid="4" name="_NewReviewCycle">
    <vt:lpwstr/>
  </property>
  <property fmtid="{D5CDD505-2E9C-101B-9397-08002B2CF9AE}" pid="5" name="_EmailSubject">
    <vt:lpwstr>New CP for Chatbot</vt:lpwstr>
  </property>
  <property fmtid="{D5CDD505-2E9C-101B-9397-08002B2CF9AE}" pid="6" name="_AuthorEmail">
    <vt:lpwstr>paul.orsler@xoserve.com</vt:lpwstr>
  </property>
  <property fmtid="{D5CDD505-2E9C-101B-9397-08002B2CF9AE}" pid="7" name="_AuthorEmailDisplayName">
    <vt:lpwstr>Orsler, Paul</vt:lpwstr>
  </property>
  <property fmtid="{D5CDD505-2E9C-101B-9397-08002B2CF9AE}" pid="8" name="_PreviousAdHocReviewCycleID">
    <vt:i4>-353302820</vt:i4>
  </property>
  <property fmtid="{D5CDD505-2E9C-101B-9397-08002B2CF9AE}" pid="9" name="_ReviewingToolsShownOnce">
    <vt:lpwstr/>
  </property>
  <property fmtid="{D5CDD505-2E9C-101B-9397-08002B2CF9AE}" pid="10" name="_dlc_DocIdItemGuid">
    <vt:lpwstr>48c8bb90-328b-4f5d-b3cf-0938315d671e</vt:lpwstr>
  </property>
</Properties>
</file>