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7984" w14:textId="466464CC" w:rsidR="00EC1405" w:rsidRPr="00817FA2" w:rsidRDefault="00EC1405">
      <w:pPr>
        <w:rPr>
          <w:rFonts w:ascii="Arial" w:hAnsi="Arial" w:cs="Arial"/>
        </w:rPr>
      </w:pPr>
    </w:p>
    <w:p w14:paraId="147BB0F7" w14:textId="6840B8D0" w:rsidR="00102931" w:rsidRPr="00817FA2" w:rsidRDefault="00102931">
      <w:pPr>
        <w:rPr>
          <w:rFonts w:ascii="Arial" w:hAnsi="Arial" w:cs="Arial"/>
        </w:rPr>
      </w:pPr>
    </w:p>
    <w:p w14:paraId="70382ACA" w14:textId="1C9C0696" w:rsidR="00102931" w:rsidRPr="00817FA2" w:rsidRDefault="00102931" w:rsidP="00102931">
      <w:pPr>
        <w:rPr>
          <w:rFonts w:ascii="Arial" w:hAnsi="Arial" w:cs="Arial"/>
          <w:b/>
          <w:bCs/>
          <w:sz w:val="22"/>
          <w:szCs w:val="22"/>
        </w:rPr>
      </w:pPr>
      <w:r w:rsidRPr="00817FA2">
        <w:rPr>
          <w:rFonts w:ascii="Arial" w:hAnsi="Arial" w:cs="Arial"/>
          <w:b/>
          <w:bCs/>
          <w:sz w:val="22"/>
          <w:szCs w:val="22"/>
        </w:rPr>
        <w:t xml:space="preserve">MDD challenge to reallocation request </w:t>
      </w:r>
    </w:p>
    <w:p w14:paraId="28B578BE" w14:textId="54E5D91A" w:rsidR="008472A3" w:rsidRPr="00817FA2" w:rsidRDefault="008472A3" w:rsidP="00102931">
      <w:pPr>
        <w:rPr>
          <w:rFonts w:ascii="Arial" w:hAnsi="Arial" w:cs="Arial"/>
        </w:rPr>
      </w:pPr>
    </w:p>
    <w:p w14:paraId="35CE8749" w14:textId="5447FEDD" w:rsidR="00102931" w:rsidRPr="00817FA2" w:rsidRDefault="00102931" w:rsidP="00102931">
      <w:pPr>
        <w:rPr>
          <w:rFonts w:ascii="Arial" w:hAnsi="Arial" w:cs="Arial"/>
        </w:rPr>
      </w:pPr>
      <w:r w:rsidRPr="00817FA2">
        <w:rPr>
          <w:rFonts w:ascii="Arial" w:hAnsi="Arial" w:cs="Arial"/>
        </w:rPr>
        <w:t>Customer Type – Meter Asset</w:t>
      </w:r>
      <w:r w:rsidR="00DD0ACC" w:rsidRPr="00817FA2">
        <w:rPr>
          <w:rFonts w:ascii="Arial" w:hAnsi="Arial" w:cs="Arial"/>
        </w:rPr>
        <w:t xml:space="preserve"> Provider </w:t>
      </w:r>
      <w:r w:rsidRPr="00817FA2">
        <w:rPr>
          <w:rFonts w:ascii="Arial" w:hAnsi="Arial" w:cs="Arial"/>
        </w:rPr>
        <w:t>(MA</w:t>
      </w:r>
      <w:r w:rsidR="00DD0ACC" w:rsidRPr="00817FA2">
        <w:rPr>
          <w:rFonts w:ascii="Arial" w:hAnsi="Arial" w:cs="Arial"/>
        </w:rPr>
        <w:t>P</w:t>
      </w:r>
      <w:r w:rsidRPr="00817FA2">
        <w:rPr>
          <w:rFonts w:ascii="Arial" w:hAnsi="Arial" w:cs="Arial"/>
        </w:rPr>
        <w:t xml:space="preserve">) </w:t>
      </w:r>
    </w:p>
    <w:p w14:paraId="4F28D7C1" w14:textId="77777777" w:rsidR="00102931" w:rsidRPr="00817FA2" w:rsidRDefault="00102931" w:rsidP="00102931">
      <w:pPr>
        <w:rPr>
          <w:rFonts w:ascii="Arial" w:hAnsi="Arial" w:cs="Arial"/>
        </w:rPr>
      </w:pPr>
    </w:p>
    <w:p w14:paraId="6CE9F7F4" w14:textId="21DDDE80" w:rsidR="00102931" w:rsidRPr="008C0A80" w:rsidRDefault="00102931" w:rsidP="00102931">
      <w:pPr>
        <w:rPr>
          <w:rFonts w:ascii="Arial" w:hAnsi="Arial" w:cs="Arial"/>
          <w:b/>
          <w:bCs/>
        </w:rPr>
      </w:pPr>
      <w:r w:rsidRPr="008C0A80">
        <w:rPr>
          <w:rFonts w:ascii="Arial" w:hAnsi="Arial" w:cs="Arial"/>
          <w:b/>
          <w:bCs/>
        </w:rPr>
        <w:t>General</w:t>
      </w:r>
      <w:r w:rsidR="008C0A80">
        <w:rPr>
          <w:rFonts w:ascii="Arial" w:hAnsi="Arial" w:cs="Arial"/>
          <w:b/>
          <w:bCs/>
        </w:rPr>
        <w:t xml:space="preserve"> B</w:t>
      </w:r>
      <w:r w:rsidRPr="008C0A80">
        <w:rPr>
          <w:rFonts w:ascii="Arial" w:hAnsi="Arial" w:cs="Arial"/>
          <w:b/>
          <w:bCs/>
        </w:rPr>
        <w:t xml:space="preserve">ackground </w:t>
      </w:r>
      <w:r w:rsidR="008C0A80">
        <w:rPr>
          <w:rFonts w:ascii="Arial" w:hAnsi="Arial" w:cs="Arial"/>
          <w:b/>
          <w:bCs/>
        </w:rPr>
        <w:t>I</w:t>
      </w:r>
      <w:r w:rsidRPr="008C0A80">
        <w:rPr>
          <w:rFonts w:ascii="Arial" w:hAnsi="Arial" w:cs="Arial"/>
          <w:b/>
          <w:bCs/>
        </w:rPr>
        <w:t xml:space="preserve">nformation. </w:t>
      </w:r>
    </w:p>
    <w:p w14:paraId="44F11643" w14:textId="7BEF2905" w:rsidR="00102931" w:rsidRPr="00817FA2" w:rsidRDefault="003C0D2F" w:rsidP="00102931">
      <w:pPr>
        <w:rPr>
          <w:rFonts w:ascii="Arial" w:hAnsi="Arial" w:cs="Arial"/>
        </w:rPr>
      </w:pPr>
      <w:r w:rsidRPr="00817FA2">
        <w:rPr>
          <w:rFonts w:ascii="Arial" w:hAnsi="Arial" w:cs="Arial"/>
          <w:noProof/>
        </w:rPr>
      </w:r>
      <w:r w:rsidR="003C0D2F" w:rsidRPr="00817FA2">
        <w:rPr>
          <w:rFonts w:ascii="Arial" w:hAnsi="Arial" w:cs="Arial"/>
          <w:noProof/>
        </w:rPr>
        <w:object w:dxaOrig="1504" w:dyaOrig="982" w14:anchorId="58136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9pt;height:48.95pt;mso-width-percent:0;mso-height-percent:0;mso-width-percent:0;mso-height-percent:0" o:ole="">
            <v:imagedata r:id="rId10" o:title=""/>
          </v:shape>
          <o:OLEObject Type="Embed" ProgID="AcroExch.Document.DC" ShapeID="_x0000_i1025" DrawAspect="Icon" ObjectID="_1710926809" r:id="rId11"/>
        </w:object>
      </w:r>
      <w:r w:rsidRPr="00817FA2">
        <w:rPr>
          <w:rFonts w:ascii="Arial" w:hAnsi="Arial" w:cs="Arial"/>
          <w:noProof/>
        </w:rPr>
      </w:r>
      <w:r w:rsidR="003C0D2F" w:rsidRPr="00817FA2">
        <w:rPr>
          <w:rFonts w:ascii="Arial" w:hAnsi="Arial" w:cs="Arial"/>
          <w:noProof/>
        </w:rPr>
        <w:object w:dxaOrig="1504" w:dyaOrig="982" w14:anchorId="2105ABB1">
          <v:shape id="_x0000_i1026" type="#_x0000_t75" alt="" style="width:74.9pt;height:48.95pt;mso-width-percent:0;mso-height-percent:0;mso-width-percent:0;mso-height-percent:0" o:ole="">
            <v:imagedata r:id="rId12" o:title=""/>
          </v:shape>
          <o:OLEObject Type="Embed" ProgID="AcroExch.Document.DC" ShapeID="_x0000_i1026" DrawAspect="Icon" ObjectID="_1710926810" r:id="rId13"/>
        </w:object>
      </w:r>
    </w:p>
    <w:p w14:paraId="5D074CF6" w14:textId="77777777" w:rsidR="00102931" w:rsidRPr="00817FA2" w:rsidRDefault="00102931" w:rsidP="00102931">
      <w:pPr>
        <w:rPr>
          <w:rFonts w:ascii="Arial" w:hAnsi="Arial" w:cs="Arial"/>
        </w:rPr>
      </w:pPr>
    </w:p>
    <w:p w14:paraId="7C204E7B" w14:textId="522C5B0D" w:rsidR="00102931" w:rsidRPr="00817FA2" w:rsidRDefault="008834B6" w:rsidP="00102931">
      <w:pPr>
        <w:rPr>
          <w:rFonts w:ascii="Arial" w:hAnsi="Arial" w:cs="Arial"/>
        </w:rPr>
      </w:pPr>
      <w:r>
        <w:rPr>
          <w:rFonts w:ascii="Arial" w:hAnsi="Arial" w:cs="Arial"/>
          <w:b/>
        </w:rPr>
        <w:t>Background</w:t>
      </w:r>
    </w:p>
    <w:p w14:paraId="218049E0" w14:textId="77777777" w:rsidR="00DD0ACC" w:rsidRPr="00817FA2" w:rsidRDefault="00DD0ACC" w:rsidP="00102931">
      <w:pPr>
        <w:rPr>
          <w:rFonts w:ascii="Arial" w:hAnsi="Arial" w:cs="Arial"/>
        </w:rPr>
      </w:pPr>
    </w:p>
    <w:p w14:paraId="19546A06" w14:textId="419ED7D2" w:rsidR="00EE0054" w:rsidRDefault="00431035" w:rsidP="0010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27BB">
        <w:rPr>
          <w:rFonts w:ascii="Arial" w:hAnsi="Arial" w:cs="Arial"/>
        </w:rPr>
        <w:t>MAP ID ‘</w:t>
      </w:r>
      <w:r>
        <w:rPr>
          <w:rFonts w:ascii="Arial" w:hAnsi="Arial" w:cs="Arial"/>
        </w:rPr>
        <w:t>SSL</w:t>
      </w:r>
      <w:r w:rsidR="00FC27B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was </w:t>
      </w:r>
      <w:r w:rsidR="00DD0ACC" w:rsidRPr="00817FA2">
        <w:rPr>
          <w:rFonts w:ascii="Arial" w:hAnsi="Arial" w:cs="Arial"/>
        </w:rPr>
        <w:t xml:space="preserve">incorrectly assigned to the data handler </w:t>
      </w:r>
      <w:r w:rsidR="000616AB" w:rsidRPr="00817FA2">
        <w:rPr>
          <w:rFonts w:ascii="Arial" w:hAnsi="Arial" w:cs="Arial"/>
        </w:rPr>
        <w:t>SGN Smart who</w:t>
      </w:r>
      <w:r w:rsidR="00F04858">
        <w:rPr>
          <w:rFonts w:ascii="Arial" w:hAnsi="Arial" w:cs="Arial"/>
        </w:rPr>
        <w:t>,</w:t>
      </w:r>
      <w:r w:rsidR="000616AB" w:rsidRPr="00817FA2">
        <w:rPr>
          <w:rFonts w:ascii="Arial" w:hAnsi="Arial" w:cs="Arial"/>
        </w:rPr>
        <w:t xml:space="preserve"> under </w:t>
      </w:r>
      <w:r w:rsidR="00A3213F">
        <w:rPr>
          <w:rFonts w:ascii="Arial" w:hAnsi="Arial" w:cs="Arial"/>
        </w:rPr>
        <w:t>a</w:t>
      </w:r>
      <w:r w:rsidR="000616AB" w:rsidRPr="00817FA2">
        <w:rPr>
          <w:rFonts w:ascii="Arial" w:hAnsi="Arial" w:cs="Arial"/>
        </w:rPr>
        <w:t xml:space="preserve"> manged service provider agreement with </w:t>
      </w:r>
      <w:proofErr w:type="spellStart"/>
      <w:r w:rsidR="008C0A80">
        <w:rPr>
          <w:rFonts w:ascii="Arial" w:hAnsi="Arial" w:cs="Arial"/>
        </w:rPr>
        <w:t>MapleCo</w:t>
      </w:r>
      <w:proofErr w:type="spellEnd"/>
      <w:r w:rsidR="00F04858">
        <w:rPr>
          <w:rFonts w:ascii="Arial" w:hAnsi="Arial" w:cs="Arial"/>
        </w:rPr>
        <w:t>,</w:t>
      </w:r>
      <w:r w:rsidR="000616AB" w:rsidRPr="00817FA2">
        <w:rPr>
          <w:rFonts w:ascii="Arial" w:hAnsi="Arial" w:cs="Arial"/>
        </w:rPr>
        <w:t xml:space="preserve"> manged the</w:t>
      </w:r>
      <w:r w:rsidR="00A3213F">
        <w:rPr>
          <w:rFonts w:ascii="Arial" w:hAnsi="Arial" w:cs="Arial"/>
        </w:rPr>
        <w:t>ir</w:t>
      </w:r>
      <w:r w:rsidR="000616AB" w:rsidRPr="00817FA2">
        <w:rPr>
          <w:rFonts w:ascii="Arial" w:hAnsi="Arial" w:cs="Arial"/>
        </w:rPr>
        <w:t xml:space="preserve"> data flows.</w:t>
      </w:r>
      <w:r w:rsidR="00EE00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616AB" w:rsidRPr="00817FA2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between M</w:t>
      </w:r>
      <w:proofErr w:type="spellStart"/>
      <w:r>
        <w:rPr>
          <w:rFonts w:ascii="Arial" w:hAnsi="Arial" w:cs="Arial"/>
        </w:rPr>
        <w:t>apleCo</w:t>
      </w:r>
      <w:proofErr w:type="spellEnd"/>
      <w:r>
        <w:rPr>
          <w:rFonts w:ascii="Arial" w:hAnsi="Arial" w:cs="Arial"/>
        </w:rPr>
        <w:t xml:space="preserve"> and SGN Smart </w:t>
      </w:r>
      <w:r w:rsidR="000616AB" w:rsidRPr="00817FA2">
        <w:rPr>
          <w:rFonts w:ascii="Arial" w:hAnsi="Arial" w:cs="Arial"/>
        </w:rPr>
        <w:t>is now coming to a</w:t>
      </w:r>
      <w:r w:rsidR="00286C5D" w:rsidRPr="00817FA2">
        <w:rPr>
          <w:rFonts w:ascii="Arial" w:hAnsi="Arial" w:cs="Arial"/>
        </w:rPr>
        <w:t>n</w:t>
      </w:r>
      <w:r w:rsidR="000616AB" w:rsidRPr="00817FA2">
        <w:rPr>
          <w:rFonts w:ascii="Arial" w:hAnsi="Arial" w:cs="Arial"/>
        </w:rPr>
        <w:t xml:space="preserve"> end</w:t>
      </w:r>
      <w:r w:rsidR="00EE0054">
        <w:rPr>
          <w:rFonts w:ascii="Arial" w:hAnsi="Arial" w:cs="Arial"/>
        </w:rPr>
        <w:t>.</w:t>
      </w:r>
      <w:r w:rsidR="008834B6">
        <w:rPr>
          <w:rFonts w:ascii="Arial" w:hAnsi="Arial" w:cs="Arial"/>
        </w:rPr>
        <w:t xml:space="preserve"> This would necessitate the creation of a new MAP ID for </w:t>
      </w:r>
      <w:proofErr w:type="spellStart"/>
      <w:r w:rsidR="008834B6">
        <w:rPr>
          <w:rFonts w:ascii="Arial" w:hAnsi="Arial" w:cs="Arial"/>
        </w:rPr>
        <w:t>MapleCo</w:t>
      </w:r>
      <w:proofErr w:type="spellEnd"/>
      <w:r w:rsidR="008834B6">
        <w:rPr>
          <w:rFonts w:ascii="Arial" w:hAnsi="Arial" w:cs="Arial"/>
        </w:rPr>
        <w:t xml:space="preserve">, which in turn would mean they would lose access to data held against the short code </w:t>
      </w:r>
      <w:proofErr w:type="gramStart"/>
      <w:r w:rsidR="008834B6">
        <w:rPr>
          <w:rFonts w:ascii="Arial" w:hAnsi="Arial" w:cs="Arial"/>
        </w:rPr>
        <w:t>SSL, and</w:t>
      </w:r>
      <w:proofErr w:type="gramEnd"/>
      <w:r w:rsidR="008834B6">
        <w:rPr>
          <w:rFonts w:ascii="Arial" w:hAnsi="Arial" w:cs="Arial"/>
        </w:rPr>
        <w:t xml:space="preserve"> require Shippers and Suppliers to update circa. 1m meter points.</w:t>
      </w:r>
    </w:p>
    <w:p w14:paraId="2E796C3B" w14:textId="17D5C370" w:rsidR="00EE0054" w:rsidRDefault="00EE0054" w:rsidP="00EE0054">
      <w:pPr>
        <w:rPr>
          <w:rFonts w:ascii="Arial" w:hAnsi="Arial" w:cs="Arial"/>
          <w:b/>
        </w:rPr>
      </w:pPr>
    </w:p>
    <w:p w14:paraId="5A62DF67" w14:textId="12BEF6F5" w:rsidR="003C4AD1" w:rsidRDefault="003C4AD1" w:rsidP="00EE00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</w:t>
      </w:r>
      <w:r w:rsidR="008834B6">
        <w:rPr>
          <w:rFonts w:ascii="Arial" w:hAnsi="Arial" w:cs="Arial"/>
          <w:bCs/>
        </w:rPr>
        <w:t xml:space="preserve">e matter was tabled at </w:t>
      </w:r>
      <w:proofErr w:type="spellStart"/>
      <w:r w:rsidR="008834B6">
        <w:rPr>
          <w:rFonts w:ascii="Arial" w:hAnsi="Arial" w:cs="Arial"/>
          <w:bCs/>
        </w:rPr>
        <w:t>CoMC</w:t>
      </w:r>
      <w:proofErr w:type="spellEnd"/>
      <w:r w:rsidR="008834B6">
        <w:rPr>
          <w:rFonts w:ascii="Arial" w:hAnsi="Arial" w:cs="Arial"/>
          <w:bCs/>
        </w:rPr>
        <w:t xml:space="preserve"> last month, who asked for some additional assurance, the outcome of which is detailed below</w:t>
      </w:r>
    </w:p>
    <w:p w14:paraId="122A8807" w14:textId="77777777" w:rsidR="008834B6" w:rsidRDefault="008834B6" w:rsidP="00EE0054">
      <w:pPr>
        <w:rPr>
          <w:rFonts w:ascii="Arial" w:hAnsi="Arial" w:cs="Arial"/>
          <w:bCs/>
        </w:rPr>
      </w:pPr>
    </w:p>
    <w:p w14:paraId="417D2414" w14:textId="77777777" w:rsidR="008834B6" w:rsidRDefault="008834B6" w:rsidP="00EE0054">
      <w:pPr>
        <w:rPr>
          <w:rFonts w:ascii="Arial" w:hAnsi="Arial" w:cs="Arial"/>
          <w:bCs/>
        </w:rPr>
      </w:pPr>
    </w:p>
    <w:p w14:paraId="50F37782" w14:textId="0DEF78D9" w:rsidR="002958B9" w:rsidRPr="00F04858" w:rsidRDefault="002958B9" w:rsidP="002958B9">
      <w:pPr>
        <w:rPr>
          <w:rFonts w:ascii="Arial" w:hAnsi="Arial" w:cs="Arial"/>
          <w:b/>
          <w:bCs/>
        </w:rPr>
      </w:pPr>
      <w:r w:rsidRPr="00F04858">
        <w:rPr>
          <w:rFonts w:ascii="Arial" w:hAnsi="Arial" w:cs="Arial"/>
          <w:b/>
          <w:bCs/>
        </w:rPr>
        <w:t>Action</w:t>
      </w:r>
      <w:r w:rsidR="008834B6">
        <w:rPr>
          <w:rFonts w:ascii="Arial" w:hAnsi="Arial" w:cs="Arial"/>
          <w:b/>
          <w:bCs/>
        </w:rPr>
        <w:t xml:space="preserve"> Requested at </w:t>
      </w:r>
      <w:proofErr w:type="spellStart"/>
      <w:r w:rsidR="008834B6">
        <w:rPr>
          <w:rFonts w:ascii="Arial" w:hAnsi="Arial" w:cs="Arial"/>
          <w:b/>
          <w:bCs/>
        </w:rPr>
        <w:t>CoMC</w:t>
      </w:r>
      <w:proofErr w:type="spellEnd"/>
      <w:r w:rsidR="008834B6">
        <w:rPr>
          <w:rFonts w:ascii="Arial" w:hAnsi="Arial" w:cs="Arial"/>
          <w:b/>
          <w:bCs/>
        </w:rPr>
        <w:t xml:space="preserve"> in March</w:t>
      </w:r>
    </w:p>
    <w:p w14:paraId="273C98D6" w14:textId="77777777" w:rsidR="002958B9" w:rsidRPr="00817FA2" w:rsidRDefault="002958B9" w:rsidP="002958B9">
      <w:pPr>
        <w:rPr>
          <w:rFonts w:ascii="Arial" w:hAnsi="Arial" w:cs="Arial"/>
        </w:rPr>
      </w:pPr>
    </w:p>
    <w:p w14:paraId="5ABFFEB7" w14:textId="28E6D1D6" w:rsidR="002958B9" w:rsidRPr="00817FA2" w:rsidRDefault="008834B6" w:rsidP="002958B9">
      <w:pPr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2958B9" w:rsidRPr="00817FA2">
        <w:rPr>
          <w:rFonts w:ascii="Arial" w:hAnsi="Arial" w:cs="Arial"/>
        </w:rPr>
        <w:t xml:space="preserve">rovide assurance that </w:t>
      </w:r>
      <w:proofErr w:type="spellStart"/>
      <w:r w:rsidR="002958B9" w:rsidRPr="00817FA2">
        <w:rPr>
          <w:rFonts w:ascii="Arial" w:hAnsi="Arial" w:cs="Arial"/>
        </w:rPr>
        <w:t>M</w:t>
      </w:r>
      <w:r w:rsidR="002958B9">
        <w:rPr>
          <w:rFonts w:ascii="Arial" w:hAnsi="Arial" w:cs="Arial"/>
        </w:rPr>
        <w:t>aple</w:t>
      </w:r>
      <w:r w:rsidR="002958B9" w:rsidRPr="00817FA2">
        <w:rPr>
          <w:rFonts w:ascii="Arial" w:hAnsi="Arial" w:cs="Arial"/>
        </w:rPr>
        <w:t>Co</w:t>
      </w:r>
      <w:proofErr w:type="spellEnd"/>
      <w:r w:rsidR="002958B9" w:rsidRPr="00817FA2">
        <w:rPr>
          <w:rFonts w:ascii="Arial" w:hAnsi="Arial" w:cs="Arial"/>
        </w:rPr>
        <w:t xml:space="preserve"> are the commercial MAP and seek an update as to what </w:t>
      </w:r>
      <w:proofErr w:type="spellStart"/>
      <w:r w:rsidR="002958B9" w:rsidRPr="00817FA2">
        <w:rPr>
          <w:rFonts w:ascii="Arial" w:hAnsi="Arial" w:cs="Arial"/>
        </w:rPr>
        <w:t>M</w:t>
      </w:r>
      <w:r w:rsidR="002958B9">
        <w:rPr>
          <w:rFonts w:ascii="Arial" w:hAnsi="Arial" w:cs="Arial"/>
        </w:rPr>
        <w:t>aple</w:t>
      </w:r>
      <w:r w:rsidR="002958B9" w:rsidRPr="00817FA2">
        <w:rPr>
          <w:rFonts w:ascii="Arial" w:hAnsi="Arial" w:cs="Arial"/>
        </w:rPr>
        <w:t>Co</w:t>
      </w:r>
      <w:proofErr w:type="spellEnd"/>
      <w:r w:rsidR="002958B9" w:rsidRPr="00817FA2">
        <w:rPr>
          <w:rFonts w:ascii="Arial" w:hAnsi="Arial" w:cs="Arial"/>
        </w:rPr>
        <w:t xml:space="preserve"> plan to do with </w:t>
      </w:r>
      <w:proofErr w:type="spellStart"/>
      <w:r w:rsidR="002958B9" w:rsidRPr="00817FA2">
        <w:rPr>
          <w:rFonts w:ascii="Arial" w:hAnsi="Arial" w:cs="Arial"/>
        </w:rPr>
        <w:t>Elexon</w:t>
      </w:r>
      <w:proofErr w:type="spellEnd"/>
      <w:r w:rsidR="002958B9" w:rsidRPr="00817FA2">
        <w:rPr>
          <w:rFonts w:ascii="Arial" w:hAnsi="Arial" w:cs="Arial"/>
        </w:rPr>
        <w:t xml:space="preserve"> and REC.</w:t>
      </w:r>
    </w:p>
    <w:p w14:paraId="129B9C6F" w14:textId="77777777" w:rsidR="002958B9" w:rsidRPr="00817FA2" w:rsidRDefault="002958B9" w:rsidP="002958B9">
      <w:pPr>
        <w:rPr>
          <w:rFonts w:ascii="Arial" w:hAnsi="Arial" w:cs="Arial"/>
        </w:rPr>
      </w:pPr>
    </w:p>
    <w:p w14:paraId="6A50EB50" w14:textId="77777777" w:rsidR="008834B6" w:rsidRDefault="008834B6" w:rsidP="002958B9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MapleCo</w:t>
      </w:r>
      <w:proofErr w:type="spellEnd"/>
      <w:r>
        <w:rPr>
          <w:rFonts w:ascii="Arial" w:hAnsi="Arial" w:cs="Arial"/>
        </w:rPr>
        <w:t xml:space="preserve"> have been in discussions with </w:t>
      </w:r>
      <w:proofErr w:type="spellStart"/>
      <w:r w:rsidR="002958B9" w:rsidRPr="00817FA2">
        <w:rPr>
          <w:rFonts w:ascii="Arial" w:hAnsi="Arial" w:cs="Arial"/>
        </w:rPr>
        <w:t>Electralink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 w:rsidR="002958B9" w:rsidRPr="00817FA2">
        <w:rPr>
          <w:rFonts w:ascii="Arial" w:hAnsi="Arial" w:cs="Arial"/>
        </w:rPr>
        <w:t>Elexon</w:t>
      </w:r>
      <w:r>
        <w:rPr>
          <w:rFonts w:ascii="Arial" w:hAnsi="Arial" w:cs="Arial"/>
        </w:rPr>
        <w:t>.</w:t>
      </w:r>
      <w:proofErr w:type="spellEnd"/>
    </w:p>
    <w:p w14:paraId="2DCB6EB8" w14:textId="77777777" w:rsidR="00EB3EF4" w:rsidRDefault="008834B6" w:rsidP="002958B9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Elexon</w:t>
      </w:r>
      <w:proofErr w:type="spellEnd"/>
      <w:r>
        <w:rPr>
          <w:rFonts w:ascii="Arial" w:hAnsi="Arial" w:cs="Arial"/>
        </w:rPr>
        <w:t xml:space="preserve"> </w:t>
      </w:r>
      <w:r w:rsidR="002958B9" w:rsidRPr="00817FA2">
        <w:rPr>
          <w:rFonts w:ascii="Arial" w:hAnsi="Arial" w:cs="Arial"/>
        </w:rPr>
        <w:t>have agreed to make the change</w:t>
      </w:r>
    </w:p>
    <w:p w14:paraId="1486B3FC" w14:textId="77777777" w:rsidR="009D18DC" w:rsidRDefault="009D18DC" w:rsidP="002958B9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Whilst it is not mandatory to do so, </w:t>
      </w:r>
      <w:proofErr w:type="spellStart"/>
      <w:r>
        <w:rPr>
          <w:rFonts w:ascii="Arial" w:hAnsi="Arial" w:cs="Arial"/>
        </w:rPr>
        <w:t>MapleCo</w:t>
      </w:r>
      <w:proofErr w:type="spellEnd"/>
      <w:r w:rsidR="002958B9" w:rsidRPr="00817FA2">
        <w:rPr>
          <w:rFonts w:ascii="Arial" w:hAnsi="Arial" w:cs="Arial"/>
        </w:rPr>
        <w:t xml:space="preserve"> will be seeking REC accession. </w:t>
      </w:r>
    </w:p>
    <w:p w14:paraId="76CCFBA7" w14:textId="0C3EADE8" w:rsidR="002958B9" w:rsidRPr="00817FA2" w:rsidRDefault="002958B9" w:rsidP="002958B9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MapleCo</w:t>
      </w:r>
      <w:proofErr w:type="spellEnd"/>
      <w:r w:rsidRPr="00817FA2">
        <w:rPr>
          <w:rFonts w:ascii="Arial" w:hAnsi="Arial" w:cs="Arial"/>
        </w:rPr>
        <w:t xml:space="preserve"> have also confirmed that the MAP </w:t>
      </w:r>
      <w:r w:rsidR="009D18DC">
        <w:rPr>
          <w:rFonts w:ascii="Arial" w:hAnsi="Arial" w:cs="Arial"/>
        </w:rPr>
        <w:t>c</w:t>
      </w:r>
      <w:r w:rsidRPr="00817FA2">
        <w:rPr>
          <w:rFonts w:ascii="Arial" w:hAnsi="Arial" w:cs="Arial"/>
        </w:rPr>
        <w:t xml:space="preserve">ommercial </w:t>
      </w:r>
      <w:r w:rsidR="009D18DC">
        <w:rPr>
          <w:rFonts w:ascii="Arial" w:hAnsi="Arial" w:cs="Arial"/>
        </w:rPr>
        <w:t>a</w:t>
      </w:r>
      <w:r w:rsidRPr="00817FA2">
        <w:rPr>
          <w:rFonts w:ascii="Arial" w:hAnsi="Arial" w:cs="Arial"/>
        </w:rPr>
        <w:t>greements</w:t>
      </w:r>
      <w:r w:rsidR="00D2322C">
        <w:rPr>
          <w:rFonts w:ascii="Arial" w:hAnsi="Arial" w:cs="Arial"/>
        </w:rPr>
        <w:t xml:space="preserve"> (and other service agreements)</w:t>
      </w:r>
      <w:r w:rsidRPr="00817FA2">
        <w:rPr>
          <w:rFonts w:ascii="Arial" w:hAnsi="Arial" w:cs="Arial"/>
        </w:rPr>
        <w:t xml:space="preserve"> </w:t>
      </w:r>
      <w:r w:rsidR="009D18DC">
        <w:rPr>
          <w:rFonts w:ascii="Arial" w:hAnsi="Arial" w:cs="Arial"/>
        </w:rPr>
        <w:t xml:space="preserve">held </w:t>
      </w:r>
      <w:r w:rsidRPr="00817FA2">
        <w:rPr>
          <w:rFonts w:ascii="Arial" w:hAnsi="Arial" w:cs="Arial"/>
        </w:rPr>
        <w:t xml:space="preserve">with </w:t>
      </w:r>
      <w:r w:rsidR="009D18DC">
        <w:rPr>
          <w:rFonts w:ascii="Arial" w:hAnsi="Arial" w:cs="Arial"/>
        </w:rPr>
        <w:t>e</w:t>
      </w:r>
      <w:r w:rsidRPr="00817FA2">
        <w:rPr>
          <w:rFonts w:ascii="Arial" w:hAnsi="Arial" w:cs="Arial"/>
        </w:rPr>
        <w:t xml:space="preserve">nergy </w:t>
      </w:r>
      <w:r w:rsidR="009D18DC">
        <w:rPr>
          <w:rFonts w:ascii="Arial" w:hAnsi="Arial" w:cs="Arial"/>
        </w:rPr>
        <w:t>s</w:t>
      </w:r>
      <w:r w:rsidRPr="00817FA2">
        <w:rPr>
          <w:rFonts w:ascii="Arial" w:hAnsi="Arial" w:cs="Arial"/>
        </w:rPr>
        <w:t xml:space="preserve">uppliers are with </w:t>
      </w:r>
      <w:proofErr w:type="spellStart"/>
      <w:r>
        <w:rPr>
          <w:rFonts w:ascii="Arial" w:hAnsi="Arial" w:cs="Arial"/>
        </w:rPr>
        <w:t>MapleCo</w:t>
      </w:r>
      <w:proofErr w:type="spellEnd"/>
      <w:r w:rsidR="00D2322C">
        <w:rPr>
          <w:rFonts w:ascii="Arial" w:hAnsi="Arial" w:cs="Arial"/>
        </w:rPr>
        <w:t>, not SGN Smart</w:t>
      </w:r>
    </w:p>
    <w:p w14:paraId="71AFFBC3" w14:textId="77777777" w:rsidR="00EE0054" w:rsidRDefault="00EE0054" w:rsidP="00102931">
      <w:pPr>
        <w:rPr>
          <w:rFonts w:ascii="Arial" w:hAnsi="Arial" w:cs="Arial"/>
          <w:b/>
        </w:rPr>
      </w:pPr>
    </w:p>
    <w:p w14:paraId="14DB977C" w14:textId="77777777" w:rsidR="008834B6" w:rsidRDefault="008834B6" w:rsidP="00102931">
      <w:pPr>
        <w:rPr>
          <w:rFonts w:ascii="Arial" w:hAnsi="Arial" w:cs="Arial"/>
          <w:b/>
        </w:rPr>
      </w:pPr>
    </w:p>
    <w:p w14:paraId="44BA66CF" w14:textId="7C0BF481" w:rsidR="00102931" w:rsidRPr="00817FA2" w:rsidRDefault="00102931" w:rsidP="00102931">
      <w:pPr>
        <w:rPr>
          <w:rFonts w:ascii="Arial" w:hAnsi="Arial" w:cs="Arial"/>
          <w:b/>
        </w:rPr>
      </w:pPr>
      <w:r w:rsidRPr="00817FA2">
        <w:rPr>
          <w:rFonts w:ascii="Arial" w:hAnsi="Arial" w:cs="Arial"/>
          <w:b/>
        </w:rPr>
        <w:t xml:space="preserve">Decision required </w:t>
      </w:r>
    </w:p>
    <w:p w14:paraId="7D2825A6" w14:textId="77777777" w:rsidR="00102931" w:rsidRPr="00817FA2" w:rsidRDefault="00102931" w:rsidP="00102931">
      <w:pPr>
        <w:rPr>
          <w:rFonts w:ascii="Arial" w:hAnsi="Arial" w:cs="Arial"/>
        </w:rPr>
      </w:pPr>
    </w:p>
    <w:p w14:paraId="42812154" w14:textId="62C4D978" w:rsidR="00A82A42" w:rsidRDefault="00A82A42" w:rsidP="001029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CoMC</w:t>
      </w:r>
      <w:proofErr w:type="spellEnd"/>
      <w:r>
        <w:rPr>
          <w:rFonts w:ascii="Arial" w:hAnsi="Arial" w:cs="Arial"/>
        </w:rPr>
        <w:t xml:space="preserve"> is asked to agree to amend the short code ‘SSL’ to the correct MAM Party of </w:t>
      </w:r>
      <w:proofErr w:type="spellStart"/>
      <w:r>
        <w:rPr>
          <w:rFonts w:ascii="Arial" w:hAnsi="Arial" w:cs="Arial"/>
        </w:rPr>
        <w:t>MapleCo</w:t>
      </w:r>
      <w:proofErr w:type="spellEnd"/>
    </w:p>
    <w:p w14:paraId="73A35E18" w14:textId="77777777" w:rsidR="008472A3" w:rsidRPr="00817FA2" w:rsidRDefault="008472A3" w:rsidP="008472A3">
      <w:pPr>
        <w:rPr>
          <w:rFonts w:ascii="Arial" w:hAnsi="Arial" w:cs="Arial"/>
        </w:rPr>
      </w:pPr>
    </w:p>
    <w:sectPr w:rsidR="008472A3" w:rsidRPr="00817F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010E" w14:textId="77777777" w:rsidR="004C7DC0" w:rsidRDefault="004C7DC0" w:rsidP="007E31C8">
      <w:r>
        <w:separator/>
      </w:r>
    </w:p>
  </w:endnote>
  <w:endnote w:type="continuationSeparator" w:id="0">
    <w:p w14:paraId="064B7170" w14:textId="77777777" w:rsidR="004C7DC0" w:rsidRDefault="004C7DC0" w:rsidP="007E31C8">
      <w:r>
        <w:continuationSeparator/>
      </w:r>
    </w:p>
  </w:endnote>
  <w:endnote w:type="continuationNotice" w:id="1">
    <w:p w14:paraId="48EAF5A5" w14:textId="77777777" w:rsidR="003C0D2F" w:rsidRDefault="003C0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D3EB" w14:textId="77777777" w:rsidR="001C3C17" w:rsidRDefault="001C3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98A" w14:textId="77777777" w:rsidR="00243620" w:rsidRDefault="00EC140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BDA798D" wp14:editId="1D89F628">
          <wp:simplePos x="0" y="0"/>
          <wp:positionH relativeFrom="column">
            <wp:posOffset>-902970</wp:posOffset>
          </wp:positionH>
          <wp:positionV relativeFrom="paragraph">
            <wp:posOffset>-274955</wp:posOffset>
          </wp:positionV>
          <wp:extent cx="7541895" cy="768985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76898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CE02" w14:textId="77777777" w:rsidR="001C3C17" w:rsidRDefault="001C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D63F" w14:textId="77777777" w:rsidR="004C7DC0" w:rsidRDefault="004C7DC0" w:rsidP="007E31C8">
      <w:r>
        <w:separator/>
      </w:r>
    </w:p>
  </w:footnote>
  <w:footnote w:type="continuationSeparator" w:id="0">
    <w:p w14:paraId="5EFCB221" w14:textId="77777777" w:rsidR="004C7DC0" w:rsidRDefault="004C7DC0" w:rsidP="007E31C8">
      <w:r>
        <w:continuationSeparator/>
      </w:r>
    </w:p>
  </w:footnote>
  <w:footnote w:type="continuationNotice" w:id="1">
    <w:p w14:paraId="070CF264" w14:textId="77777777" w:rsidR="003C0D2F" w:rsidRDefault="003C0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C5E2" w14:textId="77777777" w:rsidR="001C3C17" w:rsidRDefault="001C3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989" w14:textId="77777777" w:rsidR="007E31C8" w:rsidRDefault="002436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DA798B" wp14:editId="253372FE">
          <wp:simplePos x="0" y="0"/>
          <wp:positionH relativeFrom="column">
            <wp:posOffset>3564255</wp:posOffset>
          </wp:positionH>
          <wp:positionV relativeFrom="paragraph">
            <wp:posOffset>-154305</wp:posOffset>
          </wp:positionV>
          <wp:extent cx="2790825" cy="43878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8EAA" w14:textId="77777777" w:rsidR="001C3C17" w:rsidRDefault="001C3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34F0"/>
    <w:multiLevelType w:val="hybridMultilevel"/>
    <w:tmpl w:val="C8B43C1A"/>
    <w:lvl w:ilvl="0" w:tplc="34E0C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4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8"/>
    <w:rsid w:val="00052848"/>
    <w:rsid w:val="000616AB"/>
    <w:rsid w:val="00092570"/>
    <w:rsid w:val="000C78ED"/>
    <w:rsid w:val="00102931"/>
    <w:rsid w:val="00103987"/>
    <w:rsid w:val="00115770"/>
    <w:rsid w:val="00173E36"/>
    <w:rsid w:val="001825C2"/>
    <w:rsid w:val="00193C30"/>
    <w:rsid w:val="001C3C17"/>
    <w:rsid w:val="00204F57"/>
    <w:rsid w:val="00243620"/>
    <w:rsid w:val="00264687"/>
    <w:rsid w:val="00286C5D"/>
    <w:rsid w:val="002958B9"/>
    <w:rsid w:val="002D2964"/>
    <w:rsid w:val="00301893"/>
    <w:rsid w:val="00312BF6"/>
    <w:rsid w:val="0032709E"/>
    <w:rsid w:val="003A3F71"/>
    <w:rsid w:val="003C0D2F"/>
    <w:rsid w:val="003C4AD1"/>
    <w:rsid w:val="003D07E3"/>
    <w:rsid w:val="003D130B"/>
    <w:rsid w:val="00431035"/>
    <w:rsid w:val="00454FA9"/>
    <w:rsid w:val="004C7DC0"/>
    <w:rsid w:val="004E2F3B"/>
    <w:rsid w:val="005F18B6"/>
    <w:rsid w:val="005F2D30"/>
    <w:rsid w:val="006C272B"/>
    <w:rsid w:val="00735365"/>
    <w:rsid w:val="007C015B"/>
    <w:rsid w:val="007E31C8"/>
    <w:rsid w:val="0081312E"/>
    <w:rsid w:val="00817FA2"/>
    <w:rsid w:val="008472A3"/>
    <w:rsid w:val="008834B6"/>
    <w:rsid w:val="00883C44"/>
    <w:rsid w:val="008B5E1C"/>
    <w:rsid w:val="008C0A80"/>
    <w:rsid w:val="008E12ED"/>
    <w:rsid w:val="00925E26"/>
    <w:rsid w:val="00942186"/>
    <w:rsid w:val="009D18DC"/>
    <w:rsid w:val="00A3213F"/>
    <w:rsid w:val="00A82A42"/>
    <w:rsid w:val="00AB1473"/>
    <w:rsid w:val="00AC4C13"/>
    <w:rsid w:val="00AE24DE"/>
    <w:rsid w:val="00B07CD8"/>
    <w:rsid w:val="00B52772"/>
    <w:rsid w:val="00BD68A0"/>
    <w:rsid w:val="00C373B3"/>
    <w:rsid w:val="00C5654E"/>
    <w:rsid w:val="00C61F05"/>
    <w:rsid w:val="00D2322C"/>
    <w:rsid w:val="00DD0ACC"/>
    <w:rsid w:val="00E0464C"/>
    <w:rsid w:val="00E64212"/>
    <w:rsid w:val="00EA5DB7"/>
    <w:rsid w:val="00EA7AAB"/>
    <w:rsid w:val="00EB31BF"/>
    <w:rsid w:val="00EB3EF4"/>
    <w:rsid w:val="00EC1405"/>
    <w:rsid w:val="00EC38F6"/>
    <w:rsid w:val="00EE0054"/>
    <w:rsid w:val="00EF7F8B"/>
    <w:rsid w:val="00F0116A"/>
    <w:rsid w:val="00F04858"/>
    <w:rsid w:val="00F155AE"/>
    <w:rsid w:val="00F4702A"/>
    <w:rsid w:val="00F764CB"/>
    <w:rsid w:val="00F95FCE"/>
    <w:rsid w:val="00FC27BB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DA7984"/>
  <w15:docId w15:val="{37C86D52-B1D8-417D-B76F-8C18A820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2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464C"/>
    <w:pPr>
      <w:keepNext/>
      <w:widowControl w:val="0"/>
      <w:spacing w:before="120" w:after="60" w:line="240" w:lineRule="atLeast"/>
      <w:jc w:val="both"/>
      <w:outlineLvl w:val="0"/>
    </w:pPr>
    <w:rPr>
      <w:b/>
      <w:sz w:val="24"/>
    </w:rPr>
  </w:style>
  <w:style w:type="paragraph" w:styleId="Heading2">
    <w:name w:val="heading 2"/>
    <w:basedOn w:val="Heading1"/>
    <w:link w:val="Heading2Char"/>
    <w:qFormat/>
    <w:rsid w:val="00E0464C"/>
    <w:p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1"/>
    <w:qFormat/>
    <w:rsid w:val="00E0464C"/>
    <w:p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E0464C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0464C"/>
    <w:pPr>
      <w:widowControl w:val="0"/>
      <w:spacing w:before="240" w:after="60" w:line="240" w:lineRule="atLeast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0464C"/>
    <w:pPr>
      <w:widowControl w:val="0"/>
      <w:spacing w:before="240" w:after="60" w:line="240" w:lineRule="atLeast"/>
      <w:jc w:val="both"/>
      <w:outlineLvl w:val="5"/>
    </w:pPr>
    <w:rPr>
      <w:rFonts w:ascii="Calibri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qFormat/>
    <w:rsid w:val="00E0464C"/>
    <w:pPr>
      <w:widowControl w:val="0"/>
      <w:spacing w:before="240" w:after="60" w:line="240" w:lineRule="atLeast"/>
      <w:jc w:val="both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E0464C"/>
    <w:pPr>
      <w:widowControl w:val="0"/>
      <w:spacing w:before="240" w:after="60" w:line="240" w:lineRule="atLeast"/>
      <w:jc w:val="both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E0464C"/>
    <w:pPr>
      <w:widowControl w:val="0"/>
      <w:spacing w:before="240" w:after="60" w:line="240" w:lineRule="atLeast"/>
      <w:jc w:val="both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4C"/>
    <w:pPr>
      <w:widowControl w:val="0"/>
      <w:spacing w:after="120" w:line="240" w:lineRule="atLeast"/>
      <w:ind w:left="720"/>
      <w:jc w:val="both"/>
    </w:pPr>
  </w:style>
  <w:style w:type="character" w:customStyle="1" w:styleId="Heading1Char">
    <w:name w:val="Heading 1 Char"/>
    <w:link w:val="Heading1"/>
    <w:rsid w:val="00E0464C"/>
    <w:rPr>
      <w:b/>
      <w:sz w:val="24"/>
      <w:lang w:eastAsia="en-US"/>
    </w:rPr>
  </w:style>
  <w:style w:type="character" w:customStyle="1" w:styleId="Heading2Char">
    <w:name w:val="Heading 2 Char"/>
    <w:link w:val="Heading2"/>
    <w:rsid w:val="00E0464C"/>
    <w:rPr>
      <w:b/>
      <w:sz w:val="22"/>
      <w:lang w:eastAsia="en-US"/>
    </w:rPr>
  </w:style>
  <w:style w:type="character" w:customStyle="1" w:styleId="Heading3Char">
    <w:name w:val="Heading 3 Char"/>
    <w:basedOn w:val="DefaultParagraphFont"/>
    <w:uiPriority w:val="9"/>
    <w:semiHidden/>
    <w:rsid w:val="00E046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3Char1">
    <w:name w:val="Heading 3 Char1"/>
    <w:link w:val="Heading3"/>
    <w:locked/>
    <w:rsid w:val="00E0464C"/>
    <w:rPr>
      <w:b/>
      <w:lang w:eastAsia="en-US"/>
    </w:rPr>
  </w:style>
  <w:style w:type="character" w:customStyle="1" w:styleId="Heading4Char">
    <w:name w:val="Heading 4 Char"/>
    <w:link w:val="Heading4"/>
    <w:rsid w:val="00E0464C"/>
    <w:rPr>
      <w:b/>
      <w:lang w:eastAsia="en-US"/>
    </w:rPr>
  </w:style>
  <w:style w:type="character" w:customStyle="1" w:styleId="Heading5Char">
    <w:name w:val="Heading 5 Char"/>
    <w:link w:val="Heading5"/>
    <w:rsid w:val="00E0464C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rsid w:val="00E0464C"/>
    <w:rPr>
      <w:rFonts w:ascii="Calibri" w:hAnsi="Calibri"/>
      <w:b/>
      <w:bCs/>
      <w:lang w:val="x-none" w:eastAsia="en-US"/>
    </w:rPr>
  </w:style>
  <w:style w:type="character" w:customStyle="1" w:styleId="Heading7Char">
    <w:name w:val="Heading 7 Char"/>
    <w:link w:val="Heading7"/>
    <w:rsid w:val="00E0464C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rsid w:val="00E0464C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rsid w:val="00E0464C"/>
    <w:rPr>
      <w:rFonts w:ascii="Cambria" w:hAnsi="Cambria"/>
      <w:lang w:val="x-none" w:eastAsia="en-US"/>
    </w:rPr>
  </w:style>
  <w:style w:type="paragraph" w:styleId="Title">
    <w:name w:val="Title"/>
    <w:basedOn w:val="Normal"/>
    <w:next w:val="Normal"/>
    <w:link w:val="TitleChar"/>
    <w:qFormat/>
    <w:rsid w:val="00E0464C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464C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qFormat/>
    <w:rsid w:val="00E0464C"/>
    <w:pPr>
      <w:widowControl w:val="0"/>
      <w:spacing w:after="60" w:line="240" w:lineRule="atLeast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sid w:val="00E0464C"/>
    <w:rPr>
      <w:rFonts w:ascii="Cambria" w:hAnsi="Cambria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nhideWhenUsed/>
    <w:rsid w:val="007E31C8"/>
    <w:pPr>
      <w:widowControl w:val="0"/>
      <w:tabs>
        <w:tab w:val="center" w:pos="4513"/>
        <w:tab w:val="right" w:pos="902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E31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31C8"/>
    <w:pPr>
      <w:widowControl w:val="0"/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E31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C8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86C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C8E2B-2285-4F9A-8A11-2921E8EC674A}"/>
</file>

<file path=customXml/itemProps2.xml><?xml version="1.0" encoding="utf-8"?>
<ds:datastoreItem xmlns:ds="http://schemas.openxmlformats.org/officeDocument/2006/customXml" ds:itemID="{5AA5574A-DAD9-49A3-ADDF-011862C2405A}">
  <ds:schemaRefs>
    <ds:schemaRef ds:uri="01f7a547-d57a-44ce-a211-81869c79743b"/>
    <ds:schemaRef ds:uri="http://www.w3.org/XML/1998/namespace"/>
    <ds:schemaRef ds:uri="3092569d-7549-4f1f-b838-122d264c6bd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906E3E-5C60-4CB9-AE6B-8A046625F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National Grid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Michael Orsler</dc:creator>
  <cp:lastModifiedBy>Max Pemberton</cp:lastModifiedBy>
  <cp:revision>38</cp:revision>
  <cp:lastPrinted>2022-04-07T15:31:00Z</cp:lastPrinted>
  <dcterms:created xsi:type="dcterms:W3CDTF">2022-04-08T07:44:00Z</dcterms:created>
  <dcterms:modified xsi:type="dcterms:W3CDTF">2022-04-08T11:40:00Z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ppcDepartment">
    <vt:lpwstr>53;#Communications|4eb75792-310c-4340-9b16-fa97df071d2d</vt:lpwstr>
  </property>
  <property fmtid="{D5CDD505-2E9C-101B-9397-08002B2CF9AE}" pid="5" name="DocumentType">
    <vt:lpwstr>70;#Template|aa851b79-e671-40ab-aebb-d6113815f54a</vt:lpwstr>
  </property>
</Properties>
</file>