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413650" w:rsidP="00AF7358">
      <w:pPr>
        <w:keepNext/>
        <w:keepLines/>
        <w:jc w:val="center"/>
        <w:rPr>
          <w:rFonts w:cs="Arial"/>
          <w:color w:val="0066FF"/>
        </w:rPr>
      </w:pPr>
      <w:r>
        <w:rPr>
          <w:rFonts w:cs="Arial"/>
          <w:b/>
          <w:bCs/>
          <w:color w:val="0066FF"/>
          <w:sz w:val="36"/>
          <w:szCs w:val="36"/>
        </w:rPr>
        <w:t>Negative Consumption Period For Rolling AQ20171023</w:t>
      </w:r>
    </w:p>
    <w:p w:rsidR="00AF7358" w:rsidRPr="008422A8" w:rsidRDefault="00AF735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Mod reference</w:t>
      </w:r>
      <w:r w:rsidR="005B3179">
        <w:rPr>
          <w:rFonts w:cs="Arial"/>
          <w:b/>
          <w:bCs/>
          <w:color w:val="000000" w:themeColor="text1"/>
          <w:sz w:val="36"/>
        </w:rPr>
        <w:t>:</w:t>
      </w:r>
      <w:r w:rsidRPr="008422A8">
        <w:rPr>
          <w:rFonts w:cs="Arial"/>
          <w:b/>
          <w:bCs/>
          <w:color w:val="000000" w:themeColor="text1"/>
          <w:sz w:val="36"/>
        </w:rPr>
        <w:t xml:space="preserve"> </w:t>
      </w:r>
      <w:r w:rsidR="005B3179">
        <w:rPr>
          <w:rFonts w:cs="Arial"/>
          <w:b/>
          <w:bCs/>
          <w:i/>
          <w:color w:val="000000" w:themeColor="text1"/>
          <w:sz w:val="36"/>
        </w:rPr>
        <w:t>N/A</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w:t>
      </w:r>
      <w:r w:rsidR="00413650">
        <w:rPr>
          <w:rFonts w:cs="Arial"/>
          <w:b/>
          <w:bCs/>
          <w:color w:val="000000" w:themeColor="text1"/>
          <w:sz w:val="36"/>
        </w:rPr>
        <w:t xml:space="preserve"> </w:t>
      </w:r>
      <w:r w:rsidR="006C2A0A">
        <w:rPr>
          <w:rFonts w:cs="Arial"/>
          <w:b/>
          <w:bCs/>
          <w:color w:val="000000" w:themeColor="text1"/>
          <w:sz w:val="36"/>
        </w:rPr>
        <w:t>XRN</w:t>
      </w:r>
      <w:r w:rsidR="00413650">
        <w:rPr>
          <w:rFonts w:cs="Arial"/>
          <w:b/>
          <w:bCs/>
          <w:color w:val="000000" w:themeColor="text1"/>
          <w:sz w:val="36"/>
        </w:rPr>
        <w:t>4510</w:t>
      </w:r>
      <w:r w:rsidR="005E500C" w:rsidRPr="008422A8">
        <w:rPr>
          <w:rFonts w:cs="Arial"/>
          <w:b/>
          <w:bCs/>
          <w:color w:val="000000" w:themeColor="text1"/>
          <w:sz w:val="36"/>
        </w:rPr>
        <w:t xml:space="preserve"> </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E31E56" w:rsidP="001A3D51">
            <w:r>
              <w:t>0.1</w:t>
            </w:r>
          </w:p>
        </w:tc>
        <w:tc>
          <w:tcPr>
            <w:tcW w:w="1307" w:type="dxa"/>
          </w:tcPr>
          <w:p w:rsidR="00A96501" w:rsidRDefault="00097964" w:rsidP="001A3D51">
            <w:r>
              <w:t>25</w:t>
            </w:r>
            <w:r w:rsidR="00E31E56">
              <w:t>/10/17</w:t>
            </w:r>
          </w:p>
        </w:tc>
        <w:tc>
          <w:tcPr>
            <w:tcW w:w="2140" w:type="dxa"/>
          </w:tcPr>
          <w:p w:rsidR="00A96501" w:rsidRDefault="00E31E56" w:rsidP="001A3D51">
            <w:r>
              <w:t>Linda Whitcroft</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8223B" w:rsidP="001A3D51">
                <w:r>
                  <w:t>Draft</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E31E56"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F132CC" w:rsidP="00310CC7">
            <w:r>
              <w:t>1.0</w:t>
            </w:r>
          </w:p>
        </w:tc>
        <w:tc>
          <w:tcPr>
            <w:tcW w:w="1307" w:type="dxa"/>
          </w:tcPr>
          <w:p w:rsidR="00A96501" w:rsidRDefault="00F132CC" w:rsidP="00310CC7">
            <w:r>
              <w:t>08//11/2017</w:t>
            </w:r>
          </w:p>
        </w:tc>
        <w:tc>
          <w:tcPr>
            <w:tcW w:w="2140" w:type="dxa"/>
          </w:tcPr>
          <w:p w:rsidR="00A96501" w:rsidRDefault="00F132CC" w:rsidP="00310CC7">
            <w:r>
              <w:t>Deborah Coyle Spencer</w:t>
            </w:r>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132CC" w:rsidP="00310CC7">
                <w:r>
                  <w:t>Approved by Change Committee</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F132CC" w:rsidP="00C82145">
            <w:r>
              <w:t>0.1</w:t>
            </w:r>
          </w:p>
        </w:tc>
        <w:tc>
          <w:tcPr>
            <w:tcW w:w="1307" w:type="dxa"/>
          </w:tcPr>
          <w:p w:rsidR="00A96501" w:rsidRDefault="00C82145" w:rsidP="00C82145">
            <w:r>
              <w:t>07</w:t>
            </w:r>
            <w:r w:rsidR="00E31E56">
              <w:t>/1</w:t>
            </w:r>
            <w:r>
              <w:t>1</w:t>
            </w:r>
            <w:r w:rsidR="00E31E56">
              <w:t>/17</w:t>
            </w:r>
          </w:p>
        </w:tc>
        <w:tc>
          <w:tcPr>
            <w:tcW w:w="2140" w:type="dxa"/>
          </w:tcPr>
          <w:p w:rsidR="00A96501" w:rsidRDefault="00E31E56" w:rsidP="001A3D51">
            <w:r>
              <w:t>Debi Jones</w:t>
            </w:r>
          </w:p>
        </w:tc>
        <w:sdt>
          <w:sdtPr>
            <w:alias w:val="Document Status"/>
            <w:tag w:val="Document Status"/>
            <w:id w:val="531074658"/>
            <w:placeholder>
              <w:docPart w:val="FF9C172D3FF944A8A78BB2CABC0121B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132CC" w:rsidP="001A3D51">
                <w:r>
                  <w:t>Submitted to Change Committee</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F132CC" w:rsidP="001A3D51">
            <w:r>
              <w:t>1.0</w:t>
            </w:r>
          </w:p>
        </w:tc>
        <w:tc>
          <w:tcPr>
            <w:tcW w:w="1307" w:type="dxa"/>
          </w:tcPr>
          <w:p w:rsidR="00A96501" w:rsidRDefault="00F132CC" w:rsidP="001A3D51">
            <w:r>
              <w:t>08/11/2017</w:t>
            </w:r>
          </w:p>
        </w:tc>
        <w:tc>
          <w:tcPr>
            <w:tcW w:w="2140" w:type="dxa"/>
          </w:tcPr>
          <w:p w:rsidR="00A96501" w:rsidRDefault="00F132CC" w:rsidP="001A3D51">
            <w:r>
              <w:t xml:space="preserve">Deborah Coyle Spencer </w:t>
            </w:r>
          </w:p>
        </w:tc>
        <w:sdt>
          <w:sdtPr>
            <w:alias w:val="Document Status"/>
            <w:tag w:val="Document Status"/>
            <w:id w:val="1327094371"/>
            <w:placeholder>
              <w:docPart w:val="80FDFEB79C264644AC13CB5EF10773E6"/>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F132CC" w:rsidP="001A3D51">
                <w:r>
                  <w:t>Approved by Change Committee</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0C6075" w:rsidP="001A3D51">
            <w:r>
              <w:t>0.1</w:t>
            </w:r>
          </w:p>
          <w:p w:rsidR="00B412A6" w:rsidRDefault="00B412A6" w:rsidP="001A3D51">
            <w:r>
              <w:t>0.2</w:t>
            </w:r>
          </w:p>
        </w:tc>
        <w:tc>
          <w:tcPr>
            <w:tcW w:w="1307" w:type="dxa"/>
          </w:tcPr>
          <w:p w:rsidR="00A96501" w:rsidRDefault="000C6075" w:rsidP="001A3D51">
            <w:r>
              <w:t>28/03/18</w:t>
            </w:r>
          </w:p>
          <w:p w:rsidR="00B412A6" w:rsidRDefault="00B412A6" w:rsidP="001A3D51">
            <w:r>
              <w:t>01/05/2018</w:t>
            </w:r>
          </w:p>
        </w:tc>
        <w:tc>
          <w:tcPr>
            <w:tcW w:w="2140" w:type="dxa"/>
          </w:tcPr>
          <w:p w:rsidR="00A96501" w:rsidRDefault="000C6075" w:rsidP="001A3D51">
            <w:r>
              <w:t>Debi Jones</w:t>
            </w:r>
          </w:p>
          <w:p w:rsidR="00B412A6" w:rsidRDefault="00B412A6" w:rsidP="001A3D51">
            <w:r>
              <w:t>Debi Jones</w:t>
            </w:r>
          </w:p>
        </w:tc>
        <w:sdt>
          <w:sdtPr>
            <w:alias w:val="Document Status"/>
            <w:tag w:val="Document Status"/>
            <w:id w:val="-365524237"/>
            <w:placeholder>
              <w:docPart w:val="5059D2EF53744452A9C21FF25F37E458"/>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0C6075" w:rsidP="001A3D51">
                <w:r>
                  <w:t>Draft</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1"/>
        <w:gridCol w:w="1371"/>
        <w:gridCol w:w="1332"/>
        <w:gridCol w:w="2233"/>
        <w:gridCol w:w="3010"/>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A8223B" w:rsidP="005864A3">
            <w:r>
              <w:t>Linda Whitcroft</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A8223B" w:rsidP="005864A3">
            <w:r>
              <w:t>07770794808</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A8223B" w:rsidP="005864A3">
            <w:r>
              <w:t>Linda.e.whitcroft@xoserve.com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A8223B" w:rsidP="005864A3">
            <w:r>
              <w:t>Emma Smith</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A8223B" w:rsidP="005864A3">
            <w:r>
              <w:t>Emma.smith@xoserve.com</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5864A3" w:rsidRDefault="00A8223B" w:rsidP="005864A3">
            <w:r>
              <w:t>Sue Prosser</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5864A3" w:rsidP="005864A3"/>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A8223B" w:rsidP="005864A3">
            <w:r>
              <w:t>Susan.g.prosser@xoserve.com</w:t>
            </w:r>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922E7A" w:rsidP="005864A3">
            <w:sdt>
              <w:sdtPr>
                <w:id w:val="-2140862440"/>
                <w14:checkbox>
                  <w14:checked w14:val="1"/>
                  <w14:checkedState w14:val="2612" w14:font="MS Gothic"/>
                  <w14:uncheckedState w14:val="2610" w14:font="MS Gothic"/>
                </w14:checkbox>
              </w:sdtPr>
              <w:sdtEndPr/>
              <w:sdtContent>
                <w:r w:rsidR="00A8223B">
                  <w:rPr>
                    <w:rFonts w:ascii="MS Gothic" w:eastAsia="MS Gothic" w:hAnsi="MS Gothic" w:hint="eastAsia"/>
                  </w:rPr>
                  <w:t>☒</w:t>
                </w:r>
              </w:sdtContent>
            </w:sdt>
            <w:r w:rsidR="0081302A">
              <w:t xml:space="preserve"> Shipper</w:t>
            </w:r>
          </w:p>
          <w:p w:rsidR="005864A3" w:rsidRDefault="00922E7A"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922E7A" w:rsidP="005864A3">
            <w:sdt>
              <w:sdtPr>
                <w:id w:val="-262224899"/>
                <w14:checkbox>
                  <w14:checked w14:val="0"/>
                  <w14:checkedState w14:val="2612" w14:font="MS Gothic"/>
                  <w14:uncheckedState w14:val="2610" w14:font="MS Gothic"/>
                </w14:checkbox>
              </w:sdtPr>
              <w:sdtEndPr/>
              <w:sdtContent>
                <w:r w:rsidR="001C0CE8">
                  <w:rPr>
                    <w:rFonts w:ascii="MS Gothic" w:eastAsia="MS Gothic" w:hAnsi="MS Gothic" w:hint="eastAsia"/>
                  </w:rPr>
                  <w:t>☐</w:t>
                </w:r>
              </w:sdtContent>
            </w:sdt>
            <w:r w:rsidR="005864A3">
              <w:t xml:space="preserve"> Distribution Network Operator</w:t>
            </w:r>
          </w:p>
          <w:p w:rsidR="005864A3" w:rsidRDefault="00922E7A" w:rsidP="005864A3">
            <w:sdt>
              <w:sdtPr>
                <w:id w:val="1927376572"/>
                <w14:checkbox>
                  <w14:checked w14:val="0"/>
                  <w14:checkedState w14:val="2612" w14:font="MS Gothic"/>
                  <w14:uncheckedState w14:val="2610" w14:font="MS Gothic"/>
                </w14:checkbox>
              </w:sdtPr>
              <w:sdtEndPr/>
              <w:sdtContent>
                <w:r w:rsidR="001C0CE8">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9A594D" w:rsidRPr="009A594D" w:rsidRDefault="009A594D" w:rsidP="00A52EF0">
            <w:pPr>
              <w:rPr>
                <w:rFonts w:eastAsia="MS Gothic" w:cs="Arial"/>
                <w:b/>
                <w:u w:val="single"/>
              </w:rPr>
            </w:pPr>
            <w:r w:rsidRPr="009A594D">
              <w:rPr>
                <w:rFonts w:eastAsia="MS Gothic" w:cs="Arial"/>
                <w:b/>
                <w:u w:val="single"/>
              </w:rPr>
              <w:t>Summary</w:t>
            </w:r>
          </w:p>
          <w:p w:rsidR="009A594D" w:rsidRDefault="009A594D" w:rsidP="00241A07">
            <w:pPr>
              <w:pStyle w:val="ListParagraph"/>
              <w:numPr>
                <w:ilvl w:val="0"/>
                <w:numId w:val="10"/>
              </w:numPr>
              <w:rPr>
                <w:rFonts w:eastAsia="MS Gothic" w:cs="Arial"/>
              </w:rPr>
            </w:pPr>
            <w:r>
              <w:rPr>
                <w:rFonts w:eastAsia="MS Gothic" w:cs="Arial"/>
              </w:rPr>
              <w:t xml:space="preserve">We require a </w:t>
            </w:r>
            <w:r w:rsidRPr="009A594D">
              <w:rPr>
                <w:rFonts w:eastAsia="MS Gothic" w:cs="Arial"/>
                <w:b/>
              </w:rPr>
              <w:t>Rolling AQ Calculation enhancement in ISU</w:t>
            </w:r>
            <w:r>
              <w:rPr>
                <w:rFonts w:eastAsia="MS Gothic" w:cs="Arial"/>
              </w:rPr>
              <w:t xml:space="preserve"> </w:t>
            </w:r>
            <w:r w:rsidRPr="009A594D">
              <w:rPr>
                <w:rFonts w:eastAsia="MS Gothic" w:cs="Arial"/>
                <w:i/>
              </w:rPr>
              <w:t>(as per the detailed info below)</w:t>
            </w:r>
          </w:p>
          <w:p w:rsidR="009A594D" w:rsidRPr="009A594D" w:rsidRDefault="009A594D" w:rsidP="00241A07">
            <w:pPr>
              <w:pStyle w:val="ListParagraph"/>
              <w:numPr>
                <w:ilvl w:val="0"/>
                <w:numId w:val="10"/>
              </w:numPr>
              <w:rPr>
                <w:rFonts w:eastAsia="MS Gothic" w:cs="Arial"/>
              </w:rPr>
            </w:pPr>
            <w:r>
              <w:rPr>
                <w:rFonts w:eastAsia="MS Gothic" w:cs="Arial"/>
              </w:rPr>
              <w:t xml:space="preserve">We require a </w:t>
            </w:r>
            <w:r w:rsidRPr="009A594D">
              <w:rPr>
                <w:rFonts w:eastAsia="MS Gothic" w:cs="Arial"/>
                <w:b/>
              </w:rPr>
              <w:t xml:space="preserve">datafix to be performed on all erroneous AQs in UK Link (SAP ISU) </w:t>
            </w:r>
            <w:r>
              <w:rPr>
                <w:rFonts w:eastAsia="MS Gothic" w:cs="Arial"/>
              </w:rPr>
              <w:t>where there’s been a negative consumption used in the calculation prior to 1</w:t>
            </w:r>
            <w:r w:rsidRPr="009A594D">
              <w:rPr>
                <w:rFonts w:eastAsia="MS Gothic" w:cs="Arial"/>
                <w:vertAlign w:val="superscript"/>
              </w:rPr>
              <w:t>st</w:t>
            </w:r>
            <w:r>
              <w:rPr>
                <w:rFonts w:eastAsia="MS Gothic" w:cs="Arial"/>
              </w:rPr>
              <w:t xml:space="preserve"> June.</w:t>
            </w:r>
          </w:p>
          <w:p w:rsidR="009A594D" w:rsidRDefault="009A594D" w:rsidP="00A52EF0">
            <w:pPr>
              <w:rPr>
                <w:rFonts w:eastAsia="MS Gothic" w:cs="Arial"/>
              </w:rPr>
            </w:pPr>
          </w:p>
          <w:p w:rsidR="00A52EF0" w:rsidRPr="00A52EF0" w:rsidRDefault="00A52EF0" w:rsidP="00A52EF0">
            <w:pPr>
              <w:rPr>
                <w:rFonts w:eastAsia="MS Gothic" w:cs="Arial"/>
              </w:rPr>
            </w:pPr>
            <w:r w:rsidRPr="00A52EF0">
              <w:rPr>
                <w:rFonts w:eastAsia="MS Gothic" w:cs="Arial"/>
              </w:rPr>
              <w:t xml:space="preserve">Where the AQ calculation has used a negative consumption value within the AQ calculation period, this being used to calculate a revised AQ value but where the AQ value is greater than 1, the existing AQ should be carried forward. Then a notification of explanation should be sent to the appropriate Shipper to advise them that the AQ failed to calculate because the consumption profile is not correct. </w:t>
            </w:r>
          </w:p>
          <w:p w:rsidR="00A52EF0" w:rsidRPr="00A52EF0" w:rsidRDefault="00A52EF0" w:rsidP="00A52EF0">
            <w:pPr>
              <w:rPr>
                <w:rFonts w:eastAsia="MS Gothic" w:cs="Arial"/>
              </w:rPr>
            </w:pPr>
          </w:p>
          <w:p w:rsidR="00A52EF0" w:rsidRPr="00A52EF0" w:rsidRDefault="00A52EF0" w:rsidP="00A52EF0">
            <w:pPr>
              <w:rPr>
                <w:rFonts w:eastAsia="MS Gothic" w:cs="Arial"/>
              </w:rPr>
            </w:pPr>
            <w:r w:rsidRPr="00A52EF0">
              <w:rPr>
                <w:rFonts w:eastAsia="MS Gothic" w:cs="Arial"/>
              </w:rPr>
              <w:t>The main cause of the erroneous data is the missing TTZ count, so in essence poor data quality. This is creating large volumes of negative consumption as the shippers have not got a process/ work around that protects them from such a scenario.</w:t>
            </w:r>
          </w:p>
          <w:p w:rsidR="00A52EF0" w:rsidRPr="00A52EF0" w:rsidRDefault="00A52EF0" w:rsidP="00A52EF0">
            <w:pPr>
              <w:rPr>
                <w:rFonts w:eastAsia="MS Gothic" w:cs="Arial"/>
              </w:rPr>
            </w:pPr>
          </w:p>
          <w:p w:rsidR="00A52EF0" w:rsidRPr="00A52EF0" w:rsidRDefault="00A52EF0" w:rsidP="00A52EF0">
            <w:pPr>
              <w:rPr>
                <w:rFonts w:eastAsia="MS Gothic" w:cs="Arial"/>
              </w:rPr>
            </w:pPr>
            <w:r w:rsidRPr="00A52EF0">
              <w:rPr>
                <w:rFonts w:eastAsia="MS Gothic" w:cs="Arial"/>
              </w:rPr>
              <w:t>The failure to calculate notification will be issued to the Shipper in the NRL/ AQ notification file (T98 segment of the NRL) in essence this will advise them that the AQ has failed to be calculated &amp; the existing AQ has been carried forward. Failure to calculate notification reason code (CPN00321 (Negative consumption period for AQ calculation))</w:t>
            </w:r>
          </w:p>
          <w:p w:rsidR="00A52EF0" w:rsidRPr="00A52EF0" w:rsidRDefault="00A52EF0" w:rsidP="00A52EF0">
            <w:pPr>
              <w:rPr>
                <w:rFonts w:eastAsia="MS Gothic" w:cs="Arial"/>
              </w:rPr>
            </w:pPr>
          </w:p>
          <w:p w:rsidR="00A52EF0" w:rsidRPr="00A52EF0" w:rsidRDefault="00A52EF0" w:rsidP="00A52EF0">
            <w:pPr>
              <w:rPr>
                <w:rFonts w:eastAsia="MS Gothic" w:cs="Arial"/>
              </w:rPr>
            </w:pPr>
            <w:r w:rsidRPr="00A52EF0">
              <w:rPr>
                <w:rFonts w:eastAsia="MS Gothic" w:cs="Arial"/>
              </w:rPr>
              <w:t xml:space="preserve">To avoid incorrect AQ calculation being derived and issued because the consumption period used for AQ calculation holds a negative energy value. This will lead to incorrect transportation charges as the </w:t>
            </w:r>
            <w:r w:rsidRPr="00A52EF0">
              <w:rPr>
                <w:rFonts w:eastAsia="MS Gothic" w:cs="Arial"/>
              </w:rPr>
              <w:lastRenderedPageBreak/>
              <w:t xml:space="preserve">SOQ/ Formula Year will also be incorrect. </w:t>
            </w:r>
          </w:p>
          <w:p w:rsidR="00A52EF0" w:rsidRPr="00A52EF0" w:rsidRDefault="00A52EF0" w:rsidP="00A52EF0">
            <w:pPr>
              <w:rPr>
                <w:rFonts w:eastAsia="MS Gothic" w:cs="Arial"/>
              </w:rPr>
            </w:pPr>
          </w:p>
          <w:p w:rsidR="00A52EF0" w:rsidRPr="00A52EF0" w:rsidRDefault="00A52EF0" w:rsidP="00A52EF0">
            <w:pPr>
              <w:rPr>
                <w:rFonts w:eastAsia="MS Gothic" w:cs="Arial"/>
              </w:rPr>
            </w:pPr>
            <w:r w:rsidRPr="00A52EF0">
              <w:rPr>
                <w:rFonts w:eastAsia="MS Gothic" w:cs="Arial"/>
              </w:rPr>
              <w:t>When this functionality is delivered I would also request that the ZDT_AQ_Review table should be changed to compliment and allow the reporting of this scenario. The ZDT_AQ_Review should record both the positive and negative consumption values within an AQ calculation period. This will support Shipper queries and our reporting requirements. </w:t>
            </w:r>
          </w:p>
          <w:p w:rsidR="00A52EF0" w:rsidRPr="00A52EF0" w:rsidRDefault="00A52EF0" w:rsidP="00A52EF0">
            <w:pPr>
              <w:rPr>
                <w:rFonts w:eastAsia="MS Gothic" w:cs="Arial"/>
              </w:rPr>
            </w:pPr>
            <w:r w:rsidRPr="00A52EF0">
              <w:rPr>
                <w:rFonts w:eastAsia="MS Gothic" w:cs="Arial"/>
              </w:rPr>
              <w:t>The AQ calculations are correct but the erroneous consumption profile will directly influence the AQ value and will result in an under or over stated AQ value that will contribute to Unidentified Gas (UIG).</w:t>
            </w:r>
          </w:p>
          <w:p w:rsidR="00A52EF0" w:rsidRPr="00A52EF0" w:rsidRDefault="00A52EF0" w:rsidP="00A52EF0">
            <w:pPr>
              <w:rPr>
                <w:rFonts w:eastAsia="MS Gothic" w:cs="Arial"/>
              </w:rPr>
            </w:pPr>
            <w:r w:rsidRPr="00A52EF0">
              <w:rPr>
                <w:rFonts w:eastAsia="MS Gothic" w:cs="Arial"/>
              </w:rPr>
              <w:t>The revised Formula Year will use these understated values until they are corrected. This means that the rates for the SMP will be incorrect. The AQ needs to wait for the negative consumption period to be removed from the calculation which could take a maximum of up to 3 years in some cases. The AQ Correction process does not correct this scenario.</w:t>
            </w:r>
          </w:p>
          <w:p w:rsidR="00A52EF0" w:rsidRPr="00A52EF0" w:rsidRDefault="00A52EF0" w:rsidP="00A52EF0">
            <w:pPr>
              <w:rPr>
                <w:rFonts w:eastAsia="MS Gothic" w:cs="Arial"/>
              </w:rPr>
            </w:pPr>
          </w:p>
          <w:p w:rsidR="00A52EF0" w:rsidRPr="00A52EF0" w:rsidRDefault="00A52EF0" w:rsidP="00A52EF0">
            <w:pPr>
              <w:rPr>
                <w:rFonts w:eastAsia="MS Gothic" w:cs="Arial"/>
              </w:rPr>
            </w:pPr>
            <w:r w:rsidRPr="00A52EF0">
              <w:rPr>
                <w:rFonts w:eastAsia="MS Gothic" w:cs="Arial"/>
              </w:rPr>
              <w:t xml:space="preserve">Future AQs values that do actually calculate will potentially fail the AQ Market breaker tolerance validation. </w:t>
            </w:r>
          </w:p>
          <w:p w:rsidR="00A52EF0" w:rsidRPr="00A52EF0" w:rsidRDefault="00A52EF0" w:rsidP="00A52EF0">
            <w:pPr>
              <w:rPr>
                <w:rFonts w:eastAsia="MS Gothic" w:cs="Arial"/>
              </w:rPr>
            </w:pPr>
          </w:p>
          <w:p w:rsidR="00A52EF0" w:rsidRPr="00A52EF0" w:rsidRDefault="00A52EF0" w:rsidP="00A52EF0">
            <w:pPr>
              <w:rPr>
                <w:rFonts w:eastAsia="MS Gothic" w:cs="Arial"/>
              </w:rPr>
            </w:pPr>
            <w:r w:rsidRPr="00A52EF0">
              <w:rPr>
                <w:rFonts w:eastAsia="MS Gothic" w:cs="Arial"/>
              </w:rPr>
              <w:t>The reduced AQ values will potentially inhibit the Shippers ability to submit future reads as the meter reading will reflect the true consumption and could fail validation as the AQ has been reduced as a consequence of the negative consumption</w:t>
            </w:r>
          </w:p>
          <w:p w:rsidR="005864A3" w:rsidRPr="00130F36" w:rsidRDefault="00A52EF0" w:rsidP="00A52EF0">
            <w:pPr>
              <w:rPr>
                <w:rFonts w:eastAsia="MS Gothic" w:cs="Arial"/>
              </w:rPr>
            </w:pPr>
            <w:r w:rsidRPr="00A52EF0">
              <w:rPr>
                <w:rFonts w:eastAsia="MS Gothic" w:cs="Arial"/>
              </w:rPr>
              <w:t xml:space="preserve">As soon as possible to stop the erroneous AQ values that will have an influence on other downstream processes.  </w:t>
            </w:r>
          </w:p>
        </w:tc>
      </w:tr>
      <w:tr w:rsidR="005864A3" w:rsidTr="005864A3">
        <w:tc>
          <w:tcPr>
            <w:tcW w:w="3227" w:type="dxa"/>
            <w:gridSpan w:val="2"/>
            <w:shd w:val="clear" w:color="auto" w:fill="B8CCE4" w:themeFill="accent1" w:themeFillTint="66"/>
          </w:tcPr>
          <w:p w:rsidR="005864A3" w:rsidRDefault="00FC6595" w:rsidP="005864A3">
            <w:pPr>
              <w:rPr>
                <w:b/>
              </w:rPr>
            </w:pPr>
            <w:r>
              <w:rPr>
                <w:b/>
              </w:rPr>
              <w:lastRenderedPageBreak/>
              <w:t>Reason(s) for proposed service change</w:t>
            </w:r>
          </w:p>
          <w:p w:rsidR="000B0E56" w:rsidRPr="00C2627B" w:rsidRDefault="000B0E56" w:rsidP="005864A3"/>
        </w:tc>
        <w:tc>
          <w:tcPr>
            <w:tcW w:w="6520" w:type="dxa"/>
            <w:gridSpan w:val="3"/>
          </w:tcPr>
          <w:p w:rsidR="00130F36" w:rsidRPr="00A52EF0" w:rsidRDefault="00130F36" w:rsidP="00241A07">
            <w:pPr>
              <w:pStyle w:val="ListParagraph"/>
              <w:numPr>
                <w:ilvl w:val="0"/>
                <w:numId w:val="9"/>
              </w:numPr>
              <w:rPr>
                <w:rFonts w:eastAsia="MS Gothic" w:cs="Arial"/>
                <w:szCs w:val="20"/>
              </w:rPr>
            </w:pPr>
            <w:r w:rsidRPr="00A52EF0">
              <w:rPr>
                <w:rFonts w:eastAsia="MS Gothic" w:cs="Arial"/>
                <w:szCs w:val="20"/>
              </w:rPr>
              <w:t>Unintended consequences to rolling AQ process which is creating erroneous AQs...Impacts UIG outcomes.</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A52EF0" w:rsidRDefault="00A2191D" w:rsidP="005864A3">
            <w:pPr>
              <w:rPr>
                <w:rFonts w:cs="Arial"/>
                <w:szCs w:val="20"/>
              </w:rPr>
            </w:pPr>
            <w:r>
              <w:rPr>
                <w:rFonts w:cs="Arial"/>
                <w:szCs w:val="20"/>
              </w:rPr>
              <w:t>N/A</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A52EF0" w:rsidRDefault="00A2191D" w:rsidP="005864A3">
            <w:pPr>
              <w:rPr>
                <w:rFonts w:cs="Arial"/>
                <w:szCs w:val="20"/>
              </w:rPr>
            </w:pPr>
            <w:r>
              <w:rPr>
                <w:rFonts w:cs="Arial"/>
                <w:szCs w:val="20"/>
              </w:rPr>
              <w:t>N/A</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Pr="00A52EF0" w:rsidRDefault="00A52EF0" w:rsidP="00241A07">
            <w:pPr>
              <w:pStyle w:val="ListParagraph"/>
              <w:numPr>
                <w:ilvl w:val="0"/>
                <w:numId w:val="9"/>
              </w:numPr>
              <w:spacing w:before="60" w:after="60"/>
              <w:rPr>
                <w:rFonts w:eastAsia="MS Gothic" w:cs="Arial"/>
                <w:szCs w:val="20"/>
              </w:rPr>
            </w:pPr>
            <w:r w:rsidRPr="00A52EF0">
              <w:rPr>
                <w:rFonts w:eastAsia="MS Gothic" w:cs="Arial"/>
                <w:szCs w:val="20"/>
              </w:rPr>
              <w:t>AQs better reflective of actual consumption.</w:t>
            </w:r>
          </w:p>
          <w:p w:rsidR="00A52EF0" w:rsidRPr="00A52EF0" w:rsidRDefault="00A52EF0" w:rsidP="00241A07">
            <w:pPr>
              <w:pStyle w:val="ListParagraph"/>
              <w:numPr>
                <w:ilvl w:val="0"/>
                <w:numId w:val="9"/>
              </w:numPr>
              <w:spacing w:before="60" w:after="60"/>
              <w:rPr>
                <w:rFonts w:eastAsia="MS Gothic" w:cs="Arial"/>
                <w:szCs w:val="20"/>
              </w:rPr>
            </w:pPr>
            <w:r w:rsidRPr="00A52EF0">
              <w:rPr>
                <w:rFonts w:eastAsia="MS Gothic" w:cs="Arial"/>
                <w:szCs w:val="20"/>
              </w:rPr>
              <w:t>Current UIG impacts anticipated to be reduced.</w:t>
            </w:r>
          </w:p>
          <w:p w:rsidR="00A52EF0" w:rsidRPr="00A52EF0" w:rsidRDefault="00A52EF0" w:rsidP="00241A07">
            <w:pPr>
              <w:pStyle w:val="ListParagraph"/>
              <w:numPr>
                <w:ilvl w:val="0"/>
                <w:numId w:val="9"/>
              </w:numPr>
              <w:spacing w:before="60" w:after="60"/>
              <w:rPr>
                <w:rFonts w:eastAsia="MS Gothic" w:cs="Arial"/>
                <w:szCs w:val="20"/>
              </w:rPr>
            </w:pPr>
            <w:r w:rsidRPr="00A52EF0">
              <w:rPr>
                <w:rFonts w:eastAsia="MS Gothic" w:cs="Arial"/>
                <w:szCs w:val="20"/>
              </w:rPr>
              <w:t>December AQ position feeds 2018 billing AQ position, so charges will be more accurate.</w:t>
            </w: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Pr="00FE4C98" w:rsidRDefault="00FE4C98" w:rsidP="00FE4C98">
            <w:pPr>
              <w:rPr>
                <w:rFonts w:eastAsia="MS Gothic" w:cs="Arial"/>
              </w:rPr>
            </w:pPr>
            <w:r w:rsidRPr="00FE4C98">
              <w:rPr>
                <w:rFonts w:eastAsia="MS Gothic" w:cs="Arial"/>
                <w:b/>
              </w:rPr>
              <w:t>Datafix</w:t>
            </w:r>
            <w:r w:rsidRPr="00FE4C98">
              <w:rPr>
                <w:rFonts w:eastAsia="MS Gothic" w:cs="Arial"/>
              </w:rPr>
              <w:t xml:space="preserve"> – effective on 1</w:t>
            </w:r>
            <w:r w:rsidRPr="00FE4C98">
              <w:rPr>
                <w:rFonts w:eastAsia="MS Gothic" w:cs="Arial"/>
                <w:vertAlign w:val="superscript"/>
              </w:rPr>
              <w:t>st</w:t>
            </w:r>
            <w:r w:rsidRPr="00FE4C98">
              <w:rPr>
                <w:rFonts w:eastAsia="MS Gothic" w:cs="Arial"/>
              </w:rPr>
              <w:t xml:space="preserve"> December</w:t>
            </w:r>
            <w:r>
              <w:rPr>
                <w:rFonts w:eastAsia="MS Gothic" w:cs="Arial"/>
              </w:rPr>
              <w:t xml:space="preserve"> 2017</w:t>
            </w:r>
          </w:p>
          <w:p w:rsidR="00FE4C98" w:rsidRDefault="00FE4C98" w:rsidP="00FE4C98">
            <w:pPr>
              <w:rPr>
                <w:rFonts w:ascii="MS Gothic" w:eastAsia="MS Gothic" w:hAnsi="MS Gothic"/>
              </w:rPr>
            </w:pPr>
            <w:r w:rsidRPr="00FE4C98">
              <w:rPr>
                <w:rFonts w:eastAsia="MS Gothic" w:cs="Arial"/>
                <w:b/>
              </w:rPr>
              <w:t xml:space="preserve">Validation (ISU) enhancement </w:t>
            </w:r>
            <w:r>
              <w:rPr>
                <w:rFonts w:eastAsia="MS Gothic" w:cs="Arial"/>
              </w:rPr>
              <w:t>–</w:t>
            </w:r>
            <w:r>
              <w:rPr>
                <w:rFonts w:ascii="MS Gothic" w:eastAsia="MS Gothic" w:hAnsi="MS Gothic"/>
              </w:rPr>
              <w:t xml:space="preserve"> </w:t>
            </w:r>
            <w:r w:rsidRPr="00FE4C98">
              <w:rPr>
                <w:rFonts w:eastAsia="MS Gothic" w:cs="Arial"/>
              </w:rPr>
              <w:t>ideally before the next rolling AQ calculation, which at the time of CP submission is 12th</w:t>
            </w:r>
            <w:r w:rsidR="00EB1EE9">
              <w:rPr>
                <w:rFonts w:eastAsia="MS Gothic" w:cs="Arial"/>
              </w:rPr>
              <w:t xml:space="preserve"> November 2017.</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922E7A" w:rsidP="004363D0">
            <w:pPr>
              <w:rPr>
                <w:rFonts w:cs="Arial"/>
              </w:rPr>
            </w:pPr>
            <w:sdt>
              <w:sdtPr>
                <w:id w:val="-1452088850"/>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B718F1">
              <w:t>High</w:t>
            </w:r>
          </w:p>
          <w:p w:rsidR="00B718F1" w:rsidRDefault="00922E7A" w:rsidP="004363D0">
            <w:sdt>
              <w:sdtPr>
                <w:id w:val="-918560144"/>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Medium</w:t>
            </w:r>
          </w:p>
          <w:p w:rsidR="00B718F1" w:rsidRDefault="00922E7A"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B718F1" w:rsidRDefault="00B718F1" w:rsidP="005864A3">
            <w:r w:rsidRPr="0092424D">
              <w:t>Rationale for assessment:</w:t>
            </w:r>
          </w:p>
          <w:p w:rsidR="00B738D4" w:rsidRDefault="00B738D4" w:rsidP="005864A3">
            <w:pPr>
              <w:rPr>
                <w:rFonts w:ascii="MS Gothic" w:eastAsia="MS Gothic" w:hAnsi="MS Gothic"/>
              </w:rPr>
            </w:pPr>
            <w:r>
              <w:t xml:space="preserve">UIG is </w:t>
            </w:r>
            <w:r w:rsidR="007D7048">
              <w:t>a major industry concern and there is a view this may improve the volatility in UIG</w:t>
            </w:r>
          </w:p>
        </w:tc>
      </w:tr>
    </w:tbl>
    <w:p w:rsidR="00C22C88" w:rsidRDefault="00C22C88">
      <w:pPr>
        <w:spacing w:before="0" w:after="0"/>
      </w:pPr>
      <w:r>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922E7A"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922E7A"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922E7A"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rsidR="00C22C88" w:rsidRPr="005633E5" w:rsidRDefault="00922E7A" w:rsidP="004363D0">
            <w:pPr>
              <w:rPr>
                <w:color w:val="0070C0"/>
              </w:rPr>
            </w:pPr>
            <w:sdt>
              <w:sdtPr>
                <w:id w:val="-58095995"/>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922E7A"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p>
          <w:p w:rsidR="00B718F1" w:rsidRPr="00B83A14" w:rsidRDefault="00922E7A" w:rsidP="004363D0">
            <w:pPr>
              <w:rPr>
                <w:b/>
              </w:rPr>
            </w:pPr>
            <w:sdt>
              <w:sdtPr>
                <w:id w:val="-1390867403"/>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922E7A"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rsidR="00B718F1" w:rsidRDefault="00922E7A"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rsidR="000B0E56" w:rsidRDefault="00922E7A"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0B0E56" w:rsidRDefault="00922E7A"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922E7A" w:rsidP="00B174A5">
            <w:sdt>
              <w:sdtPr>
                <w:id w:val="-1422410739"/>
                <w14:checkbox>
                  <w14:checked w14:val="1"/>
                  <w14:checkedState w14:val="2612" w14:font="MS Gothic"/>
                  <w14:uncheckedState w14:val="2610" w14:font="MS Gothic"/>
                </w14:checkbox>
              </w:sdtPr>
              <w:sdtEndPr/>
              <w:sdtContent>
                <w:r w:rsidR="00FE4C98">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922E7A" w:rsidP="00B174A5">
            <w:pPr>
              <w:rPr>
                <w:rFonts w:cs="Arial"/>
              </w:rPr>
            </w:pPr>
            <w:sdt>
              <w:sdtPr>
                <w:id w:val="-1657831250"/>
                <w14:checkbox>
                  <w14:checked w14:val="1"/>
                  <w14:checkedState w14:val="2612" w14:font="MS Gothic"/>
                  <w14:uncheckedState w14:val="2610" w14:font="MS Gothic"/>
                </w14:checkbox>
              </w:sdtPr>
              <w:sdtEndPr/>
              <w:sdtContent>
                <w:r w:rsidR="004F6F49">
                  <w:rPr>
                    <w:rFonts w:ascii="MS Gothic" w:eastAsia="MS Gothic" w:hAnsi="MS Gothic" w:hint="eastAsia"/>
                  </w:rPr>
                  <w:t>☒</w:t>
                </w:r>
              </w:sdtContent>
            </w:sdt>
            <w:r w:rsidR="000B0E56" w:rsidRPr="0086357D">
              <w:rPr>
                <w:rFonts w:cs="Arial"/>
              </w:rPr>
              <w:t>Shippers</w:t>
            </w:r>
          </w:p>
          <w:p w:rsidR="000B0E56" w:rsidRPr="0086357D" w:rsidRDefault="00922E7A"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rsidR="000B0E56" w:rsidRDefault="00922E7A" w:rsidP="000B0E56">
            <w:pPr>
              <w:rPr>
                <w:rFonts w:cs="Arial"/>
                <w:bCs/>
                <w:szCs w:val="20"/>
              </w:rPr>
            </w:pPr>
            <w:sdt>
              <w:sdtPr>
                <w:id w:val="-1477137009"/>
                <w14:checkbox>
                  <w14:checked w14:val="0"/>
                  <w14:checkedState w14:val="2612" w14:font="MS Gothic"/>
                  <w14:uncheckedState w14:val="2610" w14:font="MS Gothic"/>
                </w14:checkbox>
              </w:sdtPr>
              <w:sdtEndPr/>
              <w:sdtContent>
                <w:r w:rsidR="001C0CE8">
                  <w:rPr>
                    <w:rFonts w:ascii="MS Gothic" w:eastAsia="MS Gothic" w:hAnsi="MS Gothic" w:hint="eastAsia"/>
                  </w:rPr>
                  <w:t>☐</w:t>
                </w:r>
              </w:sdtContent>
            </w:sdt>
            <w:r w:rsidR="00D01653">
              <w:rPr>
                <w:rFonts w:cs="Arial"/>
                <w:bCs/>
                <w:szCs w:val="20"/>
              </w:rPr>
              <w:t>Distribution Network Operators</w:t>
            </w:r>
          </w:p>
          <w:p w:rsidR="00D01653" w:rsidRDefault="00922E7A" w:rsidP="000B0E56">
            <w:sdt>
              <w:sdtPr>
                <w:id w:val="719947979"/>
                <w14:checkbox>
                  <w14:checked w14:val="0"/>
                  <w14:checkedState w14:val="2612" w14:font="MS Gothic"/>
                  <w14:uncheckedState w14:val="2610" w14:font="MS Gothic"/>
                </w14:checkbox>
              </w:sdtPr>
              <w:sdtEndPr/>
              <w:sdtContent>
                <w:r w:rsidR="001C0CE8">
                  <w:rPr>
                    <w:rFonts w:ascii="MS Gothic" w:eastAsia="MS Gothic" w:hAnsi="MS Gothic" w:hint="eastAsia"/>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rsidR="000B0E56" w:rsidRDefault="000B0E56" w:rsidP="00B174A5">
            <w:pPr>
              <w:pStyle w:val="Header"/>
              <w:tabs>
                <w:tab w:val="clear" w:pos="4153"/>
                <w:tab w:val="clear" w:pos="8306"/>
              </w:tabs>
              <w:spacing w:before="0" w:after="0"/>
              <w:rPr>
                <w:rFonts w:cs="Arial"/>
              </w:rPr>
            </w:pPr>
          </w:p>
          <w:p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0B0E56" w:rsidRDefault="00922E7A"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rsidR="000B0E56" w:rsidRDefault="00922E7A" w:rsidP="00B174A5">
            <w:pPr>
              <w:rPr>
                <w:rFonts w:cs="Arial"/>
              </w:rPr>
            </w:pPr>
            <w:sdt>
              <w:sdtPr>
                <w:id w:val="1923596732"/>
                <w14:checkbox>
                  <w14:checked w14:val="1"/>
                  <w14:checkedState w14:val="2612" w14:font="MS Gothic"/>
                  <w14:uncheckedState w14:val="2610" w14:font="MS Gothic"/>
                </w14:checkbox>
              </w:sdtPr>
              <w:sdtEndPr/>
              <w:sdtContent>
                <w:r w:rsidR="00A52EF0">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C2627B" w:rsidRDefault="008E51D1" w:rsidP="00241A07">
            <w:pPr>
              <w:pStyle w:val="ListParagraph"/>
              <w:numPr>
                <w:ilvl w:val="0"/>
                <w:numId w:val="8"/>
              </w:numPr>
              <w:spacing w:before="0" w:after="0"/>
              <w:rPr>
                <w:rFonts w:cs="Arial"/>
              </w:rPr>
            </w:pPr>
            <w:r w:rsidRPr="00C2627B">
              <w:rPr>
                <w:rFonts w:cs="Arial"/>
              </w:rPr>
              <w:t>Customer view of impacted service area(s)</w:t>
            </w:r>
          </w:p>
          <w:p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2"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rsidTr="00C2627B">
        <w:tc>
          <w:tcPr>
            <w:tcW w:w="9747" w:type="dxa"/>
            <w:gridSpan w:val="2"/>
            <w:shd w:val="clear" w:color="auto" w:fill="auto"/>
          </w:tcPr>
          <w:p w:rsidR="008E51D1" w:rsidRPr="009A594D" w:rsidRDefault="009A594D" w:rsidP="00B174A5">
            <w:pPr>
              <w:rPr>
                <w:rFonts w:eastAsia="MS Gothic" w:cs="Arial"/>
              </w:rPr>
            </w:pPr>
            <w:r w:rsidRPr="009A594D">
              <w:rPr>
                <w:rFonts w:eastAsia="MS Gothic" w:cs="Arial"/>
              </w:rPr>
              <w:t>Rolling AQ calculation</w:t>
            </w:r>
          </w:p>
        </w:tc>
      </w:tr>
      <w:tr w:rsidR="008E51D1" w:rsidTr="00C2627B">
        <w:tc>
          <w:tcPr>
            <w:tcW w:w="9747" w:type="dxa"/>
            <w:gridSpan w:val="2"/>
            <w:shd w:val="clear" w:color="auto" w:fill="B8CCE4" w:themeFill="accent1" w:themeFillTint="66"/>
          </w:tcPr>
          <w:p w:rsidR="008E51D1" w:rsidRPr="00C2627B" w:rsidRDefault="008E51D1" w:rsidP="00241A07">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7D7048" w:rsidP="00B174A5">
            <w:pPr>
              <w:rPr>
                <w:rFonts w:ascii="MS Gothic" w:eastAsia="MS Gothic" w:hAnsi="MS Gothic"/>
              </w:rPr>
            </w:pPr>
            <w:r>
              <w:rPr>
                <w:rFonts w:ascii="MS Gothic" w:eastAsia="MS Gothic" w:hAnsi="MS Gothic"/>
              </w:rPr>
              <w:lastRenderedPageBreak/>
              <w:t>none</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rsidTr="00C2627B">
        <w:tc>
          <w:tcPr>
            <w:tcW w:w="9747" w:type="dxa"/>
            <w:gridSpan w:val="2"/>
            <w:shd w:val="clear" w:color="auto" w:fill="FFFFFF" w:themeFill="background1"/>
          </w:tcPr>
          <w:p w:rsidR="00C15A8F" w:rsidRDefault="001C0CE8"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1C0CE8" w:rsidP="00B174A5">
            <w:pPr>
              <w:rPr>
                <w:rFonts w:ascii="MS Gothic" w:eastAsia="MS Gothic" w:hAnsi="MS Gothic"/>
              </w:rPr>
            </w:pPr>
            <w:r>
              <w:rPr>
                <w:rFonts w:cs="Arial"/>
                <w:szCs w:val="20"/>
              </w:rPr>
              <w:t>Plea</w:t>
            </w:r>
            <w:r w:rsidR="00C15A8F" w:rsidRPr="00DE0824">
              <w:rPr>
                <w:rFonts w:cs="Arial"/>
                <w:szCs w:val="20"/>
              </w:rPr>
              <w:t xml:space="preserve">se detail </w:t>
            </w:r>
            <w:r w:rsidR="00C15A8F" w:rsidRPr="00F44A1E">
              <w:rPr>
                <w:rFonts w:cs="Arial"/>
                <w:szCs w:val="20"/>
              </w:rPr>
              <w:t>the proposed basis (that is, Charging Measure and Charging Period) for</w:t>
            </w:r>
            <w:r w:rsidR="00C15A8F" w:rsidRPr="00DE0824">
              <w:rPr>
                <w:rFonts w:cs="Arial"/>
                <w:szCs w:val="20"/>
              </w:rPr>
              <w:t xml:space="preserve"> </w:t>
            </w:r>
            <w:r w:rsidR="00C15A8F" w:rsidRPr="00F44A1E">
              <w:rPr>
                <w:rFonts w:cs="Arial"/>
                <w:szCs w:val="20"/>
              </w:rPr>
              <w:t>determining Specific Service Change Charges in respect of the Specific Service</w:t>
            </w:r>
            <w:r w:rsidR="00C15A8F">
              <w:rPr>
                <w:rFonts w:cs="Arial"/>
                <w:szCs w:val="20"/>
              </w:rPr>
              <w:t>.</w:t>
            </w:r>
          </w:p>
        </w:tc>
      </w:tr>
      <w:tr w:rsidR="00C15A8F" w:rsidTr="00C2627B">
        <w:tc>
          <w:tcPr>
            <w:tcW w:w="9747" w:type="dxa"/>
            <w:gridSpan w:val="2"/>
            <w:shd w:val="clear" w:color="auto" w:fill="FFFFFF" w:themeFill="background1"/>
          </w:tcPr>
          <w:p w:rsidR="00C15A8F" w:rsidRPr="00DE0824" w:rsidRDefault="001C0CE8"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C15A8F" w:rsidRPr="00201A44" w:rsidRDefault="009A594D" w:rsidP="001F6955">
            <w:pPr>
              <w:spacing w:before="60" w:after="60"/>
              <w:rPr>
                <w:rFonts w:cs="Arial"/>
                <w:color w:val="0000FF"/>
              </w:rPr>
            </w:pPr>
            <w:r w:rsidRPr="009A594D">
              <w:rPr>
                <w:rFonts w:cs="Arial"/>
              </w:rPr>
              <w:t>Rolling AQ Calculation will require ISU code</w:t>
            </w:r>
            <w:r w:rsidR="00CE32F8">
              <w:rPr>
                <w:rFonts w:cs="Arial"/>
              </w:rPr>
              <w:t xml:space="preserve"> </w:t>
            </w:r>
            <w:r w:rsidRPr="009A594D">
              <w:rPr>
                <w:rFonts w:cs="Arial"/>
              </w:rPr>
              <w:t>/</w:t>
            </w:r>
            <w:r w:rsidR="001F6955">
              <w:rPr>
                <w:rFonts w:cs="Arial"/>
              </w:rPr>
              <w:t xml:space="preserve"> </w:t>
            </w:r>
            <w:r w:rsidR="001F6955" w:rsidRPr="009A594D">
              <w:rPr>
                <w:rFonts w:cs="Arial"/>
              </w:rPr>
              <w:t>config</w:t>
            </w:r>
            <w:r w:rsidR="001F6955">
              <w:rPr>
                <w:rFonts w:cs="Arial"/>
              </w:rPr>
              <w:t>uration</w:t>
            </w:r>
            <w:r w:rsidRPr="009A594D">
              <w:rPr>
                <w:rFonts w:cs="Arial"/>
              </w:rPr>
              <w:t xml:space="preserve"> enhancement. </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C2627B">
        <w:tc>
          <w:tcPr>
            <w:tcW w:w="9747" w:type="dxa"/>
            <w:gridSpan w:val="2"/>
            <w:shd w:val="clear" w:color="auto" w:fill="auto"/>
          </w:tcPr>
          <w:p w:rsidR="00C15A8F" w:rsidRPr="00201A44" w:rsidRDefault="009A594D" w:rsidP="00B174A5">
            <w:pPr>
              <w:rPr>
                <w:rFonts w:cs="Arial"/>
                <w:color w:val="0000FF"/>
              </w:rPr>
            </w:pPr>
            <w:r w:rsidRPr="009A594D">
              <w:rPr>
                <w:rFonts w:cs="Arial"/>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9A594D" w:rsidRDefault="004F6F49" w:rsidP="004F6F49">
            <w:pPr>
              <w:spacing w:before="0" w:after="0"/>
            </w:pPr>
            <w:r>
              <w:t>The datafix to Rolling AQ will have to be done prior to the AAQ/MDS files are triggered for the effective dates of the new AQ value.</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1C0CE8" w:rsidP="00C2627B">
            <w:pPr>
              <w:rPr>
                <w:rFonts w:cs="Arial"/>
                <w:color w:val="0000FF"/>
              </w:rPr>
            </w:pPr>
            <w:r>
              <w:rPr>
                <w:rFonts w:cs="Arial"/>
                <w:color w:val="0000FF"/>
              </w:rPr>
              <w:t>None</w:t>
            </w: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922E7A" w:rsidP="004363D0">
            <w:sdt>
              <w:sdtPr>
                <w:id w:val="-779880648"/>
                <w14:checkbox>
                  <w14:checked w14:val="0"/>
                  <w14:checkedState w14:val="2612" w14:font="MS Gothic"/>
                  <w14:uncheckedState w14:val="2610" w14:font="MS Gothic"/>
                </w14:checkbox>
              </w:sdtPr>
              <w:sdtEndPr/>
              <w:sdtContent>
                <w:r w:rsidR="00A2191D">
                  <w:rPr>
                    <w:rFonts w:ascii="MS Gothic" w:eastAsia="MS Gothic" w:hAnsi="MS Gothic" w:hint="eastAsia"/>
                  </w:rPr>
                  <w:t>☐</w:t>
                </w:r>
              </w:sdtContent>
            </w:sdt>
            <w:r w:rsidR="00C22C88">
              <w:t>Yes</w:t>
            </w:r>
          </w:p>
          <w:p w:rsidR="00C22C88" w:rsidRDefault="00922E7A"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1C0CE8" w:rsidP="004363D0">
            <w:r>
              <w:t>N/A</w:t>
            </w:r>
          </w:p>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CE32F8" w:rsidRPr="00C2627B" w:rsidRDefault="00CE32F8" w:rsidP="00CE32F8">
            <w:pPr>
              <w:spacing w:before="0" w:after="0"/>
              <w:rPr>
                <w:rFonts w:cs="Arial"/>
                <w:color w:val="0000FF"/>
              </w:rPr>
            </w:pPr>
            <w:r w:rsidRPr="00C2627B">
              <w:rPr>
                <w:rFonts w:cs="Arial"/>
                <w:bCs/>
                <w:color w:val="0000FF"/>
              </w:rPr>
              <w:t xml:space="preserve">High level </w:t>
            </w:r>
            <w:r>
              <w:rPr>
                <w:rFonts w:cs="Arial"/>
                <w:bCs/>
                <w:color w:val="0000FF"/>
              </w:rPr>
              <w:t xml:space="preserve">indicative </w:t>
            </w:r>
            <w:r w:rsidRPr="00C2627B">
              <w:rPr>
                <w:rFonts w:cs="Arial"/>
                <w:bCs/>
                <w:color w:val="0000FF"/>
              </w:rPr>
              <w:t>assessment of the change on the CDSP service desc</w:t>
            </w:r>
            <w:r>
              <w:rPr>
                <w:rFonts w:cs="Arial"/>
                <w:bCs/>
                <w:color w:val="0000FF"/>
              </w:rPr>
              <w:t xml:space="preserve">ription, on </w:t>
            </w:r>
            <w:r w:rsidRPr="00C2627B">
              <w:rPr>
                <w:rFonts w:cs="Arial"/>
                <w:bCs/>
                <w:color w:val="0000FF"/>
              </w:rPr>
              <w:t>UKLink</w:t>
            </w:r>
            <w:r>
              <w:rPr>
                <w:rFonts w:cs="Arial"/>
                <w:bCs/>
                <w:color w:val="0000FF"/>
              </w:rPr>
              <w:t xml:space="preserve"> </w:t>
            </w:r>
            <w:r w:rsidRPr="009A2985">
              <w:rPr>
                <w:rFonts w:cs="Arial"/>
                <w:bCs/>
                <w:color w:val="0000FF"/>
              </w:rPr>
              <w:t xml:space="preserve">and </w:t>
            </w:r>
            <w:r>
              <w:rPr>
                <w:rFonts w:cs="Arial"/>
                <w:bCs/>
                <w:color w:val="0000FF"/>
              </w:rPr>
              <w:t xml:space="preserve">any alternative </w:t>
            </w:r>
            <w:r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CE32F8" w:rsidRDefault="00CE32F8" w:rsidP="00CE32F8">
            <w:pPr>
              <w:spacing w:before="0" w:after="0"/>
              <w:rPr>
                <w:rFonts w:cs="Arial"/>
                <w:bCs/>
                <w:color w:val="0000FF"/>
              </w:rPr>
            </w:pPr>
            <w:r>
              <w:rPr>
                <w:rFonts w:cs="Arial"/>
                <w:bCs/>
                <w:color w:val="0000FF"/>
              </w:rPr>
              <w:t>Initial a</w:t>
            </w:r>
            <w:r w:rsidRPr="00C2627B">
              <w:rPr>
                <w:rFonts w:cs="Arial"/>
                <w:bCs/>
                <w:color w:val="0000FF"/>
              </w:rPr>
              <w:t xml:space="preserve">ssessment of whether the service change </w:t>
            </w:r>
            <w:r>
              <w:rPr>
                <w:rFonts w:cs="Arial"/>
                <w:bCs/>
                <w:color w:val="0000FF"/>
              </w:rPr>
              <w:t xml:space="preserve">is / </w:t>
            </w:r>
            <w:r w:rsidRPr="00C2627B">
              <w:rPr>
                <w:rFonts w:cs="Arial"/>
                <w:bCs/>
                <w:color w:val="0000FF"/>
              </w:rPr>
              <w:t xml:space="preserve">would </w:t>
            </w:r>
            <w:r>
              <w:rPr>
                <w:rFonts w:cs="Arial"/>
                <w:bCs/>
                <w:color w:val="0000FF"/>
              </w:rPr>
              <w:t>have:</w:t>
            </w:r>
          </w:p>
          <w:p w:rsidR="00CE32F8" w:rsidRPr="00C2627B" w:rsidRDefault="00CE32F8" w:rsidP="00CE32F8">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CE32F8" w:rsidRPr="00C2627B" w:rsidRDefault="00CE32F8" w:rsidP="00CE32F8">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CE32F8" w:rsidRPr="00C2627B" w:rsidRDefault="00CE32F8" w:rsidP="00CE32F8">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417834" w:rsidRDefault="00D459F0" w:rsidP="00417834">
            <w:pPr>
              <w:spacing w:before="0" w:after="0"/>
              <w:rPr>
                <w:rFonts w:cs="Arial"/>
                <w:bCs/>
                <w:color w:val="0000FF"/>
              </w:rPr>
            </w:pP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17834" w:rsidRDefault="00CE32F8" w:rsidP="00417834">
            <w:pPr>
              <w:spacing w:before="0" w:after="0"/>
              <w:rPr>
                <w:rFonts w:cs="Arial"/>
              </w:rPr>
            </w:pPr>
            <w:r w:rsidRPr="00C2627B">
              <w:rPr>
                <w:rFonts w:cs="Arial"/>
                <w:bCs/>
                <w:color w:val="0000FF"/>
              </w:rPr>
              <w:t xml:space="preserve">An </w:t>
            </w:r>
            <w:r>
              <w:rPr>
                <w:rFonts w:cs="Arial"/>
                <w:bCs/>
                <w:color w:val="0000FF"/>
              </w:rPr>
              <w:t xml:space="preserve">approximate </w:t>
            </w:r>
            <w:r w:rsidRPr="00C2627B">
              <w:rPr>
                <w:rFonts w:cs="Arial"/>
                <w:bCs/>
                <w:color w:val="0000FF"/>
              </w:rPr>
              <w:t>estimate of the costs (or range of costs) where options are identified</w:t>
            </w:r>
            <w:r w:rsidRPr="003863E4">
              <w:rPr>
                <w:rFonts w:cs="Arial"/>
              </w:rPr>
              <w:t xml:space="preserve"> </w:t>
            </w:r>
          </w:p>
          <w:p w:rsidR="00CE32F8" w:rsidRPr="003863E4" w:rsidRDefault="00CE32F8" w:rsidP="00417834">
            <w:pPr>
              <w:spacing w:before="0" w:after="0"/>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B1357D" w:rsidRDefault="00CE32F8" w:rsidP="00C2627B">
            <w:pPr>
              <w:spacing w:before="0" w:after="0"/>
              <w:rPr>
                <w:rFonts w:cs="Arial"/>
                <w:bCs/>
                <w:color w:val="000000" w:themeColor="text1"/>
              </w:rPr>
            </w:pPr>
            <w:r w:rsidRPr="00C2627B">
              <w:rPr>
                <w:rFonts w:cs="Arial"/>
                <w:bCs/>
                <w:color w:val="0000FF"/>
              </w:rPr>
              <w:t xml:space="preserve">The </w:t>
            </w:r>
            <w:r>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CE32F8" w:rsidRPr="00C2627B" w:rsidRDefault="00D459F0" w:rsidP="00CE32F8">
            <w:pPr>
              <w:spacing w:before="60" w:after="60"/>
              <w:rPr>
                <w:rFonts w:cs="Arial"/>
                <w:b/>
                <w:bCs/>
              </w:rPr>
            </w:pPr>
            <w:r w:rsidRPr="00C2627B">
              <w:rPr>
                <w:rFonts w:cs="Arial"/>
                <w:b/>
                <w:bCs/>
              </w:rPr>
              <w:t>Timescales</w:t>
            </w:r>
            <w:r w:rsidR="004308EA">
              <w:rPr>
                <w:rFonts w:cs="Arial"/>
                <w:b/>
                <w:bCs/>
              </w:rPr>
              <w:t>:</w:t>
            </w:r>
            <w:r w:rsidR="00CE32F8" w:rsidRPr="00C2627B">
              <w:rPr>
                <w:rFonts w:cs="Arial"/>
                <w:b/>
                <w:bCs/>
              </w:rPr>
              <w:t xml:space="preserve"> </w:t>
            </w:r>
          </w:p>
          <w:p w:rsidR="00CE32F8" w:rsidRPr="00C2627B" w:rsidRDefault="00CE32F8" w:rsidP="00CE32F8">
            <w:pPr>
              <w:spacing w:before="0" w:after="0"/>
              <w:rPr>
                <w:rFonts w:cs="Arial"/>
                <w:bCs/>
                <w:color w:val="0000FF"/>
              </w:rPr>
            </w:pPr>
            <w:r w:rsidRPr="00C2627B">
              <w:rPr>
                <w:rFonts w:cs="Arial"/>
                <w:bCs/>
                <w:color w:val="0000FF"/>
              </w:rPr>
              <w:t>Details of timescale for the change i.e. 3</w:t>
            </w:r>
            <w:r w:rsidR="002876D9">
              <w:rPr>
                <w:rFonts w:cs="Arial"/>
                <w:bCs/>
                <w:color w:val="0000FF"/>
              </w:rPr>
              <w:t xml:space="preserve"> </w:t>
            </w:r>
            <w:r w:rsidRPr="00C2627B">
              <w:rPr>
                <w:rFonts w:cs="Arial"/>
                <w:bCs/>
                <w:color w:val="0000FF"/>
              </w:rPr>
              <w:t>months etc.</w:t>
            </w:r>
          </w:p>
          <w:p w:rsidR="008D52EA" w:rsidRDefault="00CE32F8" w:rsidP="00CE32F8">
            <w:pPr>
              <w:spacing w:before="0" w:after="0"/>
              <w:rPr>
                <w:rFonts w:cs="Arial"/>
                <w:bCs/>
                <w:color w:val="0000FF"/>
              </w:rPr>
            </w:pPr>
            <w:r w:rsidRPr="00C2627B">
              <w:rPr>
                <w:rFonts w:cs="Arial"/>
                <w:bCs/>
                <w:color w:val="0000FF"/>
              </w:rPr>
              <w:t xml:space="preserve">Details of when Xoserve could start this change i.e. the earliest </w:t>
            </w:r>
            <w:r>
              <w:rPr>
                <w:rFonts w:cs="Arial"/>
                <w:bCs/>
                <w:color w:val="0000FF"/>
              </w:rPr>
              <w:t>is release X.</w:t>
            </w:r>
          </w:p>
          <w:p w:rsidR="00CE32F8" w:rsidRPr="00C2627B" w:rsidRDefault="00CE32F8" w:rsidP="00CE32F8">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CE32F8" w:rsidP="0092674F">
            <w:pPr>
              <w:spacing w:before="60" w:after="60"/>
              <w:rPr>
                <w:rFonts w:cs="Arial"/>
                <w:b/>
                <w:bCs/>
              </w:rPr>
            </w:pPr>
            <w:r w:rsidRPr="00C2627B">
              <w:rPr>
                <w:rFonts w:cs="Arial"/>
                <w:bCs/>
                <w:color w:val="0000FF"/>
              </w:rPr>
              <w:t xml:space="preserve">Any </w:t>
            </w:r>
            <w:r>
              <w:rPr>
                <w:rFonts w:cs="Arial"/>
                <w:bCs/>
                <w:color w:val="0000FF"/>
              </w:rPr>
              <w:t xml:space="preserve">key </w:t>
            </w:r>
            <w:r w:rsidRPr="00C2627B">
              <w:rPr>
                <w:rFonts w:cs="Arial"/>
                <w:bCs/>
                <w:color w:val="0000FF"/>
              </w:rPr>
              <w:t>assumptions that have been made by Xoserve when providing the cost and or timescale</w:t>
            </w:r>
            <w:r w:rsidRPr="00C2627B">
              <w:rPr>
                <w:rFonts w:cs="Arial"/>
                <w:b/>
                <w:bCs/>
              </w:rPr>
              <w:t xml:space="preserve"> </w:t>
            </w: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CE32F8" w:rsidP="00C2627B">
            <w:pPr>
              <w:spacing w:before="60" w:after="60"/>
              <w:rPr>
                <w:rFonts w:cs="Arial"/>
                <w:color w:val="0000FF"/>
              </w:rPr>
            </w:pPr>
            <w:r w:rsidRPr="00C2627B">
              <w:rPr>
                <w:rFonts w:cs="Arial"/>
                <w:bCs/>
                <w:color w:val="0000FF"/>
              </w:rPr>
              <w:t xml:space="preserve">Any material dependencies of </w:t>
            </w:r>
            <w:r>
              <w:rPr>
                <w:rFonts w:cs="Arial"/>
                <w:bCs/>
                <w:color w:val="0000FF"/>
              </w:rPr>
              <w:t xml:space="preserve">the </w:t>
            </w:r>
            <w:r w:rsidRPr="00C2627B">
              <w:rPr>
                <w:rFonts w:cs="Arial"/>
                <w:bCs/>
                <w:color w:val="0000FF"/>
              </w:rPr>
              <w:t xml:space="preserve">implementation on </w:t>
            </w:r>
            <w:r>
              <w:rPr>
                <w:rFonts w:cs="Arial"/>
                <w:bCs/>
                <w:color w:val="0000FF"/>
              </w:rPr>
              <w:t xml:space="preserve">any </w:t>
            </w:r>
            <w:r w:rsidRPr="00C2627B">
              <w:rPr>
                <w:rFonts w:cs="Arial"/>
                <w:bCs/>
                <w:color w:val="0000FF"/>
              </w:rPr>
              <w:t>other service changes</w:t>
            </w:r>
            <w:r w:rsidRPr="00C2627B">
              <w:rPr>
                <w:rFonts w:cs="Arial"/>
                <w:color w:val="0000FF"/>
              </w:rPr>
              <w:t xml:space="preserve"> </w:t>
            </w: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CE32F8" w:rsidRPr="00FB1B68" w:rsidRDefault="00CE32F8" w:rsidP="00CE32F8">
            <w:pPr>
              <w:spacing w:before="0" w:after="0"/>
              <w:rPr>
                <w:rFonts w:cs="Arial"/>
                <w:bCs/>
                <w:color w:val="0000FF"/>
              </w:rPr>
            </w:pPr>
            <w:r>
              <w:rPr>
                <w:rFonts w:cs="Arial"/>
                <w:bCs/>
                <w:color w:val="0000FF"/>
              </w:rPr>
              <w:t>Any key 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F132CC">
            <w:pPr>
              <w:pStyle w:val="TOC2"/>
            </w:pPr>
            <w:r>
              <w:t>Approved (no EQR, going straight to BER)</w:t>
            </w: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F132CC">
            <w:pPr>
              <w:pStyle w:val="TOC2"/>
            </w:pPr>
            <w:r>
              <w:t>1.0</w:t>
            </w: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C2627B">
        <w:trPr>
          <w:cantSplit/>
        </w:trPr>
        <w:tc>
          <w:tcPr>
            <w:tcW w:w="534" w:type="dxa"/>
            <w:tcMar>
              <w:top w:w="28" w:type="dxa"/>
              <w:bottom w:w="28" w:type="dxa"/>
            </w:tcMar>
          </w:tcPr>
          <w:p w:rsidR="006760EC" w:rsidRPr="00C2627B" w:rsidRDefault="006760EC" w:rsidP="00EE7BBD">
            <w:pPr>
              <w:spacing w:before="60" w:after="60"/>
              <w:rPr>
                <w:rFonts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6760EC" w:rsidRDefault="00E6438A">
            <w:pPr>
              <w:spacing w:before="60" w:after="60"/>
              <w:rPr>
                <w:rFonts w:cs="Arial"/>
                <w:bCs/>
              </w:rPr>
            </w:pPr>
            <w:r>
              <w:rPr>
                <w:rFonts w:cs="Arial"/>
                <w:bCs/>
              </w:rPr>
              <w:t>Further details required:</w:t>
            </w:r>
          </w:p>
          <w:p w:rsidR="007D7048" w:rsidRDefault="007D7048">
            <w:pPr>
              <w:spacing w:before="60" w:after="60"/>
              <w:rPr>
                <w:rFonts w:cs="Arial"/>
                <w:bCs/>
              </w:rPr>
            </w:pPr>
          </w:p>
          <w:p w:rsidR="007D7048" w:rsidRPr="00C2627B" w:rsidRDefault="007D7048">
            <w:pPr>
              <w:spacing w:before="60" w:after="60"/>
              <w:rPr>
                <w:rFonts w:cs="Arial"/>
                <w:bCs/>
              </w:rPr>
            </w:pPr>
            <w:r>
              <w:rPr>
                <w:rFonts w:cs="Arial"/>
                <w:bCs/>
              </w:rPr>
              <w:t>N/A</w:t>
            </w: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7D7048">
            <w:pPr>
              <w:spacing w:before="60" w:after="60"/>
              <w:rPr>
                <w:rFonts w:cs="Arial"/>
                <w:bCs/>
              </w:rPr>
            </w:pPr>
            <w:r>
              <w:rPr>
                <w:rFonts w:cs="Arial"/>
                <w:bCs/>
              </w:rPr>
              <w:t>N/A</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A8684B">
            <w:pPr>
              <w:spacing w:before="60" w:after="60"/>
              <w:rPr>
                <w:rFonts w:cs="Arial"/>
                <w:bCs/>
              </w:rPr>
            </w:pP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562648" w:rsidP="00EE7BBD">
            <w:pPr>
              <w:spacing w:before="60" w:after="60"/>
              <w:rPr>
                <w:rFonts w:cs="Arial"/>
                <w:bCs/>
              </w:rPr>
            </w:pP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241A07">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241A07">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r w:rsidR="001F148A" w:rsidRPr="00E427F2">
              <w:rPr>
                <w:rFonts w:cs="Arial"/>
                <w:color w:val="7030A0"/>
              </w:rPr>
              <w:t>N.b</w:t>
            </w:r>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£xx,xxx but probably not more than £xx,xxx’</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922E7A"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922E7A"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922E7A"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22E7A"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922E7A" w:rsidP="00612611">
            <w:sdt>
              <w:sdtPr>
                <w:id w:val="1720326888"/>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22E7A"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 xml:space="preserve">This should refer to whether the proposing party </w:t>
            </w:r>
            <w:r>
              <w:rPr>
                <w:color w:val="7030A0"/>
              </w:rPr>
              <w:lastRenderedPageBreak/>
              <w:t>considers the service change to relate to an existing service area or whether is constitutes a new service area.</w:t>
            </w:r>
          </w:p>
        </w:tc>
        <w:tc>
          <w:tcPr>
            <w:tcW w:w="5103" w:type="dxa"/>
            <w:shd w:val="clear" w:color="auto" w:fill="auto"/>
          </w:tcPr>
          <w:p w:rsidR="00612611" w:rsidRDefault="00922E7A"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22E7A"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922E7A"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922E7A"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7D7048">
            <w:pPr>
              <w:pStyle w:val="TOC2"/>
            </w:pPr>
            <w:r>
              <w:t>n/a no EQR</w:t>
            </w: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241A07">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922E7A"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922E7A"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241A07">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241A07">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241A07">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127E77" w:rsidRPr="00127E77" w:rsidRDefault="00127E77" w:rsidP="008F6B2B">
            <w:pPr>
              <w:pStyle w:val="TOC2"/>
            </w:pPr>
            <w:r w:rsidRPr="00D24AF8">
              <w:t xml:space="preserve">There are </w:t>
            </w:r>
            <w:r w:rsidR="00BD69F2" w:rsidRPr="00D24AF8">
              <w:t xml:space="preserve">no impacts to </w:t>
            </w:r>
            <w:r w:rsidRPr="00D24AF8">
              <w:t>Service Area 6: Annual Quanitity, DM Supply Point &amp; Offtake Rate Reviews (Ref DS-CS SA6 – 17)</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C72B1" w:rsidRDefault="009B17D0" w:rsidP="009B17D0">
            <w:r w:rsidRPr="004C72B1">
              <w:t>The Code logic for Rolling AQ Calculation process will be amended in UK Link to include the required enhancement</w:t>
            </w:r>
            <w:r w:rsidR="004C72B1" w:rsidRPr="004C72B1">
              <w:t xml:space="preserve"> to remove</w:t>
            </w:r>
            <w:r w:rsidRPr="004C72B1">
              <w:t xml:space="preserve"> the calculation of erroneous AQs following negative consumption.  This change will not impact the downstream processes and does not intend to make changes to the existing file formats (NRL /NNL) used and the existing timings of the processes will remain per current process.</w:t>
            </w:r>
            <w:r w:rsidR="004C72B1">
              <w:t xml:space="preserve">  </w:t>
            </w:r>
          </w:p>
          <w:p w:rsidR="009B17D0" w:rsidRPr="009B17D0" w:rsidRDefault="004C72B1" w:rsidP="009B17D0">
            <w:r>
              <w:t>There is no impact to Gemini notification of AQ changes.</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127E77" w:rsidP="00C2627B">
            <w:pPr>
              <w:pStyle w:val="TOC2"/>
            </w:pPr>
            <w:r>
              <w:t>N/A</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127E77" w:rsidP="004F7BA1">
            <w:pPr>
              <w:pStyle w:val="TOC2"/>
            </w:pPr>
            <w:r>
              <w:t>No impact</w:t>
            </w:r>
            <w:r w:rsidR="004F7BA1">
              <w:t>.  The changes will be applied in UK Link and updated AQs notified to Shippers via existing file flows.</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F7BA1" w:rsidRPr="006E323D" w:rsidTr="00C2627B">
        <w:tc>
          <w:tcPr>
            <w:tcW w:w="10008" w:type="dxa"/>
            <w:shd w:val="clear" w:color="auto" w:fill="auto"/>
            <w:tcMar>
              <w:top w:w="57" w:type="dxa"/>
              <w:bottom w:w="57" w:type="dxa"/>
            </w:tcMar>
          </w:tcPr>
          <w:p w:rsidR="004F7BA1" w:rsidRPr="006E323D" w:rsidRDefault="004F7BA1" w:rsidP="00775BA2">
            <w:pPr>
              <w:pStyle w:val="TOC2"/>
            </w:pPr>
            <w:r>
              <w:t>The Analysis</w:t>
            </w:r>
            <w:r w:rsidR="008F6B2B">
              <w:t xml:space="preserve"> and Development </w:t>
            </w:r>
            <w:r>
              <w:t xml:space="preserve">Phase is planned to commence on </w:t>
            </w:r>
            <w:r w:rsidR="008F6B2B">
              <w:t>06/11/17</w:t>
            </w:r>
            <w:r>
              <w:t>. Target implementation date is</w:t>
            </w:r>
            <w:r w:rsidR="008F6B2B">
              <w:t xml:space="preserve"> </w:t>
            </w:r>
            <w:r w:rsidR="00775BA2">
              <w:t xml:space="preserve">by </w:t>
            </w:r>
            <w:r w:rsidR="008F6B2B">
              <w:t>0</w:t>
            </w:r>
            <w:r w:rsidR="00775BA2">
              <w:t>8</w:t>
            </w:r>
            <w:r w:rsidR="008F6B2B">
              <w:t>/</w:t>
            </w:r>
            <w:r w:rsidR="00775BA2">
              <w:t>12</w:t>
            </w:r>
            <w:r w:rsidR="008F6B2B">
              <w:t>/17</w:t>
            </w:r>
            <w:r w:rsidR="00775BA2">
              <w:t xml:space="preserve"> To Be Confirmed.</w:t>
            </w:r>
          </w:p>
        </w:tc>
      </w:tr>
      <w:tr w:rsidR="004F7BA1" w:rsidRPr="006E323D" w:rsidTr="00C2627B">
        <w:tc>
          <w:tcPr>
            <w:tcW w:w="10008" w:type="dxa"/>
            <w:shd w:val="clear" w:color="auto" w:fill="CCC0D9" w:themeFill="accent4" w:themeFillTint="66"/>
            <w:tcMar>
              <w:top w:w="57" w:type="dxa"/>
              <w:bottom w:w="57" w:type="dxa"/>
            </w:tcMar>
          </w:tcPr>
          <w:p w:rsidR="004F7BA1" w:rsidRPr="006E323D" w:rsidRDefault="004F7BA1" w:rsidP="00C2627B">
            <w:pPr>
              <w:pStyle w:val="TOC2"/>
            </w:pPr>
            <w:r w:rsidRPr="006E323D">
              <w:t>6.) Estimated implementation costs</w:t>
            </w:r>
          </w:p>
        </w:tc>
      </w:tr>
      <w:tr w:rsidR="004F7BA1" w:rsidRPr="006E323D" w:rsidTr="00C2627B">
        <w:tc>
          <w:tcPr>
            <w:tcW w:w="10008" w:type="dxa"/>
            <w:shd w:val="clear" w:color="auto" w:fill="auto"/>
            <w:tcMar>
              <w:top w:w="57" w:type="dxa"/>
              <w:bottom w:w="57" w:type="dxa"/>
            </w:tcMar>
          </w:tcPr>
          <w:p w:rsidR="004F7BA1" w:rsidRPr="006E323D" w:rsidRDefault="004F7BA1" w:rsidP="004F7BA1">
            <w:pPr>
              <w:pStyle w:val="TOC2"/>
            </w:pPr>
            <w:r>
              <w:t>The estimated cost for delivering requirements of Change Proposal is forecast to be £</w:t>
            </w:r>
            <w:r w:rsidR="00D24AF8">
              <w:t>20,000</w:t>
            </w:r>
          </w:p>
        </w:tc>
      </w:tr>
      <w:tr w:rsidR="004F7BA1" w:rsidRPr="006E323D" w:rsidTr="00C2627B">
        <w:tc>
          <w:tcPr>
            <w:tcW w:w="10008" w:type="dxa"/>
            <w:shd w:val="clear" w:color="auto" w:fill="CCC0D9" w:themeFill="accent4" w:themeFillTint="66"/>
            <w:tcMar>
              <w:top w:w="57" w:type="dxa"/>
              <w:bottom w:w="57" w:type="dxa"/>
            </w:tcMar>
          </w:tcPr>
          <w:p w:rsidR="004F7BA1" w:rsidRPr="006E323D" w:rsidRDefault="004F7BA1" w:rsidP="00C2627B">
            <w:pPr>
              <w:pStyle w:val="TOC2"/>
            </w:pPr>
            <w:r w:rsidRPr="006E323D">
              <w:t>6a.) How will the charging for the costs be allocated to different customer classes?</w:t>
            </w:r>
          </w:p>
          <w:p w:rsidR="004F7BA1" w:rsidRPr="006E323D" w:rsidRDefault="004F7BA1">
            <w:pPr>
              <w:pStyle w:val="TOC2"/>
            </w:pPr>
            <w:r w:rsidRPr="006E323D">
              <w:t xml:space="preserve"> (General Service Change</w:t>
            </w:r>
            <w:r>
              <w:t>s</w:t>
            </w:r>
            <w:r w:rsidRPr="006E323D">
              <w:t xml:space="preserve"> only)</w:t>
            </w:r>
          </w:p>
        </w:tc>
      </w:tr>
      <w:tr w:rsidR="004F7BA1" w:rsidRPr="006E323D" w:rsidTr="00C2627B">
        <w:tc>
          <w:tcPr>
            <w:tcW w:w="10008" w:type="dxa"/>
            <w:shd w:val="clear" w:color="auto" w:fill="auto"/>
            <w:tcMar>
              <w:top w:w="57" w:type="dxa"/>
              <w:bottom w:w="57" w:type="dxa"/>
            </w:tcMar>
          </w:tcPr>
          <w:p w:rsidR="004F7BA1" w:rsidRPr="006E323D" w:rsidRDefault="004F7BA1" w:rsidP="00C2627B">
            <w:pPr>
              <w:pStyle w:val="TOC2"/>
            </w:pPr>
            <w:r w:rsidRPr="006E323D">
              <w:t>Please mark % against each customer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4F7BA1" w:rsidRPr="006E323D" w:rsidTr="00C2627B">
              <w:trPr>
                <w:trHeight w:val="209"/>
              </w:trPr>
              <w:tc>
                <w:tcPr>
                  <w:tcW w:w="713" w:type="dxa"/>
                  <w:tcBorders>
                    <w:top w:val="single" w:sz="4" w:space="0" w:color="auto"/>
                  </w:tcBorders>
                  <w:shd w:val="clear" w:color="auto" w:fill="auto"/>
                  <w:tcMar>
                    <w:top w:w="28" w:type="dxa"/>
                    <w:bottom w:w="28" w:type="dxa"/>
                  </w:tcMar>
                </w:tcPr>
                <w:p w:rsidR="004F7BA1" w:rsidRPr="00C2627B" w:rsidRDefault="004F7BA1"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4F7BA1" w:rsidRPr="006E323D" w:rsidTr="00C2627B">
              <w:tc>
                <w:tcPr>
                  <w:tcW w:w="713" w:type="dxa"/>
                  <w:shd w:val="clear" w:color="auto" w:fill="auto"/>
                  <w:tcMar>
                    <w:top w:w="28" w:type="dxa"/>
                    <w:bottom w:w="28" w:type="dxa"/>
                  </w:tcMar>
                </w:tcPr>
                <w:p w:rsidR="004F7BA1" w:rsidRPr="00C2627B" w:rsidRDefault="004F7BA1">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4F7BA1" w:rsidRPr="006E323D" w:rsidTr="00C2627B">
              <w:tc>
                <w:tcPr>
                  <w:tcW w:w="713" w:type="dxa"/>
                  <w:shd w:val="clear" w:color="auto" w:fill="auto"/>
                  <w:tcMar>
                    <w:top w:w="28" w:type="dxa"/>
                    <w:bottom w:w="28" w:type="dxa"/>
                  </w:tcMar>
                </w:tcPr>
                <w:p w:rsidR="004F7BA1" w:rsidRPr="00C2627B" w:rsidRDefault="004F7BA1">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4F7BA1" w:rsidRPr="006E323D" w:rsidTr="00C2627B">
              <w:tc>
                <w:tcPr>
                  <w:tcW w:w="713" w:type="dxa"/>
                  <w:shd w:val="clear" w:color="auto" w:fill="auto"/>
                  <w:tcMar>
                    <w:top w:w="28" w:type="dxa"/>
                    <w:bottom w:w="28" w:type="dxa"/>
                  </w:tcMar>
                </w:tcPr>
                <w:p w:rsidR="004F7BA1" w:rsidRPr="00C2627B" w:rsidRDefault="004F7BA1">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4F7BA1" w:rsidRPr="006E323D" w:rsidTr="00C2627B">
              <w:tc>
                <w:tcPr>
                  <w:tcW w:w="713" w:type="dxa"/>
                  <w:tcBorders>
                    <w:bottom w:val="double" w:sz="4" w:space="0" w:color="auto"/>
                  </w:tcBorders>
                  <w:shd w:val="clear" w:color="auto" w:fill="auto"/>
                  <w:tcMar>
                    <w:top w:w="28" w:type="dxa"/>
                    <w:bottom w:w="28" w:type="dxa"/>
                  </w:tcMar>
                </w:tcPr>
                <w:p w:rsidR="004F7BA1" w:rsidRPr="004F7BA1" w:rsidRDefault="004F7BA1">
                  <w:pPr>
                    <w:pStyle w:val="Title"/>
                    <w:spacing w:before="0" w:after="0"/>
                    <w:rPr>
                      <w:rFonts w:ascii="Arial" w:hAnsi="Arial" w:cs="Arial"/>
                      <w:sz w:val="20"/>
                      <w:szCs w:val="20"/>
                    </w:rPr>
                  </w:pPr>
                  <w:r w:rsidRPr="004F7BA1">
                    <w:rPr>
                      <w:rFonts w:ascii="Arial" w:hAnsi="Arial" w:cs="Arial"/>
                      <w:sz w:val="24"/>
                      <w:szCs w:val="20"/>
                    </w:rPr>
                    <w:t>100</w:t>
                  </w:r>
                </w:p>
              </w:tc>
              <w:tc>
                <w:tcPr>
                  <w:tcW w:w="5306" w:type="dxa"/>
                  <w:tcBorders>
                    <w:top w:val="nil"/>
                    <w:bottom w:val="nil"/>
                    <w:right w:val="nil"/>
                  </w:tcBorders>
                  <w:shd w:val="clear" w:color="auto" w:fill="auto"/>
                  <w:tcMar>
                    <w:top w:w="28" w:type="dxa"/>
                    <w:bottom w:w="28" w:type="dxa"/>
                  </w:tcMar>
                </w:tcPr>
                <w:p w:rsidR="004F7BA1" w:rsidRPr="00C2627B" w:rsidRDefault="004F7BA1"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4F7BA1"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4F7BA1" w:rsidRPr="00C2627B" w:rsidRDefault="004F7BA1"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4F7BA1" w:rsidRPr="00C2627B" w:rsidRDefault="004F7BA1" w:rsidP="00EE7BBD">
                  <w:pPr>
                    <w:pStyle w:val="Title"/>
                    <w:spacing w:before="0" w:after="0"/>
                    <w:jc w:val="left"/>
                    <w:rPr>
                      <w:rFonts w:ascii="Arial" w:hAnsi="Arial" w:cs="Arial"/>
                      <w:b w:val="0"/>
                      <w:bCs w:val="0"/>
                      <w:sz w:val="20"/>
                      <w:szCs w:val="20"/>
                    </w:rPr>
                  </w:pPr>
                </w:p>
              </w:tc>
            </w:tr>
          </w:tbl>
          <w:p w:rsidR="004F7BA1" w:rsidRPr="00F330CD" w:rsidRDefault="004F7BA1" w:rsidP="00C2627B"/>
        </w:tc>
      </w:tr>
      <w:tr w:rsidR="004F7BA1" w:rsidRPr="006E323D" w:rsidTr="00C2627B">
        <w:tc>
          <w:tcPr>
            <w:tcW w:w="10008" w:type="dxa"/>
            <w:shd w:val="clear" w:color="auto" w:fill="CCC0D9" w:themeFill="accent4" w:themeFillTint="66"/>
            <w:tcMar>
              <w:top w:w="57" w:type="dxa"/>
              <w:bottom w:w="57" w:type="dxa"/>
            </w:tcMar>
          </w:tcPr>
          <w:p w:rsidR="004F7BA1" w:rsidRPr="006E323D" w:rsidRDefault="004F7BA1" w:rsidP="00C2627B">
            <w:pPr>
              <w:pStyle w:val="TOC2"/>
            </w:pPr>
            <w:r w:rsidRPr="006E323D">
              <w:t>7.) Estimated impact of the service change on service charges</w:t>
            </w:r>
          </w:p>
        </w:tc>
      </w:tr>
      <w:tr w:rsidR="004F7BA1" w:rsidRPr="006E323D" w:rsidTr="00C2627B">
        <w:trPr>
          <w:trHeight w:val="1529"/>
        </w:trPr>
        <w:tc>
          <w:tcPr>
            <w:tcW w:w="10008" w:type="dxa"/>
            <w:shd w:val="clear" w:color="auto" w:fill="auto"/>
            <w:tcMar>
              <w:top w:w="57" w:type="dxa"/>
              <w:bottom w:w="57" w:type="dxa"/>
            </w:tcMar>
          </w:tcPr>
          <w:p w:rsidR="004F7BA1" w:rsidRPr="006E323D" w:rsidRDefault="004F7BA1" w:rsidP="00C2627B">
            <w:pPr>
              <w:pStyle w:val="TOC2"/>
            </w:pPr>
            <w:r>
              <w:t>No im</w:t>
            </w:r>
            <w:r w:rsidR="00D24AF8">
              <w:t>pact to service charges.</w:t>
            </w:r>
          </w:p>
        </w:tc>
      </w:tr>
      <w:tr w:rsidR="004F7BA1" w:rsidRPr="006E323D" w:rsidTr="00C2627B">
        <w:trPr>
          <w:trHeight w:val="482"/>
        </w:trPr>
        <w:tc>
          <w:tcPr>
            <w:tcW w:w="10008" w:type="dxa"/>
            <w:shd w:val="clear" w:color="auto" w:fill="CCC0D9" w:themeFill="accent4" w:themeFillTint="66"/>
            <w:tcMar>
              <w:top w:w="57" w:type="dxa"/>
              <w:bottom w:w="57" w:type="dxa"/>
            </w:tcMar>
          </w:tcPr>
          <w:p w:rsidR="004F7BA1" w:rsidRPr="006E323D" w:rsidRDefault="004F7BA1" w:rsidP="00C2627B">
            <w:pPr>
              <w:pStyle w:val="TOC2"/>
            </w:pPr>
            <w:r w:rsidRPr="00C2627B">
              <w:t xml:space="preserve">8.) Please </w:t>
            </w:r>
            <w:r w:rsidRPr="006E323D">
              <w:t>detail any pre-requisite activities that must be completed by the customer prior to receiving or being able to request the service.</w:t>
            </w:r>
          </w:p>
        </w:tc>
      </w:tr>
      <w:tr w:rsidR="004F7BA1" w:rsidRPr="006E323D" w:rsidTr="002F7864">
        <w:trPr>
          <w:trHeight w:val="1529"/>
        </w:trPr>
        <w:tc>
          <w:tcPr>
            <w:tcW w:w="10008" w:type="dxa"/>
            <w:shd w:val="clear" w:color="auto" w:fill="auto"/>
            <w:tcMar>
              <w:top w:w="57" w:type="dxa"/>
              <w:bottom w:w="57" w:type="dxa"/>
            </w:tcMar>
          </w:tcPr>
          <w:p w:rsidR="004F7BA1" w:rsidRPr="006E323D" w:rsidRDefault="004F7BA1" w:rsidP="00C2627B">
            <w:pPr>
              <w:pStyle w:val="TOC2"/>
            </w:pPr>
            <w:r>
              <w:lastRenderedPageBreak/>
              <w:t>N/A</w:t>
            </w:r>
          </w:p>
        </w:tc>
      </w:tr>
      <w:tr w:rsidR="004F7BA1" w:rsidRPr="006E323D" w:rsidTr="00C2627B">
        <w:tc>
          <w:tcPr>
            <w:tcW w:w="10008" w:type="dxa"/>
            <w:shd w:val="clear" w:color="auto" w:fill="CCC0D9" w:themeFill="accent4" w:themeFillTint="66"/>
            <w:tcMar>
              <w:top w:w="57" w:type="dxa"/>
              <w:bottom w:w="57" w:type="dxa"/>
            </w:tcMar>
          </w:tcPr>
          <w:p w:rsidR="004F7BA1" w:rsidRPr="00C2627B" w:rsidRDefault="004F7BA1">
            <w:pPr>
              <w:autoSpaceDE w:val="0"/>
              <w:autoSpaceDN w:val="0"/>
              <w:adjustRightInd w:val="0"/>
              <w:spacing w:before="0" w:after="0"/>
              <w:rPr>
                <w:b/>
                <w:i/>
              </w:rPr>
            </w:pPr>
            <w:r w:rsidRPr="00C2627B">
              <w:rPr>
                <w:rFonts w:cs="Arial"/>
                <w:b/>
                <w:i/>
                <w:szCs w:val="20"/>
                <w:lang w:eastAsia="en-GB"/>
              </w:rPr>
              <w:t>Implementation Options</w:t>
            </w:r>
          </w:p>
        </w:tc>
      </w:tr>
      <w:tr w:rsidR="004F7BA1" w:rsidRPr="006E323D" w:rsidTr="00C2627B">
        <w:tc>
          <w:tcPr>
            <w:tcW w:w="10008" w:type="dxa"/>
            <w:shd w:val="clear" w:color="auto" w:fill="CCC0D9" w:themeFill="accent4" w:themeFillTint="66"/>
            <w:tcMar>
              <w:top w:w="57" w:type="dxa"/>
              <w:bottom w:w="57" w:type="dxa"/>
            </w:tcMar>
          </w:tcPr>
          <w:p w:rsidR="004F7BA1" w:rsidRPr="006E323D" w:rsidRDefault="004F7BA1" w:rsidP="00C2627B">
            <w:pPr>
              <w:pStyle w:val="TOC2"/>
            </w:pPr>
            <w:r w:rsidRPr="006E323D">
              <w:t>Please provide details on any alternative solution/implementation options:</w:t>
            </w:r>
          </w:p>
          <w:p w:rsidR="004F7BA1" w:rsidRPr="00C2627B" w:rsidRDefault="004F7BA1" w:rsidP="00C2627B">
            <w:pPr>
              <w:pStyle w:val="TOC2"/>
            </w:pPr>
            <w:r w:rsidRPr="00C2627B">
              <w:t>This should include:</w:t>
            </w:r>
          </w:p>
          <w:p w:rsidR="004F7BA1" w:rsidRPr="00C2627B" w:rsidRDefault="004F7BA1" w:rsidP="00C2627B">
            <w:pPr>
              <w:pStyle w:val="TOC2"/>
            </w:pPr>
            <w:r w:rsidRPr="00C2627B">
              <w:t>(i) a description of each Implementation Option;</w:t>
            </w:r>
          </w:p>
          <w:p w:rsidR="004F7BA1" w:rsidRPr="00C2627B" w:rsidRDefault="004F7BA1">
            <w:pPr>
              <w:pStyle w:val="TOC2"/>
            </w:pPr>
            <w:r w:rsidRPr="00C2627B">
              <w:t>(ii) the advantages and disadvantages of each option</w:t>
            </w:r>
          </w:p>
          <w:p w:rsidR="004F7BA1" w:rsidRPr="006E323D" w:rsidRDefault="004F7BA1">
            <w:pPr>
              <w:pStyle w:val="TOC2"/>
            </w:pPr>
            <w:r w:rsidRPr="00C2627B">
              <w:t>(iii) the CDSP preferred Implementation Option</w:t>
            </w:r>
          </w:p>
        </w:tc>
      </w:tr>
      <w:tr w:rsidR="004F7BA1" w:rsidRPr="006E323D" w:rsidTr="00C2627B">
        <w:trPr>
          <w:trHeight w:val="1529"/>
        </w:trPr>
        <w:tc>
          <w:tcPr>
            <w:tcW w:w="10008" w:type="dxa"/>
            <w:shd w:val="clear" w:color="auto" w:fill="auto"/>
            <w:tcMar>
              <w:top w:w="57" w:type="dxa"/>
              <w:bottom w:w="57" w:type="dxa"/>
            </w:tcMar>
          </w:tcPr>
          <w:p w:rsidR="00DE62B1" w:rsidRDefault="006F7830" w:rsidP="004F7BA1">
            <w:pPr>
              <w:pStyle w:val="Normal3"/>
              <w:ind w:left="0"/>
              <w:jc w:val="left"/>
              <w:rPr>
                <w:rFonts w:ascii="Arial" w:hAnsi="Arial" w:cs="Arial"/>
                <w:sz w:val="20"/>
                <w:szCs w:val="20"/>
              </w:rPr>
            </w:pPr>
            <w:r>
              <w:rPr>
                <w:rFonts w:ascii="Arial" w:hAnsi="Arial" w:cs="Arial"/>
                <w:b/>
                <w:sz w:val="20"/>
                <w:szCs w:val="20"/>
              </w:rPr>
              <w:t>D</w:t>
            </w:r>
            <w:r w:rsidR="004F7BA1" w:rsidRPr="00674538">
              <w:rPr>
                <w:rFonts w:ascii="Arial" w:hAnsi="Arial" w:cs="Arial"/>
                <w:b/>
                <w:sz w:val="20"/>
                <w:szCs w:val="20"/>
              </w:rPr>
              <w:t>o Nothing:</w:t>
            </w:r>
            <w:r w:rsidR="004F7BA1" w:rsidRPr="00674538">
              <w:rPr>
                <w:rFonts w:ascii="Arial" w:hAnsi="Arial" w:cs="Arial"/>
                <w:sz w:val="20"/>
                <w:szCs w:val="20"/>
              </w:rPr>
              <w:t xml:space="preserve"> </w:t>
            </w:r>
            <w:r w:rsidR="00DE62B1">
              <w:rPr>
                <w:rFonts w:ascii="Arial" w:hAnsi="Arial" w:cs="Arial"/>
                <w:sz w:val="20"/>
                <w:szCs w:val="20"/>
              </w:rPr>
              <w:t xml:space="preserve"> T</w:t>
            </w:r>
            <w:r w:rsidR="004F7BA1" w:rsidRPr="00674538">
              <w:rPr>
                <w:rFonts w:ascii="Arial" w:hAnsi="Arial" w:cs="Arial"/>
                <w:sz w:val="20"/>
                <w:szCs w:val="20"/>
              </w:rPr>
              <w:t>his option is not recommended.</w:t>
            </w:r>
            <w:r w:rsidR="00DE62B1">
              <w:rPr>
                <w:rFonts w:ascii="Arial" w:hAnsi="Arial" w:cs="Arial"/>
                <w:sz w:val="20"/>
                <w:szCs w:val="20"/>
              </w:rPr>
              <w:t xml:space="preserve">  </w:t>
            </w:r>
          </w:p>
          <w:p w:rsidR="00DE62B1" w:rsidRDefault="00DE62B1" w:rsidP="004F7BA1">
            <w:pPr>
              <w:pStyle w:val="Normal3"/>
              <w:ind w:left="0"/>
              <w:jc w:val="left"/>
              <w:rPr>
                <w:rFonts w:ascii="Arial" w:hAnsi="Arial" w:cs="Arial"/>
                <w:sz w:val="20"/>
                <w:szCs w:val="20"/>
              </w:rPr>
            </w:pPr>
            <w:r>
              <w:rPr>
                <w:rFonts w:ascii="Arial" w:hAnsi="Arial" w:cs="Arial"/>
                <w:sz w:val="20"/>
                <w:szCs w:val="20"/>
              </w:rPr>
              <w:t>UK Link will continue to hold MPRNs with erroneous AQs, furthermore there is a risk of additional erroneous AQs being calculated until a code fix is applied increasing the overall numbers of erroneous AQs held in the system.  Any erroneous AQs held in the system will contribute to the UIG volatility.</w:t>
            </w:r>
          </w:p>
          <w:p w:rsidR="00DE62B1" w:rsidRDefault="00DE62B1" w:rsidP="004F7BA1">
            <w:pPr>
              <w:pStyle w:val="Normal3"/>
              <w:ind w:left="0"/>
              <w:jc w:val="left"/>
              <w:rPr>
                <w:rFonts w:ascii="Arial" w:hAnsi="Arial" w:cs="Arial"/>
                <w:b/>
                <w:sz w:val="20"/>
                <w:szCs w:val="20"/>
              </w:rPr>
            </w:pPr>
          </w:p>
          <w:p w:rsidR="004F7BA1" w:rsidRPr="00671952" w:rsidRDefault="00F4444F" w:rsidP="00A2191D">
            <w:pPr>
              <w:pStyle w:val="Normal3"/>
              <w:ind w:left="0"/>
              <w:jc w:val="left"/>
              <w:rPr>
                <w:rFonts w:ascii="Arial" w:hAnsi="Arial" w:cs="Arial"/>
                <w:b/>
                <w:sz w:val="20"/>
                <w:szCs w:val="20"/>
              </w:rPr>
            </w:pPr>
            <w:r w:rsidRPr="00F4444F">
              <w:rPr>
                <w:rFonts w:ascii="Arial" w:hAnsi="Arial" w:cs="Arial"/>
                <w:b/>
                <w:sz w:val="20"/>
                <w:szCs w:val="20"/>
              </w:rPr>
              <w:t>Recommended Option:</w:t>
            </w:r>
            <w:r w:rsidR="00671952">
              <w:rPr>
                <w:rFonts w:ascii="Arial" w:hAnsi="Arial" w:cs="Arial"/>
                <w:b/>
                <w:sz w:val="20"/>
                <w:szCs w:val="20"/>
              </w:rPr>
              <w:t xml:space="preserve">  </w:t>
            </w:r>
            <w:r w:rsidR="00671952" w:rsidRPr="00671952">
              <w:rPr>
                <w:rFonts w:ascii="Arial" w:hAnsi="Arial" w:cs="Arial"/>
                <w:b/>
                <w:sz w:val="20"/>
              </w:rPr>
              <w:t>Rolling AQ Calculation Code Enhancement and interim datafix of existing erroneous AQs</w:t>
            </w:r>
            <w:r w:rsidR="00671952">
              <w:rPr>
                <w:rFonts w:ascii="Arial" w:hAnsi="Arial" w:cs="Arial"/>
                <w:b/>
                <w:sz w:val="20"/>
              </w:rPr>
              <w:t xml:space="preserve"> in UK Link </w:t>
            </w:r>
          </w:p>
          <w:p w:rsidR="00DE62B1" w:rsidRDefault="00671952" w:rsidP="006656BD">
            <w:pPr>
              <w:pStyle w:val="Normal3"/>
              <w:ind w:left="0"/>
              <w:jc w:val="left"/>
              <w:rPr>
                <w:rFonts w:ascii="Arial" w:hAnsi="Arial" w:cs="Arial"/>
                <w:sz w:val="20"/>
                <w:szCs w:val="20"/>
              </w:rPr>
            </w:pPr>
            <w:r w:rsidRPr="00671952">
              <w:rPr>
                <w:rFonts w:ascii="Arial" w:hAnsi="Arial" w:cs="Arial"/>
                <w:sz w:val="20"/>
                <w:szCs w:val="20"/>
              </w:rPr>
              <w:t xml:space="preserve">This option </w:t>
            </w:r>
            <w:r>
              <w:rPr>
                <w:rFonts w:ascii="Arial" w:hAnsi="Arial" w:cs="Arial"/>
                <w:sz w:val="20"/>
                <w:szCs w:val="20"/>
              </w:rPr>
              <w:t xml:space="preserve">will </w:t>
            </w:r>
            <w:r w:rsidR="001E7225">
              <w:rPr>
                <w:rFonts w:ascii="Arial" w:hAnsi="Arial" w:cs="Arial"/>
                <w:sz w:val="20"/>
                <w:szCs w:val="20"/>
              </w:rPr>
              <w:t>i</w:t>
            </w:r>
            <w:r w:rsidR="002F5098">
              <w:rPr>
                <w:rFonts w:ascii="Arial" w:hAnsi="Arial" w:cs="Arial"/>
                <w:sz w:val="20"/>
                <w:szCs w:val="20"/>
              </w:rPr>
              <w:t xml:space="preserve">mplement a code enhancement in UK Link </w:t>
            </w:r>
            <w:r w:rsidR="001E7225">
              <w:rPr>
                <w:rFonts w:ascii="Arial" w:hAnsi="Arial" w:cs="Arial"/>
                <w:sz w:val="20"/>
                <w:szCs w:val="20"/>
              </w:rPr>
              <w:t>that will identify where an AQ has been calculated using a negative consumption value resulting in an AQ value greater than 1.</w:t>
            </w:r>
            <w:r w:rsidR="006656BD">
              <w:rPr>
                <w:rFonts w:ascii="Arial" w:hAnsi="Arial" w:cs="Arial"/>
                <w:sz w:val="20"/>
                <w:szCs w:val="20"/>
              </w:rPr>
              <w:t xml:space="preserve">  </w:t>
            </w:r>
            <w:r w:rsidR="001E7225">
              <w:rPr>
                <w:rFonts w:ascii="Arial" w:hAnsi="Arial" w:cs="Arial"/>
                <w:sz w:val="20"/>
                <w:szCs w:val="20"/>
              </w:rPr>
              <w:t>In these instances UK Link will:</w:t>
            </w:r>
          </w:p>
          <w:p w:rsidR="002F5098" w:rsidRDefault="002F5098" w:rsidP="005E6804">
            <w:pPr>
              <w:pStyle w:val="Normal3"/>
              <w:numPr>
                <w:ilvl w:val="0"/>
                <w:numId w:val="18"/>
              </w:numPr>
              <w:spacing w:after="0"/>
              <w:ind w:left="714" w:hanging="357"/>
              <w:jc w:val="left"/>
              <w:rPr>
                <w:rFonts w:ascii="Arial" w:hAnsi="Arial" w:cs="Arial"/>
                <w:sz w:val="20"/>
                <w:szCs w:val="20"/>
              </w:rPr>
            </w:pPr>
            <w:r>
              <w:rPr>
                <w:rFonts w:ascii="Arial" w:hAnsi="Arial" w:cs="Arial"/>
                <w:sz w:val="20"/>
                <w:szCs w:val="20"/>
              </w:rPr>
              <w:t>Carry forward the existing AQ value as the next month’s AQ following the Rolling AQ Calculation and;</w:t>
            </w:r>
          </w:p>
          <w:p w:rsidR="002F5098" w:rsidRDefault="002F5098" w:rsidP="005E6804">
            <w:pPr>
              <w:pStyle w:val="Normal3"/>
              <w:numPr>
                <w:ilvl w:val="0"/>
                <w:numId w:val="18"/>
              </w:numPr>
              <w:spacing w:after="0"/>
              <w:ind w:left="714" w:hanging="357"/>
              <w:jc w:val="left"/>
              <w:rPr>
                <w:rFonts w:ascii="Arial" w:hAnsi="Arial" w:cs="Arial"/>
                <w:sz w:val="20"/>
                <w:szCs w:val="20"/>
              </w:rPr>
            </w:pPr>
            <w:r>
              <w:rPr>
                <w:rFonts w:ascii="Arial" w:hAnsi="Arial" w:cs="Arial"/>
                <w:sz w:val="20"/>
                <w:szCs w:val="20"/>
              </w:rPr>
              <w:t xml:space="preserve">Generate </w:t>
            </w:r>
            <w:r w:rsidR="00D22248">
              <w:rPr>
                <w:rFonts w:ascii="Arial" w:hAnsi="Arial" w:cs="Arial"/>
                <w:sz w:val="20"/>
                <w:szCs w:val="20"/>
              </w:rPr>
              <w:t>Shipper notifications using the NRL file</w:t>
            </w:r>
            <w:r>
              <w:rPr>
                <w:rFonts w:ascii="Arial" w:hAnsi="Arial" w:cs="Arial"/>
                <w:sz w:val="20"/>
                <w:szCs w:val="20"/>
              </w:rPr>
              <w:t xml:space="preserve"> flow that there has been a failure to generate an AQ due to an incorrect consumption profile and that the existing AQ has been carried forward.</w:t>
            </w:r>
          </w:p>
          <w:p w:rsidR="001E7225" w:rsidRDefault="001E7225" w:rsidP="001E7225">
            <w:pPr>
              <w:pStyle w:val="Normal3"/>
              <w:spacing w:after="0"/>
              <w:ind w:left="0"/>
              <w:jc w:val="left"/>
              <w:rPr>
                <w:rFonts w:ascii="Arial" w:hAnsi="Arial" w:cs="Arial"/>
                <w:sz w:val="20"/>
                <w:szCs w:val="20"/>
              </w:rPr>
            </w:pPr>
          </w:p>
          <w:p w:rsidR="001E7225" w:rsidRPr="00671952" w:rsidRDefault="001E7225" w:rsidP="001E7225">
            <w:pPr>
              <w:pStyle w:val="Normal3"/>
              <w:spacing w:after="0"/>
              <w:ind w:left="0"/>
              <w:jc w:val="left"/>
              <w:rPr>
                <w:rFonts w:ascii="Arial" w:hAnsi="Arial" w:cs="Arial"/>
                <w:sz w:val="20"/>
                <w:szCs w:val="20"/>
              </w:rPr>
            </w:pPr>
            <w:r>
              <w:rPr>
                <w:rFonts w:ascii="Arial" w:hAnsi="Arial" w:cs="Arial"/>
                <w:sz w:val="20"/>
                <w:szCs w:val="20"/>
              </w:rPr>
              <w:t xml:space="preserve">Due to the urgency of the fix required and timescales to develop and deliver the </w:t>
            </w:r>
            <w:r w:rsidR="00241B39">
              <w:rPr>
                <w:rFonts w:ascii="Arial" w:hAnsi="Arial" w:cs="Arial"/>
                <w:sz w:val="20"/>
                <w:szCs w:val="20"/>
              </w:rPr>
              <w:t xml:space="preserve">recommended </w:t>
            </w:r>
            <w:r>
              <w:rPr>
                <w:rFonts w:ascii="Arial" w:hAnsi="Arial" w:cs="Arial"/>
                <w:sz w:val="20"/>
                <w:szCs w:val="20"/>
              </w:rPr>
              <w:t>code enhancement this change will also apply interim data fix</w:t>
            </w:r>
            <w:r w:rsidR="00D22248">
              <w:rPr>
                <w:rFonts w:ascii="Arial" w:hAnsi="Arial" w:cs="Arial"/>
                <w:sz w:val="20"/>
                <w:szCs w:val="20"/>
              </w:rPr>
              <w:t>es as necessary</w:t>
            </w:r>
            <w:r>
              <w:rPr>
                <w:rFonts w:ascii="Arial" w:hAnsi="Arial" w:cs="Arial"/>
                <w:sz w:val="20"/>
                <w:szCs w:val="20"/>
              </w:rPr>
              <w:t xml:space="preserve"> to existing erroneous AQs held in UK Link</w:t>
            </w:r>
            <w:r w:rsidR="005E6804">
              <w:rPr>
                <w:rFonts w:ascii="Arial" w:hAnsi="Arial" w:cs="Arial"/>
                <w:sz w:val="20"/>
                <w:szCs w:val="20"/>
              </w:rPr>
              <w:t xml:space="preserve"> u</w:t>
            </w:r>
            <w:r w:rsidR="00D22248">
              <w:rPr>
                <w:rFonts w:ascii="Arial" w:hAnsi="Arial" w:cs="Arial"/>
                <w:sz w:val="20"/>
                <w:szCs w:val="20"/>
              </w:rPr>
              <w:t>ntil the code enhancement is delivered.  As with enduring code enhancement, Shipper notification</w:t>
            </w:r>
            <w:r w:rsidR="002A3994">
              <w:rPr>
                <w:rFonts w:ascii="Arial" w:hAnsi="Arial" w:cs="Arial"/>
                <w:sz w:val="20"/>
                <w:szCs w:val="20"/>
              </w:rPr>
              <w:t>s</w:t>
            </w:r>
            <w:r w:rsidR="00D22248">
              <w:rPr>
                <w:rFonts w:ascii="Arial" w:hAnsi="Arial" w:cs="Arial"/>
                <w:sz w:val="20"/>
                <w:szCs w:val="20"/>
              </w:rPr>
              <w:t xml:space="preserve"> advising of failure to generate an AQ </w:t>
            </w:r>
            <w:r w:rsidR="006F7830">
              <w:rPr>
                <w:rFonts w:ascii="Arial" w:hAnsi="Arial" w:cs="Arial"/>
                <w:sz w:val="20"/>
                <w:szCs w:val="20"/>
              </w:rPr>
              <w:t xml:space="preserve">and the AQ carried forward </w:t>
            </w:r>
            <w:r w:rsidR="00D22248">
              <w:rPr>
                <w:rFonts w:ascii="Arial" w:hAnsi="Arial" w:cs="Arial"/>
                <w:sz w:val="20"/>
                <w:szCs w:val="20"/>
              </w:rPr>
              <w:t xml:space="preserve">will be </w:t>
            </w:r>
            <w:r w:rsidR="00040B3F">
              <w:rPr>
                <w:rFonts w:ascii="Arial" w:hAnsi="Arial" w:cs="Arial"/>
                <w:sz w:val="20"/>
                <w:szCs w:val="20"/>
              </w:rPr>
              <w:t>completed using the existing NRL and NNL file flows.</w:t>
            </w:r>
          </w:p>
          <w:p w:rsidR="00DE62B1" w:rsidRPr="00671952" w:rsidRDefault="00DE62B1" w:rsidP="00A2191D">
            <w:pPr>
              <w:pStyle w:val="Normal3"/>
              <w:ind w:left="0"/>
              <w:jc w:val="left"/>
              <w:rPr>
                <w:rFonts w:ascii="Arial" w:hAnsi="Arial" w:cs="Arial"/>
                <w:sz w:val="20"/>
                <w:szCs w:val="20"/>
              </w:rPr>
            </w:pPr>
          </w:p>
          <w:p w:rsidR="00DE62B1" w:rsidRPr="00671952" w:rsidRDefault="00DE62B1" w:rsidP="00A2191D">
            <w:pPr>
              <w:pStyle w:val="Normal3"/>
              <w:ind w:left="0"/>
              <w:jc w:val="left"/>
              <w:rPr>
                <w:rFonts w:ascii="Arial" w:hAnsi="Arial" w:cs="Arial"/>
                <w:sz w:val="20"/>
                <w:szCs w:val="20"/>
              </w:rPr>
            </w:pPr>
            <w:r w:rsidRPr="00671952">
              <w:rPr>
                <w:rFonts w:ascii="Arial" w:hAnsi="Arial" w:cs="Arial"/>
                <w:sz w:val="20"/>
                <w:szCs w:val="20"/>
              </w:rPr>
              <w:t>The advantages of this option are:</w:t>
            </w:r>
          </w:p>
          <w:p w:rsidR="005E6804" w:rsidRDefault="00671952" w:rsidP="005E6804">
            <w:pPr>
              <w:pStyle w:val="Normal3"/>
              <w:numPr>
                <w:ilvl w:val="0"/>
                <w:numId w:val="17"/>
              </w:numPr>
              <w:spacing w:after="0"/>
              <w:ind w:left="714" w:hanging="357"/>
              <w:jc w:val="left"/>
              <w:rPr>
                <w:rFonts w:ascii="Arial" w:hAnsi="Arial" w:cs="Arial"/>
                <w:sz w:val="20"/>
                <w:szCs w:val="20"/>
              </w:rPr>
            </w:pPr>
            <w:r w:rsidRPr="00671952">
              <w:rPr>
                <w:rFonts w:ascii="Arial" w:hAnsi="Arial" w:cs="Arial"/>
                <w:sz w:val="20"/>
                <w:szCs w:val="20"/>
              </w:rPr>
              <w:t xml:space="preserve">Address existing erroneous AQs </w:t>
            </w:r>
            <w:r w:rsidR="005E6804">
              <w:rPr>
                <w:rFonts w:ascii="Arial" w:hAnsi="Arial" w:cs="Arial"/>
                <w:sz w:val="20"/>
                <w:szCs w:val="20"/>
              </w:rPr>
              <w:t>due to Legacy Data Quality issues up to November AQ Calculation.</w:t>
            </w:r>
          </w:p>
          <w:p w:rsidR="00671952" w:rsidRDefault="005E6804" w:rsidP="005E6804">
            <w:pPr>
              <w:pStyle w:val="Normal3"/>
              <w:numPr>
                <w:ilvl w:val="0"/>
                <w:numId w:val="17"/>
              </w:numPr>
              <w:spacing w:after="0"/>
              <w:ind w:left="714" w:hanging="357"/>
              <w:jc w:val="left"/>
              <w:rPr>
                <w:rFonts w:ascii="Arial" w:hAnsi="Arial" w:cs="Arial"/>
                <w:sz w:val="20"/>
                <w:szCs w:val="20"/>
              </w:rPr>
            </w:pPr>
            <w:r>
              <w:rPr>
                <w:rFonts w:ascii="Arial" w:hAnsi="Arial" w:cs="Arial"/>
                <w:sz w:val="20"/>
                <w:szCs w:val="20"/>
              </w:rPr>
              <w:t>Correct any newly created erroneous AQs post November AQ Calculation until code implementation</w:t>
            </w:r>
            <w:r w:rsidR="00671952" w:rsidRPr="00671952">
              <w:rPr>
                <w:rFonts w:ascii="Arial" w:hAnsi="Arial" w:cs="Arial"/>
                <w:sz w:val="20"/>
                <w:szCs w:val="20"/>
              </w:rPr>
              <w:t>.</w:t>
            </w:r>
          </w:p>
          <w:p w:rsidR="005E6804" w:rsidRDefault="00512F1F" w:rsidP="005E6804">
            <w:pPr>
              <w:pStyle w:val="Normal3"/>
              <w:numPr>
                <w:ilvl w:val="0"/>
                <w:numId w:val="17"/>
              </w:numPr>
              <w:spacing w:after="0"/>
              <w:ind w:left="714" w:hanging="357"/>
              <w:jc w:val="left"/>
              <w:rPr>
                <w:rFonts w:ascii="Arial" w:hAnsi="Arial" w:cs="Arial"/>
                <w:sz w:val="20"/>
                <w:szCs w:val="20"/>
              </w:rPr>
            </w:pPr>
            <w:r>
              <w:rPr>
                <w:rFonts w:ascii="Arial" w:hAnsi="Arial" w:cs="Arial"/>
                <w:sz w:val="20"/>
                <w:szCs w:val="20"/>
              </w:rPr>
              <w:t>More reflective invoicing</w:t>
            </w:r>
          </w:p>
          <w:p w:rsidR="00671952" w:rsidRDefault="00671952" w:rsidP="005E6804">
            <w:pPr>
              <w:pStyle w:val="Normal3"/>
              <w:numPr>
                <w:ilvl w:val="0"/>
                <w:numId w:val="17"/>
              </w:numPr>
              <w:spacing w:after="0"/>
              <w:ind w:left="714" w:hanging="357"/>
              <w:jc w:val="left"/>
              <w:rPr>
                <w:rFonts w:ascii="Arial" w:hAnsi="Arial" w:cs="Arial"/>
                <w:sz w:val="20"/>
                <w:szCs w:val="20"/>
              </w:rPr>
            </w:pPr>
            <w:r>
              <w:rPr>
                <w:rFonts w:ascii="Arial" w:hAnsi="Arial" w:cs="Arial"/>
                <w:sz w:val="20"/>
                <w:szCs w:val="20"/>
              </w:rPr>
              <w:t>Support</w:t>
            </w:r>
            <w:r w:rsidR="000610AD">
              <w:rPr>
                <w:rFonts w:ascii="Arial" w:hAnsi="Arial" w:cs="Arial"/>
                <w:sz w:val="20"/>
                <w:szCs w:val="20"/>
              </w:rPr>
              <w:t xml:space="preserve"> ongoing industry initiatives to reduce the volatility of UIG.</w:t>
            </w:r>
          </w:p>
          <w:p w:rsidR="00DE62B1" w:rsidRPr="00671952" w:rsidRDefault="00DE62B1" w:rsidP="00A2191D">
            <w:pPr>
              <w:pStyle w:val="Normal3"/>
              <w:ind w:left="0"/>
              <w:jc w:val="left"/>
              <w:rPr>
                <w:rFonts w:ascii="Arial" w:hAnsi="Arial" w:cs="Arial"/>
                <w:sz w:val="20"/>
                <w:szCs w:val="20"/>
              </w:rPr>
            </w:pPr>
          </w:p>
          <w:p w:rsidR="00DE62B1" w:rsidRPr="00671952" w:rsidRDefault="00DE62B1" w:rsidP="00A2191D">
            <w:pPr>
              <w:pStyle w:val="Normal3"/>
              <w:ind w:left="0"/>
              <w:jc w:val="left"/>
              <w:rPr>
                <w:rFonts w:ascii="Arial" w:hAnsi="Arial" w:cs="Arial"/>
                <w:sz w:val="20"/>
                <w:szCs w:val="20"/>
              </w:rPr>
            </w:pPr>
            <w:r w:rsidRPr="00671952">
              <w:rPr>
                <w:rFonts w:ascii="Arial" w:hAnsi="Arial" w:cs="Arial"/>
                <w:sz w:val="20"/>
                <w:szCs w:val="20"/>
              </w:rPr>
              <w:t>The disadvantages of this option are:</w:t>
            </w:r>
          </w:p>
          <w:p w:rsidR="00DE62B1" w:rsidRPr="006E323D" w:rsidRDefault="00DE62B1" w:rsidP="00512F1F">
            <w:pPr>
              <w:pStyle w:val="Normal3"/>
              <w:numPr>
                <w:ilvl w:val="0"/>
                <w:numId w:val="16"/>
              </w:numPr>
              <w:jc w:val="left"/>
            </w:pPr>
            <w:r w:rsidRPr="00671952">
              <w:rPr>
                <w:rFonts w:ascii="Arial" w:hAnsi="Arial" w:cs="Arial"/>
                <w:sz w:val="20"/>
                <w:szCs w:val="20"/>
              </w:rPr>
              <w:t>Notification of AQs will be submitted through existing NRL and NNL file</w:t>
            </w:r>
            <w:r w:rsidR="002A3994">
              <w:rPr>
                <w:rFonts w:ascii="Arial" w:hAnsi="Arial" w:cs="Arial"/>
                <w:sz w:val="20"/>
                <w:szCs w:val="20"/>
              </w:rPr>
              <w:t>s</w:t>
            </w:r>
            <w:r w:rsidRPr="00671952">
              <w:rPr>
                <w:rFonts w:ascii="Arial" w:hAnsi="Arial" w:cs="Arial"/>
                <w:sz w:val="20"/>
                <w:szCs w:val="20"/>
              </w:rPr>
              <w:t xml:space="preserve">.  Files generated as part of the data code fix will not contain </w:t>
            </w:r>
            <w:r w:rsidR="00512F1F">
              <w:rPr>
                <w:rFonts w:ascii="Arial" w:hAnsi="Arial" w:cs="Arial"/>
                <w:sz w:val="20"/>
                <w:szCs w:val="20"/>
              </w:rPr>
              <w:t>som</w:t>
            </w:r>
            <w:r w:rsidRPr="00671952">
              <w:rPr>
                <w:rFonts w:ascii="Arial" w:hAnsi="Arial" w:cs="Arial"/>
                <w:sz w:val="20"/>
                <w:szCs w:val="20"/>
              </w:rPr>
              <w:t>e</w:t>
            </w:r>
            <w:r w:rsidR="00512F1F">
              <w:rPr>
                <w:rFonts w:ascii="Arial" w:hAnsi="Arial" w:cs="Arial"/>
                <w:sz w:val="20"/>
                <w:szCs w:val="20"/>
              </w:rPr>
              <w:t xml:space="preserve"> optional</w:t>
            </w:r>
            <w:r w:rsidRPr="00671952">
              <w:rPr>
                <w:rFonts w:ascii="Arial" w:hAnsi="Arial" w:cs="Arial"/>
                <w:sz w:val="20"/>
                <w:szCs w:val="20"/>
              </w:rPr>
              <w:t xml:space="preserve"> data </w:t>
            </w:r>
            <w:r w:rsidR="002A3994">
              <w:rPr>
                <w:rFonts w:ascii="Arial" w:hAnsi="Arial" w:cs="Arial"/>
                <w:sz w:val="20"/>
                <w:szCs w:val="20"/>
              </w:rPr>
              <w:t xml:space="preserve">items </w:t>
            </w:r>
            <w:r w:rsidRPr="00671952">
              <w:rPr>
                <w:rFonts w:ascii="Arial" w:hAnsi="Arial" w:cs="Arial"/>
                <w:sz w:val="20"/>
                <w:szCs w:val="20"/>
              </w:rPr>
              <w:t xml:space="preserve">usually provided in the </w:t>
            </w:r>
            <w:r w:rsidR="001E7225" w:rsidRPr="00671952">
              <w:rPr>
                <w:rFonts w:ascii="Arial" w:hAnsi="Arial" w:cs="Arial"/>
                <w:sz w:val="20"/>
                <w:szCs w:val="20"/>
              </w:rPr>
              <w:t>file;</w:t>
            </w:r>
            <w:r w:rsidRPr="00671952">
              <w:rPr>
                <w:rFonts w:ascii="Arial" w:hAnsi="Arial" w:cs="Arial"/>
                <w:sz w:val="20"/>
                <w:szCs w:val="20"/>
              </w:rPr>
              <w:t xml:space="preserve"> </w:t>
            </w:r>
            <w:r w:rsidR="002A3994">
              <w:rPr>
                <w:rFonts w:ascii="Arial" w:hAnsi="Arial" w:cs="Arial"/>
                <w:sz w:val="20"/>
                <w:szCs w:val="20"/>
              </w:rPr>
              <w:t xml:space="preserve">i.e. </w:t>
            </w:r>
            <w:r w:rsidR="00512F1F">
              <w:rPr>
                <w:rFonts w:ascii="Arial" w:hAnsi="Arial" w:cs="Arial"/>
                <w:sz w:val="20"/>
                <w:szCs w:val="20"/>
              </w:rPr>
              <w:t>start and end reads.  T</w:t>
            </w:r>
            <w:r w:rsidRPr="00671952">
              <w:rPr>
                <w:rFonts w:ascii="Arial" w:hAnsi="Arial" w:cs="Arial"/>
                <w:sz w:val="20"/>
                <w:szCs w:val="20"/>
              </w:rPr>
              <w:t>his has been communicated to the Industry</w:t>
            </w:r>
            <w:r w:rsidR="00512F1F">
              <w:rPr>
                <w:rFonts w:ascii="Arial" w:hAnsi="Arial" w:cs="Arial"/>
                <w:sz w:val="20"/>
                <w:szCs w:val="20"/>
              </w:rPr>
              <w:t xml:space="preserve"> at SDG</w:t>
            </w:r>
            <w:r w:rsidRPr="00671952">
              <w:rPr>
                <w:rFonts w:ascii="Arial" w:hAnsi="Arial" w:cs="Arial"/>
                <w:sz w:val="20"/>
                <w:szCs w:val="20"/>
              </w:rPr>
              <w:t xml:space="preserve"> and </w:t>
            </w:r>
            <w:r w:rsidR="002A3994">
              <w:rPr>
                <w:rFonts w:ascii="Arial" w:hAnsi="Arial" w:cs="Arial"/>
                <w:sz w:val="20"/>
                <w:szCs w:val="20"/>
              </w:rPr>
              <w:t xml:space="preserve">is </w:t>
            </w:r>
            <w:r w:rsidRPr="00671952">
              <w:rPr>
                <w:rFonts w:ascii="Arial" w:hAnsi="Arial" w:cs="Arial"/>
                <w:sz w:val="20"/>
                <w:szCs w:val="20"/>
              </w:rPr>
              <w:t xml:space="preserve">seen as a </w:t>
            </w:r>
            <w:r w:rsidR="002A3994">
              <w:rPr>
                <w:rFonts w:ascii="Arial" w:hAnsi="Arial" w:cs="Arial"/>
                <w:sz w:val="20"/>
                <w:szCs w:val="20"/>
              </w:rPr>
              <w:t xml:space="preserve">accepted </w:t>
            </w:r>
            <w:r w:rsidRPr="00671952">
              <w:rPr>
                <w:rFonts w:ascii="Arial" w:hAnsi="Arial" w:cs="Arial"/>
                <w:sz w:val="20"/>
                <w:szCs w:val="20"/>
              </w:rPr>
              <w:t>minor disadvantage.</w:t>
            </w:r>
            <w:r w:rsidRPr="00671952">
              <w:rPr>
                <w:sz w:val="20"/>
              </w:rPr>
              <w:t xml:space="preserve"> </w:t>
            </w:r>
          </w:p>
        </w:tc>
      </w:tr>
      <w:tr w:rsidR="004F7BA1" w:rsidRPr="006E323D" w:rsidTr="00310CC7">
        <w:tc>
          <w:tcPr>
            <w:tcW w:w="10008" w:type="dxa"/>
            <w:shd w:val="clear" w:color="auto" w:fill="CCC0D9" w:themeFill="accent4" w:themeFillTint="66"/>
            <w:tcMar>
              <w:top w:w="57" w:type="dxa"/>
              <w:bottom w:w="57" w:type="dxa"/>
            </w:tcMar>
          </w:tcPr>
          <w:p w:rsidR="004F7BA1" w:rsidRPr="006E323D" w:rsidRDefault="004F7BA1" w:rsidP="00C2627B">
            <w:pPr>
              <w:pStyle w:val="TOC2"/>
            </w:pPr>
            <w:r>
              <w:t>R</w:t>
            </w:r>
            <w:r w:rsidRPr="006E323D">
              <w:t>estricted Class Changes only</w:t>
            </w:r>
          </w:p>
          <w:p w:rsidR="004F7BA1" w:rsidRPr="00496D5F" w:rsidRDefault="004F7BA1"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4F7BA1" w:rsidRPr="006E323D" w:rsidTr="00C2627B">
        <w:trPr>
          <w:trHeight w:val="1529"/>
        </w:trPr>
        <w:tc>
          <w:tcPr>
            <w:tcW w:w="10008" w:type="dxa"/>
            <w:shd w:val="clear" w:color="auto" w:fill="auto"/>
            <w:tcMar>
              <w:top w:w="57" w:type="dxa"/>
              <w:bottom w:w="57" w:type="dxa"/>
            </w:tcMar>
          </w:tcPr>
          <w:p w:rsidR="004F7BA1" w:rsidRDefault="00922E7A" w:rsidP="005B6F98">
            <w:sdt>
              <w:sdtPr>
                <w:id w:val="1035935620"/>
                <w14:checkbox>
                  <w14:checked w14:val="0"/>
                  <w14:checkedState w14:val="2612" w14:font="MS Gothic"/>
                  <w14:uncheckedState w14:val="2610" w14:font="MS Gothic"/>
                </w14:checkbox>
              </w:sdtPr>
              <w:sdtEndPr/>
              <w:sdtContent>
                <w:r w:rsidR="000E7F79">
                  <w:rPr>
                    <w:rFonts w:ascii="MS Gothic" w:eastAsia="MS Gothic" w:hAnsi="MS Gothic" w:hint="eastAsia"/>
                  </w:rPr>
                  <w:t>☐</w:t>
                </w:r>
              </w:sdtContent>
            </w:sdt>
            <w:r w:rsidR="004F7BA1" w:rsidRPr="000E7F79">
              <w:t>Yes (please give detail below)</w:t>
            </w:r>
          </w:p>
          <w:p w:rsidR="004F7BA1" w:rsidRDefault="00922E7A" w:rsidP="00C2627B">
            <w:pPr>
              <w:pStyle w:val="TOC2"/>
            </w:pPr>
            <w:sdt>
              <w:sdtPr>
                <w:id w:val="1223494572"/>
                <w14:checkbox>
                  <w14:checked w14:val="1"/>
                  <w14:checkedState w14:val="2612" w14:font="MS Gothic"/>
                  <w14:uncheckedState w14:val="2610" w14:font="MS Gothic"/>
                </w14:checkbox>
              </w:sdtPr>
              <w:sdtEndPr/>
              <w:sdtContent>
                <w:r w:rsidR="002775EC">
                  <w:rPr>
                    <w:rFonts w:ascii="MS Gothic" w:eastAsia="MS Gothic" w:hAnsi="MS Gothic" w:hint="eastAsia"/>
                  </w:rPr>
                  <w:t>☒</w:t>
                </w:r>
              </w:sdtContent>
            </w:sdt>
            <w:r w:rsidR="004F7BA1" w:rsidRPr="0092424D">
              <w:t>No</w:t>
            </w:r>
          </w:p>
          <w:p w:rsidR="002775EC" w:rsidRPr="002775EC" w:rsidRDefault="002775EC" w:rsidP="000E7F79"/>
        </w:tc>
      </w:tr>
      <w:tr w:rsidR="004F7BA1" w:rsidRPr="006E323D" w:rsidTr="00C2627B">
        <w:tc>
          <w:tcPr>
            <w:tcW w:w="10008" w:type="dxa"/>
            <w:shd w:val="clear" w:color="auto" w:fill="CCC0D9" w:themeFill="accent4" w:themeFillTint="66"/>
            <w:tcMar>
              <w:top w:w="57" w:type="dxa"/>
              <w:bottom w:w="57" w:type="dxa"/>
            </w:tcMar>
          </w:tcPr>
          <w:p w:rsidR="004F7BA1" w:rsidRPr="006E323D" w:rsidRDefault="004F7BA1" w:rsidP="00C2627B">
            <w:pPr>
              <w:pStyle w:val="TOC2"/>
            </w:pPr>
            <w:r>
              <w:lastRenderedPageBreak/>
              <w:t>Dependencies</w:t>
            </w:r>
            <w:r w:rsidRPr="006E323D">
              <w:t>:</w:t>
            </w:r>
          </w:p>
        </w:tc>
      </w:tr>
      <w:tr w:rsidR="004F7BA1" w:rsidRPr="006E323D" w:rsidTr="00EF0161">
        <w:trPr>
          <w:trHeight w:val="1529"/>
        </w:trPr>
        <w:tc>
          <w:tcPr>
            <w:tcW w:w="10008" w:type="dxa"/>
            <w:shd w:val="clear" w:color="auto" w:fill="auto"/>
            <w:tcMar>
              <w:top w:w="57" w:type="dxa"/>
              <w:bottom w:w="57" w:type="dxa"/>
            </w:tcMar>
          </w:tcPr>
          <w:p w:rsidR="00000077" w:rsidRDefault="00000077" w:rsidP="00000077">
            <w:pPr>
              <w:pStyle w:val="TOC2"/>
            </w:pPr>
            <w:r>
              <w:t>Approval of the BER is required by 0</w:t>
            </w:r>
            <w:r w:rsidR="00E37379">
              <w:t>6</w:t>
            </w:r>
            <w:r>
              <w:t xml:space="preserve">/11/17 in order to commence the project on  </w:t>
            </w:r>
            <w:r w:rsidR="00E37379">
              <w:t>06</w:t>
            </w:r>
            <w:r>
              <w:t>/</w:t>
            </w:r>
            <w:r w:rsidR="00E37379">
              <w:t>11/</w:t>
            </w:r>
            <w:r>
              <w:t xml:space="preserve">17. </w:t>
            </w:r>
          </w:p>
          <w:p w:rsidR="00000077" w:rsidRDefault="00000077" w:rsidP="00000077">
            <w:pPr>
              <w:pStyle w:val="TOC2"/>
            </w:pPr>
          </w:p>
          <w:p w:rsidR="004F7BA1" w:rsidRPr="006E323D" w:rsidRDefault="004F7BA1" w:rsidP="00000077">
            <w:pPr>
              <w:pStyle w:val="TOC2"/>
            </w:pPr>
          </w:p>
        </w:tc>
      </w:tr>
      <w:tr w:rsidR="004F7BA1" w:rsidRPr="006E323D" w:rsidTr="00C2627B">
        <w:tc>
          <w:tcPr>
            <w:tcW w:w="10008" w:type="dxa"/>
            <w:shd w:val="clear" w:color="auto" w:fill="CCC0D9" w:themeFill="accent4" w:themeFillTint="66"/>
            <w:tcMar>
              <w:top w:w="57" w:type="dxa"/>
              <w:bottom w:w="57" w:type="dxa"/>
            </w:tcMar>
          </w:tcPr>
          <w:p w:rsidR="004F7BA1" w:rsidRPr="006E323D" w:rsidRDefault="004F7BA1">
            <w:pPr>
              <w:pStyle w:val="TOC2"/>
            </w:pPr>
            <w:r>
              <w:t>Constraints</w:t>
            </w:r>
            <w:r w:rsidRPr="006E323D">
              <w:t>:</w:t>
            </w:r>
          </w:p>
        </w:tc>
      </w:tr>
      <w:tr w:rsidR="004F7BA1" w:rsidRPr="006E323D" w:rsidTr="00EF0161">
        <w:trPr>
          <w:trHeight w:val="1529"/>
        </w:trPr>
        <w:tc>
          <w:tcPr>
            <w:tcW w:w="10008" w:type="dxa"/>
            <w:shd w:val="clear" w:color="auto" w:fill="auto"/>
            <w:tcMar>
              <w:top w:w="57" w:type="dxa"/>
              <w:bottom w:w="57" w:type="dxa"/>
            </w:tcMar>
          </w:tcPr>
          <w:p w:rsidR="00E37379" w:rsidRDefault="00000077" w:rsidP="00E37379">
            <w:pPr>
              <w:pStyle w:val="TOC2"/>
            </w:pPr>
            <w:r>
              <w:t xml:space="preserve">The solution needs to be delivered as soon as is practicable. </w:t>
            </w:r>
          </w:p>
          <w:p w:rsidR="00E37379" w:rsidRDefault="00E37379" w:rsidP="00E37379">
            <w:pPr>
              <w:pStyle w:val="TOC2"/>
              <w:rPr>
                <w:rFonts w:cs="Times New Roman"/>
                <w:noProof w:val="0"/>
              </w:rPr>
            </w:pPr>
          </w:p>
          <w:p w:rsidR="00E37379" w:rsidRPr="00E37379" w:rsidRDefault="00000077" w:rsidP="00C05C41">
            <w:pPr>
              <w:pStyle w:val="TOC2"/>
            </w:pPr>
            <w:r>
              <w:t xml:space="preserve">Target implementation date </w:t>
            </w:r>
            <w:r w:rsidR="00E37379">
              <w:t xml:space="preserve">for the </w:t>
            </w:r>
            <w:r w:rsidR="00A2191D">
              <w:t xml:space="preserve">enduring </w:t>
            </w:r>
            <w:r w:rsidR="00E37379">
              <w:t xml:space="preserve">code fix </w:t>
            </w:r>
            <w:r>
              <w:t>is 0</w:t>
            </w:r>
            <w:r w:rsidR="00C05C41">
              <w:t>3</w:t>
            </w:r>
            <w:r>
              <w:t>/</w:t>
            </w:r>
            <w:r w:rsidR="00E37379">
              <w:t>12/17</w:t>
            </w:r>
            <w:r w:rsidR="00C05C41">
              <w:t xml:space="preserve"> (TBC)</w:t>
            </w:r>
            <w:r w:rsidR="00E37379">
              <w:t>.</w:t>
            </w:r>
            <w:r w:rsidR="008F6B2B">
              <w:t xml:space="preserve">  </w:t>
            </w:r>
            <w:r w:rsidR="00E37379">
              <w:t>As this will not be implemented in time for the Rolling Monthly AQ calculation in November a datafix will be applied to those values this</w:t>
            </w:r>
            <w:r w:rsidR="00A2191D">
              <w:t>,</w:t>
            </w:r>
            <w:r w:rsidR="00E37379">
              <w:t xml:space="preserve"> will be implemented by the 18/11/17.</w:t>
            </w:r>
          </w:p>
        </w:tc>
      </w:tr>
      <w:tr w:rsidR="004F7BA1" w:rsidRPr="006E323D" w:rsidTr="00310CC7">
        <w:tc>
          <w:tcPr>
            <w:tcW w:w="10008" w:type="dxa"/>
            <w:shd w:val="clear" w:color="auto" w:fill="CCC0D9" w:themeFill="accent4" w:themeFillTint="66"/>
            <w:tcMar>
              <w:top w:w="57" w:type="dxa"/>
              <w:bottom w:w="57" w:type="dxa"/>
            </w:tcMar>
          </w:tcPr>
          <w:p w:rsidR="004F7BA1" w:rsidRPr="006E323D" w:rsidRDefault="004F7BA1">
            <w:pPr>
              <w:pStyle w:val="TOC2"/>
            </w:pPr>
            <w:r>
              <w:t>Benefits</w:t>
            </w:r>
            <w:r w:rsidRPr="006E323D">
              <w:t>:</w:t>
            </w:r>
          </w:p>
        </w:tc>
      </w:tr>
      <w:tr w:rsidR="004F7BA1" w:rsidRPr="006E323D" w:rsidTr="00310CC7">
        <w:trPr>
          <w:trHeight w:val="1529"/>
        </w:trPr>
        <w:tc>
          <w:tcPr>
            <w:tcW w:w="10008" w:type="dxa"/>
            <w:shd w:val="clear" w:color="auto" w:fill="auto"/>
            <w:tcMar>
              <w:top w:w="57" w:type="dxa"/>
              <w:bottom w:w="57" w:type="dxa"/>
            </w:tcMar>
          </w:tcPr>
          <w:p w:rsidR="00000077" w:rsidRPr="00000077" w:rsidRDefault="00000077" w:rsidP="00000077">
            <w:pPr>
              <w:spacing w:before="60" w:after="60"/>
              <w:rPr>
                <w:rFonts w:eastAsia="MS Gothic" w:cs="Arial"/>
                <w:szCs w:val="20"/>
              </w:rPr>
            </w:pPr>
            <w:r w:rsidRPr="00000077">
              <w:rPr>
                <w:rFonts w:eastAsia="MS Gothic" w:cs="Arial"/>
                <w:szCs w:val="20"/>
              </w:rPr>
              <w:t>By undertaking the changes</w:t>
            </w:r>
            <w:r>
              <w:rPr>
                <w:rFonts w:eastAsia="MS Gothic" w:cs="Arial"/>
                <w:szCs w:val="20"/>
              </w:rPr>
              <w:t>, data held in UK Link will be corrected so that:-</w:t>
            </w:r>
          </w:p>
          <w:p w:rsidR="00000077" w:rsidRPr="00A52EF0" w:rsidRDefault="00000077" w:rsidP="00000077">
            <w:pPr>
              <w:pStyle w:val="ListParagraph"/>
              <w:numPr>
                <w:ilvl w:val="0"/>
                <w:numId w:val="9"/>
              </w:numPr>
              <w:spacing w:before="60" w:after="60"/>
              <w:rPr>
                <w:rFonts w:eastAsia="MS Gothic" w:cs="Arial"/>
                <w:szCs w:val="20"/>
              </w:rPr>
            </w:pPr>
            <w:r w:rsidRPr="00A52EF0">
              <w:rPr>
                <w:rFonts w:eastAsia="MS Gothic" w:cs="Arial"/>
                <w:szCs w:val="20"/>
              </w:rPr>
              <w:t>AQs better reflective of actual consumption.</w:t>
            </w:r>
          </w:p>
          <w:p w:rsidR="00000077" w:rsidRPr="00A52EF0" w:rsidRDefault="00000077" w:rsidP="00000077">
            <w:pPr>
              <w:pStyle w:val="ListParagraph"/>
              <w:numPr>
                <w:ilvl w:val="0"/>
                <w:numId w:val="9"/>
              </w:numPr>
              <w:spacing w:before="60" w:after="60"/>
              <w:rPr>
                <w:rFonts w:eastAsia="MS Gothic" w:cs="Arial"/>
                <w:szCs w:val="20"/>
              </w:rPr>
            </w:pPr>
            <w:r w:rsidRPr="00A52EF0">
              <w:rPr>
                <w:rFonts w:eastAsia="MS Gothic" w:cs="Arial"/>
                <w:szCs w:val="20"/>
              </w:rPr>
              <w:t>Current UIG impacts anticipated to be reduced.</w:t>
            </w:r>
          </w:p>
          <w:p w:rsidR="004F7BA1" w:rsidRPr="006E323D" w:rsidRDefault="00000077" w:rsidP="00000077">
            <w:pPr>
              <w:pStyle w:val="TOC2"/>
              <w:numPr>
                <w:ilvl w:val="0"/>
                <w:numId w:val="9"/>
              </w:numPr>
            </w:pPr>
            <w:r w:rsidRPr="00A52EF0">
              <w:rPr>
                <w:rFonts w:eastAsia="MS Gothic"/>
                <w:szCs w:val="20"/>
              </w:rPr>
              <w:t>December AQ position feeds 2018 billing AQ position, so charges will be more accurate.</w:t>
            </w:r>
          </w:p>
        </w:tc>
      </w:tr>
      <w:tr w:rsidR="004F7BA1" w:rsidRPr="006E323D" w:rsidTr="00310CC7">
        <w:tc>
          <w:tcPr>
            <w:tcW w:w="10008" w:type="dxa"/>
            <w:shd w:val="clear" w:color="auto" w:fill="CCC0D9" w:themeFill="accent4" w:themeFillTint="66"/>
            <w:tcMar>
              <w:top w:w="57" w:type="dxa"/>
              <w:bottom w:w="57" w:type="dxa"/>
            </w:tcMar>
          </w:tcPr>
          <w:p w:rsidR="004F7BA1" w:rsidRPr="006E323D" w:rsidRDefault="004F7BA1">
            <w:pPr>
              <w:pStyle w:val="TOC2"/>
            </w:pPr>
            <w:r>
              <w:t>Impacts:</w:t>
            </w:r>
          </w:p>
        </w:tc>
      </w:tr>
      <w:tr w:rsidR="004F7BA1" w:rsidRPr="006E323D" w:rsidTr="00310CC7">
        <w:trPr>
          <w:trHeight w:val="1529"/>
        </w:trPr>
        <w:tc>
          <w:tcPr>
            <w:tcW w:w="10008" w:type="dxa"/>
            <w:shd w:val="clear" w:color="auto" w:fill="auto"/>
            <w:tcMar>
              <w:top w:w="57" w:type="dxa"/>
              <w:bottom w:w="57" w:type="dxa"/>
            </w:tcMar>
          </w:tcPr>
          <w:p w:rsidR="004F7BA1" w:rsidRPr="006E323D" w:rsidRDefault="00E37379">
            <w:pPr>
              <w:pStyle w:val="TOC2"/>
            </w:pPr>
            <w:r>
              <w:t>There are no identified impacts of this change.</w:t>
            </w:r>
          </w:p>
        </w:tc>
      </w:tr>
      <w:tr w:rsidR="004F7BA1" w:rsidRPr="006E323D" w:rsidTr="00310CC7">
        <w:tc>
          <w:tcPr>
            <w:tcW w:w="10008" w:type="dxa"/>
            <w:shd w:val="clear" w:color="auto" w:fill="CCC0D9" w:themeFill="accent4" w:themeFillTint="66"/>
            <w:tcMar>
              <w:top w:w="57" w:type="dxa"/>
              <w:bottom w:w="57" w:type="dxa"/>
            </w:tcMar>
          </w:tcPr>
          <w:p w:rsidR="004F7BA1" w:rsidRPr="006E323D" w:rsidRDefault="004F7BA1">
            <w:pPr>
              <w:pStyle w:val="TOC2"/>
            </w:pPr>
            <w:r>
              <w:t>Risks</w:t>
            </w:r>
            <w:r w:rsidRPr="006E323D">
              <w:t>:</w:t>
            </w:r>
          </w:p>
        </w:tc>
      </w:tr>
      <w:tr w:rsidR="004F7BA1" w:rsidRPr="006E323D" w:rsidTr="00310CC7">
        <w:trPr>
          <w:trHeight w:val="1529"/>
        </w:trPr>
        <w:tc>
          <w:tcPr>
            <w:tcW w:w="10008" w:type="dxa"/>
            <w:shd w:val="clear" w:color="auto" w:fill="auto"/>
            <w:tcMar>
              <w:top w:w="57" w:type="dxa"/>
              <w:bottom w:w="57" w:type="dxa"/>
            </w:tcMar>
          </w:tcPr>
          <w:p w:rsidR="000C2318" w:rsidRPr="004C72B1" w:rsidRDefault="00C82145" w:rsidP="00C82145">
            <w:r w:rsidRPr="004C72B1">
              <w:t xml:space="preserve">There is a risk that this change is being delivered during a time of high change </w:t>
            </w:r>
            <w:r w:rsidR="005F6C2C" w:rsidRPr="004C72B1">
              <w:t>because it is currently</w:t>
            </w:r>
            <w:r w:rsidR="000C2318" w:rsidRPr="004C72B1">
              <w:t xml:space="preserve"> </w:t>
            </w:r>
            <w:r w:rsidRPr="004C72B1">
              <w:t xml:space="preserve">planned </w:t>
            </w:r>
            <w:r w:rsidR="000C2318" w:rsidRPr="004C72B1">
              <w:t xml:space="preserve">for the same implementation date as </w:t>
            </w:r>
            <w:r w:rsidR="005F6C2C" w:rsidRPr="004C72B1">
              <w:t xml:space="preserve">UK Link </w:t>
            </w:r>
            <w:r w:rsidR="000C2318" w:rsidRPr="004C72B1">
              <w:t>Release 1.1</w:t>
            </w:r>
            <w:r w:rsidRPr="004C72B1">
              <w:t xml:space="preserve"> leading to potential co</w:t>
            </w:r>
            <w:r w:rsidR="000C2318" w:rsidRPr="004C72B1">
              <w:t>de conflicts.  Th</w:t>
            </w:r>
            <w:r w:rsidR="004C72B1" w:rsidRPr="004C72B1">
              <w:t>e mitigation for this is to conduct an</w:t>
            </w:r>
            <w:r w:rsidR="000C2318" w:rsidRPr="004C72B1">
              <w:t xml:space="preserve"> assessment of all changes impacting the AQ process</w:t>
            </w:r>
            <w:r w:rsidR="005F6C2C" w:rsidRPr="004C72B1">
              <w:t xml:space="preserve"> to determine if changes can be delivered and co-exist with no impacts.  </w:t>
            </w:r>
            <w:r w:rsidR="004C72B1" w:rsidRPr="004C72B1">
              <w:t xml:space="preserve">This assessment has already been completed and there </w:t>
            </w:r>
            <w:r w:rsidR="0049580B" w:rsidRPr="004C72B1">
              <w:t>are no code and data dependencies</w:t>
            </w:r>
            <w:r w:rsidR="004C72B1" w:rsidRPr="004C72B1">
              <w:t xml:space="preserve"> between the changes identified and controls have been put in place to ensure successful co-existence. </w:t>
            </w:r>
          </w:p>
          <w:p w:rsidR="005F6C2C" w:rsidRDefault="005F6C2C" w:rsidP="000C2318">
            <w:pPr>
              <w:autoSpaceDE w:val="0"/>
              <w:autoSpaceDN w:val="0"/>
              <w:adjustRightInd w:val="0"/>
              <w:spacing w:before="0" w:after="0"/>
              <w:rPr>
                <w:rFonts w:ascii="ArialMT" w:hAnsi="ArialMT" w:cs="ArialMT"/>
                <w:szCs w:val="20"/>
                <w:highlight w:val="yellow"/>
                <w:lang w:eastAsia="en-GB"/>
              </w:rPr>
            </w:pPr>
          </w:p>
          <w:p w:rsidR="00C82145" w:rsidRPr="00C82145" w:rsidRDefault="000C2318" w:rsidP="0049580B">
            <w:pPr>
              <w:autoSpaceDE w:val="0"/>
              <w:autoSpaceDN w:val="0"/>
              <w:adjustRightInd w:val="0"/>
              <w:spacing w:before="0" w:after="0"/>
            </w:pPr>
            <w:r w:rsidRPr="0049580B">
              <w:rPr>
                <w:rFonts w:ascii="ArialMT" w:hAnsi="ArialMT" w:cs="ArialMT"/>
                <w:szCs w:val="20"/>
                <w:lang w:eastAsia="en-GB"/>
              </w:rPr>
              <w:t xml:space="preserve">There is a risk that delivering this change will further add to the current change congestion by utilising the same shared resources. This </w:t>
            </w:r>
            <w:r w:rsidR="0049580B" w:rsidRPr="0049580B">
              <w:rPr>
                <w:rFonts w:ascii="ArialMT" w:hAnsi="ArialMT" w:cs="ArialMT"/>
                <w:szCs w:val="20"/>
                <w:lang w:eastAsia="en-GB"/>
              </w:rPr>
              <w:t>is</w:t>
            </w:r>
            <w:r w:rsidRPr="0049580B">
              <w:rPr>
                <w:rFonts w:ascii="ArialMT" w:hAnsi="ArialMT" w:cs="ArialMT"/>
                <w:szCs w:val="20"/>
                <w:lang w:eastAsia="en-GB"/>
              </w:rPr>
              <w:t xml:space="preserve"> be</w:t>
            </w:r>
            <w:r w:rsidR="0049580B" w:rsidRPr="0049580B">
              <w:rPr>
                <w:rFonts w:ascii="ArialMT" w:hAnsi="ArialMT" w:cs="ArialMT"/>
                <w:szCs w:val="20"/>
                <w:lang w:eastAsia="en-GB"/>
              </w:rPr>
              <w:t>ing</w:t>
            </w:r>
            <w:r w:rsidRPr="0049580B">
              <w:rPr>
                <w:rFonts w:ascii="ArialMT" w:hAnsi="ArialMT" w:cs="ArialMT"/>
                <w:szCs w:val="20"/>
                <w:lang w:eastAsia="en-GB"/>
              </w:rPr>
              <w:t xml:space="preserve"> mitigated by advance planning of any use of such resources.</w:t>
            </w:r>
            <w:r w:rsidR="00C82145">
              <w:t xml:space="preserve"> </w:t>
            </w:r>
          </w:p>
        </w:tc>
      </w:tr>
      <w:tr w:rsidR="004F7BA1" w:rsidRPr="006E323D" w:rsidTr="00310CC7">
        <w:tc>
          <w:tcPr>
            <w:tcW w:w="10008" w:type="dxa"/>
            <w:shd w:val="clear" w:color="auto" w:fill="CCC0D9" w:themeFill="accent4" w:themeFillTint="66"/>
            <w:tcMar>
              <w:top w:w="57" w:type="dxa"/>
              <w:bottom w:w="57" w:type="dxa"/>
            </w:tcMar>
          </w:tcPr>
          <w:p w:rsidR="004F7BA1" w:rsidRPr="006E323D" w:rsidRDefault="004F7BA1">
            <w:pPr>
              <w:pStyle w:val="TOC2"/>
            </w:pPr>
            <w:r>
              <w:t>Assumptions</w:t>
            </w:r>
            <w:r w:rsidRPr="006E323D">
              <w:t>:</w:t>
            </w:r>
          </w:p>
        </w:tc>
      </w:tr>
      <w:tr w:rsidR="004F7BA1" w:rsidRPr="006E323D" w:rsidTr="00310CC7">
        <w:trPr>
          <w:trHeight w:val="1529"/>
        </w:trPr>
        <w:tc>
          <w:tcPr>
            <w:tcW w:w="10008" w:type="dxa"/>
            <w:shd w:val="clear" w:color="auto" w:fill="auto"/>
            <w:tcMar>
              <w:top w:w="57" w:type="dxa"/>
              <w:bottom w:w="57" w:type="dxa"/>
            </w:tcMar>
          </w:tcPr>
          <w:p w:rsidR="004F7BA1" w:rsidRPr="006E323D" w:rsidRDefault="00D24AF8" w:rsidP="00D24AF8">
            <w:pPr>
              <w:pStyle w:val="TOC2"/>
            </w:pPr>
            <w:r>
              <w:t xml:space="preserve">The SDG will provide confirmation of how to categorise the AQ calculation changes. </w:t>
            </w:r>
          </w:p>
        </w:tc>
      </w:tr>
      <w:tr w:rsidR="004F7BA1" w:rsidRPr="006E323D" w:rsidTr="00310CC7">
        <w:tc>
          <w:tcPr>
            <w:tcW w:w="10008" w:type="dxa"/>
            <w:shd w:val="clear" w:color="auto" w:fill="CCC0D9" w:themeFill="accent4" w:themeFillTint="66"/>
            <w:tcMar>
              <w:top w:w="57" w:type="dxa"/>
              <w:bottom w:w="57" w:type="dxa"/>
            </w:tcMar>
          </w:tcPr>
          <w:p w:rsidR="004F7BA1" w:rsidRPr="006E323D" w:rsidRDefault="004F7BA1">
            <w:pPr>
              <w:pStyle w:val="TOC2"/>
            </w:pPr>
            <w:r>
              <w:t>Information Security</w:t>
            </w:r>
            <w:r w:rsidRPr="006E323D">
              <w:t>:</w:t>
            </w:r>
          </w:p>
        </w:tc>
      </w:tr>
      <w:tr w:rsidR="004F7BA1" w:rsidRPr="006E323D" w:rsidTr="00310CC7">
        <w:trPr>
          <w:trHeight w:val="1529"/>
        </w:trPr>
        <w:tc>
          <w:tcPr>
            <w:tcW w:w="10008" w:type="dxa"/>
            <w:shd w:val="clear" w:color="auto" w:fill="auto"/>
            <w:tcMar>
              <w:top w:w="57" w:type="dxa"/>
              <w:bottom w:w="57" w:type="dxa"/>
            </w:tcMar>
          </w:tcPr>
          <w:p w:rsidR="004F7BA1" w:rsidRPr="006E323D" w:rsidRDefault="00D24AF8" w:rsidP="00D24AF8">
            <w:pPr>
              <w:pStyle w:val="TOC2"/>
              <w:jc w:val="both"/>
            </w:pPr>
            <w:r>
              <w:lastRenderedPageBreak/>
              <w:t>There are no impacts to information security.</w:t>
            </w:r>
          </w:p>
        </w:tc>
      </w:tr>
      <w:tr w:rsidR="004F7BA1" w:rsidRPr="006E323D" w:rsidTr="00310CC7">
        <w:tc>
          <w:tcPr>
            <w:tcW w:w="10008" w:type="dxa"/>
            <w:shd w:val="clear" w:color="auto" w:fill="CCC0D9" w:themeFill="accent4" w:themeFillTint="66"/>
            <w:tcMar>
              <w:top w:w="57" w:type="dxa"/>
              <w:bottom w:w="57" w:type="dxa"/>
            </w:tcMar>
          </w:tcPr>
          <w:p w:rsidR="004F7BA1" w:rsidRPr="006E323D" w:rsidRDefault="004F7BA1">
            <w:pPr>
              <w:pStyle w:val="TOC2"/>
            </w:pPr>
            <w:r>
              <w:t>Out of scope:</w:t>
            </w:r>
          </w:p>
        </w:tc>
      </w:tr>
      <w:tr w:rsidR="004F7BA1" w:rsidRPr="006E323D" w:rsidTr="00310CC7">
        <w:trPr>
          <w:trHeight w:val="1529"/>
        </w:trPr>
        <w:tc>
          <w:tcPr>
            <w:tcW w:w="10008" w:type="dxa"/>
            <w:shd w:val="clear" w:color="auto" w:fill="auto"/>
            <w:tcMar>
              <w:top w:w="57" w:type="dxa"/>
              <w:bottom w:w="57" w:type="dxa"/>
            </w:tcMar>
          </w:tcPr>
          <w:p w:rsidR="004F7BA1" w:rsidRPr="006E323D" w:rsidRDefault="00D24AF8">
            <w:pPr>
              <w:pStyle w:val="TOC2"/>
            </w:pPr>
            <w:r>
              <w:t>None</w:t>
            </w:r>
          </w:p>
        </w:tc>
      </w:tr>
      <w:tr w:rsidR="004F7BA1"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4F7BA1" w:rsidRPr="006E323D" w:rsidRDefault="004F7BA1">
            <w:pPr>
              <w:pStyle w:val="TOC2"/>
            </w:pPr>
            <w:r w:rsidRPr="006E323D">
              <w:t>Please provide any additional information relevant to the proposed service change:</w:t>
            </w:r>
          </w:p>
        </w:tc>
      </w:tr>
      <w:tr w:rsidR="004F7BA1"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F7BA1" w:rsidRPr="006E323D" w:rsidRDefault="00D24AF8" w:rsidP="00C2627B">
            <w:pPr>
              <w:pStyle w:val="TOC2"/>
            </w:pPr>
            <w:r>
              <w:t>None</w:t>
            </w: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F132CC">
            <w:pPr>
              <w:pStyle w:val="TOC2"/>
            </w:pPr>
            <w:r>
              <w:t>Yes</w:t>
            </w: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F132CC">
            <w:pPr>
              <w:pStyle w:val="TOC2"/>
            </w:pPr>
            <w:r>
              <w:t>1.0</w:t>
            </w: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F132CC">
            <w:pPr>
              <w:pStyle w:val="TOC2"/>
            </w:pPr>
            <w:r>
              <w:t>na</w:t>
            </w: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F132CC">
            <w:pPr>
              <w:pStyle w:val="TOC2"/>
            </w:pPr>
            <w:r>
              <w:t>na</w:t>
            </w: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F55C31">
            <w:pPr>
              <w:pStyle w:val="TOC2"/>
            </w:pP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A344D6" w:rsidRDefault="00D2546A" w:rsidP="00A344D6">
            <w:pPr>
              <w:rPr>
                <w:rFonts w:cs="Arial"/>
                <w:szCs w:val="20"/>
              </w:rPr>
            </w:pPr>
            <w:r>
              <w:t>The project was to carry out analysis and subsequent delivery of changes to the C</w:t>
            </w:r>
            <w:r w:rsidRPr="004C72B1">
              <w:t xml:space="preserve">ode logic for Rolling AQ Calculation process </w:t>
            </w:r>
            <w:r>
              <w:t>to amend</w:t>
            </w:r>
            <w:r w:rsidRPr="004C72B1">
              <w:t xml:space="preserve"> UK Link to include </w:t>
            </w:r>
            <w:r w:rsidR="00A344D6">
              <w:t>an</w:t>
            </w:r>
            <w:r w:rsidRPr="004C72B1">
              <w:t xml:space="preserve"> enhancement to remove the calculation of erroneous AQs </w:t>
            </w:r>
            <w:r w:rsidR="00A344D6">
              <w:t>following negative consumption.  The change also included the ability to g</w:t>
            </w:r>
            <w:r w:rsidR="00A344D6">
              <w:rPr>
                <w:rFonts w:cs="Arial"/>
                <w:szCs w:val="20"/>
              </w:rPr>
              <w:t>enerate Shipper notifications using the existing NRL file flow that there ha</w:t>
            </w:r>
            <w:r w:rsidR="00A43B03">
              <w:rPr>
                <w:rFonts w:cs="Arial"/>
                <w:szCs w:val="20"/>
              </w:rPr>
              <w:t>d</w:t>
            </w:r>
            <w:r w:rsidR="00A344D6">
              <w:rPr>
                <w:rFonts w:cs="Arial"/>
                <w:szCs w:val="20"/>
              </w:rPr>
              <w:t xml:space="preserve"> been a failure to generate an AQ due to an incorrect consumption profile and that the existing AQ has been carried forward.</w:t>
            </w:r>
          </w:p>
          <w:p w:rsidR="00A344D6" w:rsidRDefault="00A344D6" w:rsidP="00A344D6">
            <w:pPr>
              <w:rPr>
                <w:rFonts w:cs="Arial"/>
                <w:szCs w:val="20"/>
              </w:rPr>
            </w:pPr>
          </w:p>
          <w:p w:rsidR="00A344D6" w:rsidRDefault="00A344D6" w:rsidP="00A344D6">
            <w:pPr>
              <w:rPr>
                <w:rFonts w:cs="Arial"/>
                <w:szCs w:val="20"/>
              </w:rPr>
            </w:pPr>
            <w:r>
              <w:rPr>
                <w:rFonts w:cs="Arial"/>
                <w:szCs w:val="20"/>
              </w:rPr>
              <w:t>Due to the timing and criticality of the change data fixes were</w:t>
            </w:r>
            <w:r w:rsidR="00D93D69">
              <w:rPr>
                <w:rFonts w:cs="Arial"/>
                <w:szCs w:val="20"/>
              </w:rPr>
              <w:t xml:space="preserve"> also completed (in agreement with the registered Shipper) </w:t>
            </w:r>
            <w:r>
              <w:rPr>
                <w:rFonts w:cs="Arial"/>
                <w:szCs w:val="20"/>
              </w:rPr>
              <w:t>to correct existing erroneous AQs held in UK Link until the code enhancement was implemented</w:t>
            </w:r>
            <w:r w:rsidR="00D93D69">
              <w:rPr>
                <w:rFonts w:cs="Arial"/>
                <w:szCs w:val="20"/>
              </w:rPr>
              <w:t>.</w:t>
            </w:r>
          </w:p>
          <w:p w:rsidR="00D2546A" w:rsidRPr="00D2546A" w:rsidRDefault="00D2546A" w:rsidP="00A344D6"/>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D2546A" w:rsidRDefault="00D2546A" w:rsidP="00D2546A">
            <w:pPr>
              <w:pStyle w:val="TOC2"/>
            </w:pPr>
          </w:p>
          <w:p w:rsidR="0037736A" w:rsidRDefault="00D2546A" w:rsidP="00D2546A">
            <w:pPr>
              <w:pStyle w:val="TOC2"/>
            </w:pPr>
            <w:r>
              <w:t xml:space="preserve">The project conducted the analysis and code change as described in the approved </w:t>
            </w:r>
            <w:r w:rsidR="00A344D6">
              <w:t xml:space="preserve">recommended option in the </w:t>
            </w:r>
            <w:r>
              <w:t>BER.</w:t>
            </w: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D2546A" w:rsidRDefault="00D2546A" w:rsidP="00C2627B">
            <w:pPr>
              <w:pStyle w:val="TOC2"/>
            </w:pPr>
          </w:p>
          <w:p w:rsidR="00071124" w:rsidRPr="006E323D" w:rsidRDefault="00D2546A" w:rsidP="00C2627B">
            <w:pPr>
              <w:pStyle w:val="TOC2"/>
            </w:pPr>
            <w:r>
              <w:t>N/A</w:t>
            </w:r>
          </w:p>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922E7A"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922E7A" w:rsidP="00C2627B">
            <w:pPr>
              <w:pStyle w:val="TOC2"/>
            </w:pPr>
            <w:sdt>
              <w:sdtPr>
                <w:id w:val="215557342"/>
                <w14:checkbox>
                  <w14:checked w14:val="1"/>
                  <w14:checkedState w14:val="2612" w14:font="MS Gothic"/>
                  <w14:uncheckedState w14:val="2610" w14:font="MS Gothic"/>
                </w14:checkbox>
              </w:sdtPr>
              <w:sdtEndPr/>
              <w:sdtContent>
                <w:r w:rsidR="002876D9">
                  <w:rPr>
                    <w:rFonts w:ascii="MS Gothic" w:eastAsia="MS Gothic" w:hAnsi="MS Gothic" w:hint="eastAsia"/>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2876D9">
            <w:pPr>
              <w:pStyle w:val="TOC2"/>
            </w:pPr>
            <w:r w:rsidRPr="00B412A6">
              <w:t>08/12/</w:t>
            </w:r>
            <w:r w:rsidR="00D2546A" w:rsidRPr="00B412A6">
              <w:t>20</w:t>
            </w:r>
            <w:r w:rsidRPr="00B412A6">
              <w:t>17</w:t>
            </w: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2876D9">
            <w:pPr>
              <w:pStyle w:val="TOC2"/>
            </w:pPr>
            <w:r w:rsidRPr="00B412A6">
              <w:t>08/12/</w:t>
            </w:r>
            <w:r w:rsidR="00D2546A" w:rsidRPr="00B412A6">
              <w:t>20</w:t>
            </w:r>
            <w:r w:rsidRPr="00B412A6">
              <w:t>17</w:t>
            </w:r>
          </w:p>
        </w:tc>
      </w:tr>
      <w:tr w:rsidR="00C964DC" w:rsidRPr="006E323D" w:rsidTr="00C2627B">
        <w:trPr>
          <w:trHeight w:val="1620"/>
        </w:trPr>
        <w:tc>
          <w:tcPr>
            <w:tcW w:w="10008" w:type="dxa"/>
            <w:gridSpan w:val="4"/>
            <w:shd w:val="clear" w:color="auto" w:fill="auto"/>
            <w:tcMar>
              <w:top w:w="57" w:type="dxa"/>
              <w:bottom w:w="57" w:type="dxa"/>
            </w:tcMar>
          </w:tcPr>
          <w:p w:rsidR="002876D9" w:rsidRPr="0028078F" w:rsidRDefault="007D7048" w:rsidP="00C2627B">
            <w:r w:rsidRPr="00B412A6">
              <w:t>No change in proposed and actual</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Default="00D2546A" w:rsidP="00C2627B">
            <w:pPr>
              <w:pStyle w:val="TOC2"/>
            </w:pPr>
            <w:r>
              <w:t>The main lessons learned were:</w:t>
            </w:r>
          </w:p>
          <w:p w:rsidR="00D2546A" w:rsidRDefault="00B242ED" w:rsidP="00D2546A">
            <w:pPr>
              <w:pStyle w:val="ListParagraph"/>
              <w:numPr>
                <w:ilvl w:val="0"/>
                <w:numId w:val="23"/>
              </w:numPr>
            </w:pPr>
            <w:r>
              <w:t xml:space="preserve">Ensuring </w:t>
            </w:r>
            <w:r w:rsidR="00A344D6">
              <w:t>e</w:t>
            </w:r>
            <w:r w:rsidR="00D2546A">
              <w:t xml:space="preserve">xternal </w:t>
            </w:r>
            <w:r w:rsidR="00A344D6">
              <w:t>customers</w:t>
            </w:r>
            <w:r w:rsidR="00D2546A">
              <w:t xml:space="preserve"> </w:t>
            </w:r>
            <w:r>
              <w:t xml:space="preserve">had sufficient time </w:t>
            </w:r>
            <w:r w:rsidR="00D2546A">
              <w:t xml:space="preserve">to </w:t>
            </w:r>
            <w:r>
              <w:t xml:space="preserve">check potential erroneous AQs identified by Xoserve and confirm which AQs would need </w:t>
            </w:r>
            <w:r w:rsidR="00D2546A">
              <w:t>data fix</w:t>
            </w:r>
            <w:r>
              <w:t>ing.</w:t>
            </w:r>
          </w:p>
          <w:p w:rsidR="000C5EB3" w:rsidRDefault="008F7953" w:rsidP="00D2546A">
            <w:pPr>
              <w:pStyle w:val="ListParagraph"/>
              <w:numPr>
                <w:ilvl w:val="0"/>
                <w:numId w:val="23"/>
              </w:numPr>
            </w:pPr>
            <w:r>
              <w:t>Ensure the testing scope includes sufficient level of test cases to identify any process scenarios where the AQ recalculation does not work per requirements.</w:t>
            </w:r>
          </w:p>
          <w:p w:rsidR="00A344D6" w:rsidRPr="00D2546A" w:rsidRDefault="00A344D6" w:rsidP="00B242ED">
            <w:pPr>
              <w:pStyle w:val="ListParagraph"/>
              <w:numPr>
                <w:ilvl w:val="0"/>
                <w:numId w:val="23"/>
              </w:numPr>
            </w:pPr>
            <w:r>
              <w:t xml:space="preserve">The collaborative approach to the project </w:t>
            </w:r>
            <w:r w:rsidR="00B242ED">
              <w:t>enabled a shortened delivery timescale for implementation.</w:t>
            </w:r>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D2546A">
                  <w:r>
                    <w:t>£20,000</w:t>
                  </w:r>
                </w:p>
              </w:tc>
              <w:tc>
                <w:tcPr>
                  <w:tcW w:w="1770" w:type="dxa"/>
                  <w:shd w:val="clear" w:color="auto" w:fill="E5B8B7" w:themeFill="accent2" w:themeFillTint="66"/>
                </w:tcPr>
                <w:p w:rsidR="00315518" w:rsidRDefault="00315518">
                  <w:r>
                    <w:t>Actual Costs (£)</w:t>
                  </w:r>
                </w:p>
              </w:tc>
              <w:tc>
                <w:tcPr>
                  <w:tcW w:w="3119" w:type="dxa"/>
                </w:tcPr>
                <w:p w:rsidR="00315518" w:rsidRDefault="00D2546A">
                  <w:r>
                    <w:t>£12,424</w:t>
                  </w:r>
                </w:p>
              </w:tc>
            </w:tr>
          </w:tbl>
          <w:p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rsidR="0089227B" w:rsidRDefault="00D560A7" w:rsidP="00D2546A">
            <w:pPr>
              <w:pStyle w:val="ListParagraph"/>
              <w:numPr>
                <w:ilvl w:val="0"/>
                <w:numId w:val="22"/>
              </w:numPr>
            </w:pPr>
            <w:r>
              <w:t>Estimate included a</w:t>
            </w:r>
            <w:r w:rsidR="0089227B">
              <w:t xml:space="preserve">dditional potential data fixes </w:t>
            </w:r>
            <w:r w:rsidR="002109A1">
              <w:t xml:space="preserve">which </w:t>
            </w:r>
            <w:r w:rsidR="0089227B">
              <w:t>were not required during project delivery, resulting in reduction in cost.</w:t>
            </w:r>
          </w:p>
          <w:p w:rsidR="0089227B" w:rsidRDefault="0089227B" w:rsidP="002109A1">
            <w:pPr>
              <w:pStyle w:val="ListParagraph"/>
              <w:numPr>
                <w:ilvl w:val="0"/>
                <w:numId w:val="22"/>
              </w:numPr>
            </w:pPr>
            <w:r>
              <w:t xml:space="preserve">Due to the </w:t>
            </w:r>
            <w:r w:rsidR="005D25EF">
              <w:t xml:space="preserve">need to </w:t>
            </w:r>
            <w:r>
              <w:t>provi</w:t>
            </w:r>
            <w:r w:rsidR="005D25EF">
              <w:t>de</w:t>
            </w:r>
            <w:r>
              <w:t xml:space="preserve"> the quote at short notice additional risk margin was included i</w:t>
            </w:r>
            <w:r w:rsidR="008F7953">
              <w:t>n estimate for unforeseen costs which were not encountered.</w:t>
            </w:r>
          </w:p>
          <w:p w:rsidR="00D32FAC" w:rsidRPr="00F330CD" w:rsidRDefault="00D2546A" w:rsidP="00D2546A">
            <w:pPr>
              <w:pStyle w:val="ListParagraph"/>
              <w:numPr>
                <w:ilvl w:val="0"/>
                <w:numId w:val="22"/>
              </w:numPr>
            </w:pPr>
            <w:r>
              <w:t>Xoserve internal resource costs were estimated.</w:t>
            </w:r>
          </w:p>
          <w:p w:rsidR="00942332" w:rsidRPr="00782062" w:rsidRDefault="00942332"/>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13"/>
      <w:footerReference w:type="default" r:id="rId14"/>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E7A" w:rsidRDefault="00922E7A">
      <w:r>
        <w:separator/>
      </w:r>
    </w:p>
  </w:endnote>
  <w:endnote w:type="continuationSeparator" w:id="0">
    <w:p w:rsidR="00922E7A" w:rsidRDefault="00922E7A">
      <w:r>
        <w:continuationSeparator/>
      </w:r>
    </w:p>
  </w:endnote>
  <w:endnote w:type="continuationNotice" w:id="1">
    <w:p w:rsidR="00922E7A" w:rsidRDefault="00922E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20B0604020202020204"/>
    <w:charset w:val="00"/>
    <w:family w:val="auto"/>
    <w:pitch w:val="variable"/>
    <w:sig w:usb0="00000000"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8D4" w:rsidRDefault="00B738D4"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0450FB">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0450FB">
      <w:rPr>
        <w:rFonts w:ascii="Franklin Gothic Book" w:hAnsi="Franklin Gothic Book" w:cs="Tahoma"/>
        <w:noProof/>
        <w:sz w:val="16"/>
        <w:lang w:val="en-US"/>
      </w:rPr>
      <w:t>25</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E7A" w:rsidRDefault="00922E7A">
      <w:r>
        <w:separator/>
      </w:r>
    </w:p>
  </w:footnote>
  <w:footnote w:type="continuationSeparator" w:id="0">
    <w:p w:rsidR="00922E7A" w:rsidRDefault="00922E7A">
      <w:r>
        <w:continuationSeparator/>
      </w:r>
    </w:p>
  </w:footnote>
  <w:footnote w:type="continuationNotice" w:id="1">
    <w:p w:rsidR="00922E7A" w:rsidRDefault="00922E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8D4" w:rsidRPr="00C2627B" w:rsidRDefault="00B738D4">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3C13F4C"/>
    <w:multiLevelType w:val="hybridMultilevel"/>
    <w:tmpl w:val="331E7222"/>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F6F"/>
    <w:multiLevelType w:val="hybridMultilevel"/>
    <w:tmpl w:val="5E2C4E40"/>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879DD"/>
    <w:multiLevelType w:val="hybridMultilevel"/>
    <w:tmpl w:val="BE6E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E31D4"/>
    <w:multiLevelType w:val="hybridMultilevel"/>
    <w:tmpl w:val="3BE2B51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3A297C7B"/>
    <w:multiLevelType w:val="hybridMultilevel"/>
    <w:tmpl w:val="730A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501ED"/>
    <w:multiLevelType w:val="hybridMultilevel"/>
    <w:tmpl w:val="1DC42A9A"/>
    <w:lvl w:ilvl="0" w:tplc="78443DCC">
      <w:numFmt w:val="bullet"/>
      <w:lvlText w:val=""/>
      <w:lvlJc w:val="left"/>
      <w:pPr>
        <w:ind w:left="720" w:hanging="360"/>
      </w:pPr>
      <w:rPr>
        <w:rFonts w:ascii="Symbol" w:eastAsia="MS Gothic"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729C0"/>
    <w:multiLevelType w:val="hybridMultilevel"/>
    <w:tmpl w:val="ED14B73C"/>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D5556"/>
    <w:multiLevelType w:val="hybridMultilevel"/>
    <w:tmpl w:val="210C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11BD1"/>
    <w:multiLevelType w:val="hybridMultilevel"/>
    <w:tmpl w:val="9C4E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06D27"/>
    <w:multiLevelType w:val="hybridMultilevel"/>
    <w:tmpl w:val="9342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E308AD"/>
    <w:multiLevelType w:val="hybridMultilevel"/>
    <w:tmpl w:val="BBE4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B22D2"/>
    <w:multiLevelType w:val="hybridMultilevel"/>
    <w:tmpl w:val="8E84E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FB342E"/>
    <w:multiLevelType w:val="hybridMultilevel"/>
    <w:tmpl w:val="F918D028"/>
    <w:lvl w:ilvl="0" w:tplc="305E11E6">
      <w:numFmt w:val="bullet"/>
      <w:lvlText w:val=""/>
      <w:lvlJc w:val="left"/>
      <w:pPr>
        <w:ind w:left="720" w:hanging="360"/>
      </w:pPr>
      <w:rPr>
        <w:rFonts w:ascii="Symbol" w:eastAsia="Times New Roman" w:hAnsi="Symbo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3073F"/>
    <w:multiLevelType w:val="hybridMultilevel"/>
    <w:tmpl w:val="463CF522"/>
    <w:lvl w:ilvl="0" w:tplc="305E11E6">
      <w:numFmt w:val="bullet"/>
      <w:lvlText w:val=""/>
      <w:lvlJc w:val="left"/>
      <w:pPr>
        <w:ind w:left="1791" w:hanging="360"/>
      </w:pPr>
      <w:rPr>
        <w:rFonts w:ascii="Symbol" w:eastAsia="Times New Roman" w:hAnsi="Symbol" w:cs="Arial" w:hint="default"/>
        <w:color w:val="0000FF"/>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0"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407D2A"/>
    <w:multiLevelType w:val="hybridMultilevel"/>
    <w:tmpl w:val="92DC7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0"/>
  </w:num>
  <w:num w:numId="3">
    <w:abstractNumId w:val="21"/>
  </w:num>
  <w:num w:numId="4">
    <w:abstractNumId w:val="7"/>
  </w:num>
  <w:num w:numId="5">
    <w:abstractNumId w:val="6"/>
  </w:num>
  <w:num w:numId="6">
    <w:abstractNumId w:val="5"/>
  </w:num>
  <w:num w:numId="7">
    <w:abstractNumId w:val="15"/>
  </w:num>
  <w:num w:numId="8">
    <w:abstractNumId w:val="17"/>
  </w:num>
  <w:num w:numId="9">
    <w:abstractNumId w:val="2"/>
  </w:num>
  <w:num w:numId="10">
    <w:abstractNumId w:val="9"/>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16"/>
  </w:num>
  <w:num w:numId="15">
    <w:abstractNumId w:val="3"/>
  </w:num>
  <w:num w:numId="16">
    <w:abstractNumId w:val="1"/>
  </w:num>
  <w:num w:numId="17">
    <w:abstractNumId w:val="18"/>
  </w:num>
  <w:num w:numId="18">
    <w:abstractNumId w:val="19"/>
  </w:num>
  <w:num w:numId="19">
    <w:abstractNumId w:val="4"/>
  </w:num>
  <w:num w:numId="20">
    <w:abstractNumId w:val="10"/>
  </w:num>
  <w:num w:numId="21">
    <w:abstractNumId w:val="11"/>
  </w:num>
  <w:num w:numId="22">
    <w:abstractNumId w:val="14"/>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bordersDoNotSurroundFooter/>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077"/>
    <w:rsid w:val="00000930"/>
    <w:rsid w:val="00000AA7"/>
    <w:rsid w:val="000029FE"/>
    <w:rsid w:val="000127A0"/>
    <w:rsid w:val="00016E26"/>
    <w:rsid w:val="00020A27"/>
    <w:rsid w:val="000211E8"/>
    <w:rsid w:val="000320C1"/>
    <w:rsid w:val="00032B49"/>
    <w:rsid w:val="000378E3"/>
    <w:rsid w:val="00037F78"/>
    <w:rsid w:val="00040B3F"/>
    <w:rsid w:val="000450FB"/>
    <w:rsid w:val="00050B2A"/>
    <w:rsid w:val="00054ED9"/>
    <w:rsid w:val="000553C8"/>
    <w:rsid w:val="000610AD"/>
    <w:rsid w:val="00064510"/>
    <w:rsid w:val="00066B30"/>
    <w:rsid w:val="00071124"/>
    <w:rsid w:val="000711DC"/>
    <w:rsid w:val="00075C7E"/>
    <w:rsid w:val="00084956"/>
    <w:rsid w:val="00097964"/>
    <w:rsid w:val="000A1E23"/>
    <w:rsid w:val="000A3B3E"/>
    <w:rsid w:val="000B0E56"/>
    <w:rsid w:val="000C2318"/>
    <w:rsid w:val="000C5EB3"/>
    <w:rsid w:val="000C6075"/>
    <w:rsid w:val="000D211A"/>
    <w:rsid w:val="000E6703"/>
    <w:rsid w:val="000E68DB"/>
    <w:rsid w:val="000E7F79"/>
    <w:rsid w:val="000F0E97"/>
    <w:rsid w:val="000F5554"/>
    <w:rsid w:val="00121A50"/>
    <w:rsid w:val="00126D26"/>
    <w:rsid w:val="00127E77"/>
    <w:rsid w:val="00130F36"/>
    <w:rsid w:val="00131AED"/>
    <w:rsid w:val="00143CAC"/>
    <w:rsid w:val="00167A7C"/>
    <w:rsid w:val="00171578"/>
    <w:rsid w:val="001772D4"/>
    <w:rsid w:val="00181592"/>
    <w:rsid w:val="001A3D51"/>
    <w:rsid w:val="001C0CE8"/>
    <w:rsid w:val="001C1450"/>
    <w:rsid w:val="001C3DB8"/>
    <w:rsid w:val="001C4A3A"/>
    <w:rsid w:val="001C4E99"/>
    <w:rsid w:val="001D7273"/>
    <w:rsid w:val="001E4FE4"/>
    <w:rsid w:val="001E60FE"/>
    <w:rsid w:val="001E7225"/>
    <w:rsid w:val="001F148A"/>
    <w:rsid w:val="001F1663"/>
    <w:rsid w:val="001F6955"/>
    <w:rsid w:val="00201A44"/>
    <w:rsid w:val="0021055F"/>
    <w:rsid w:val="002109A1"/>
    <w:rsid w:val="00216331"/>
    <w:rsid w:val="00217A31"/>
    <w:rsid w:val="00225933"/>
    <w:rsid w:val="002318F1"/>
    <w:rsid w:val="0023336B"/>
    <w:rsid w:val="00234B18"/>
    <w:rsid w:val="00236E2D"/>
    <w:rsid w:val="002405EC"/>
    <w:rsid w:val="00241A07"/>
    <w:rsid w:val="00241B39"/>
    <w:rsid w:val="0025305D"/>
    <w:rsid w:val="002570F7"/>
    <w:rsid w:val="002626EC"/>
    <w:rsid w:val="002676DD"/>
    <w:rsid w:val="002775EC"/>
    <w:rsid w:val="0028078F"/>
    <w:rsid w:val="00280E74"/>
    <w:rsid w:val="0028414E"/>
    <w:rsid w:val="002876D9"/>
    <w:rsid w:val="002A2B49"/>
    <w:rsid w:val="002A3994"/>
    <w:rsid w:val="002A6755"/>
    <w:rsid w:val="002C1C1A"/>
    <w:rsid w:val="002C28FD"/>
    <w:rsid w:val="002D0BA9"/>
    <w:rsid w:val="002D322E"/>
    <w:rsid w:val="002D60E3"/>
    <w:rsid w:val="002E0DF7"/>
    <w:rsid w:val="002E344F"/>
    <w:rsid w:val="002E3CFA"/>
    <w:rsid w:val="002F1630"/>
    <w:rsid w:val="002F5098"/>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2C75"/>
    <w:rsid w:val="003863E4"/>
    <w:rsid w:val="00390528"/>
    <w:rsid w:val="003928F7"/>
    <w:rsid w:val="003A2387"/>
    <w:rsid w:val="003A28D4"/>
    <w:rsid w:val="003B3BE9"/>
    <w:rsid w:val="003B6EDF"/>
    <w:rsid w:val="003D603D"/>
    <w:rsid w:val="003D6204"/>
    <w:rsid w:val="003D6BF6"/>
    <w:rsid w:val="003E243C"/>
    <w:rsid w:val="003E62C3"/>
    <w:rsid w:val="00404845"/>
    <w:rsid w:val="00407388"/>
    <w:rsid w:val="004129E3"/>
    <w:rsid w:val="00413650"/>
    <w:rsid w:val="00413D29"/>
    <w:rsid w:val="00417834"/>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580B"/>
    <w:rsid w:val="00496C10"/>
    <w:rsid w:val="00496D5F"/>
    <w:rsid w:val="00497AE1"/>
    <w:rsid w:val="004A096A"/>
    <w:rsid w:val="004A21B9"/>
    <w:rsid w:val="004A7CF0"/>
    <w:rsid w:val="004B40B2"/>
    <w:rsid w:val="004B76EC"/>
    <w:rsid w:val="004C53BC"/>
    <w:rsid w:val="004C72B1"/>
    <w:rsid w:val="004D7CE0"/>
    <w:rsid w:val="004E4C49"/>
    <w:rsid w:val="004E5FE5"/>
    <w:rsid w:val="004F6F49"/>
    <w:rsid w:val="004F7BA1"/>
    <w:rsid w:val="00505969"/>
    <w:rsid w:val="00512F1F"/>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B160E"/>
    <w:rsid w:val="005B288A"/>
    <w:rsid w:val="005B3179"/>
    <w:rsid w:val="005B5667"/>
    <w:rsid w:val="005B6F98"/>
    <w:rsid w:val="005C0CB4"/>
    <w:rsid w:val="005C31B6"/>
    <w:rsid w:val="005C3C06"/>
    <w:rsid w:val="005D2300"/>
    <w:rsid w:val="005D25EF"/>
    <w:rsid w:val="005E500C"/>
    <w:rsid w:val="005E6804"/>
    <w:rsid w:val="005F0694"/>
    <w:rsid w:val="005F2345"/>
    <w:rsid w:val="005F6C2C"/>
    <w:rsid w:val="006031F7"/>
    <w:rsid w:val="006057A2"/>
    <w:rsid w:val="006112C0"/>
    <w:rsid w:val="00612611"/>
    <w:rsid w:val="00612928"/>
    <w:rsid w:val="0061396F"/>
    <w:rsid w:val="006200E1"/>
    <w:rsid w:val="00630842"/>
    <w:rsid w:val="00637C80"/>
    <w:rsid w:val="00646C1E"/>
    <w:rsid w:val="006540C8"/>
    <w:rsid w:val="006546C9"/>
    <w:rsid w:val="006656BD"/>
    <w:rsid w:val="00671952"/>
    <w:rsid w:val="00674AD9"/>
    <w:rsid w:val="006760EC"/>
    <w:rsid w:val="0067692C"/>
    <w:rsid w:val="00681F34"/>
    <w:rsid w:val="00683A88"/>
    <w:rsid w:val="00685B83"/>
    <w:rsid w:val="006959FE"/>
    <w:rsid w:val="006A7D6E"/>
    <w:rsid w:val="006B3BAD"/>
    <w:rsid w:val="006B6862"/>
    <w:rsid w:val="006B6AC8"/>
    <w:rsid w:val="006B7B62"/>
    <w:rsid w:val="006C1871"/>
    <w:rsid w:val="006C2A0A"/>
    <w:rsid w:val="006C6091"/>
    <w:rsid w:val="006C73B2"/>
    <w:rsid w:val="006D1582"/>
    <w:rsid w:val="006D1836"/>
    <w:rsid w:val="006D1BBA"/>
    <w:rsid w:val="006D1FA4"/>
    <w:rsid w:val="006D2EA0"/>
    <w:rsid w:val="006D6B16"/>
    <w:rsid w:val="006E323D"/>
    <w:rsid w:val="006F14B9"/>
    <w:rsid w:val="006F7830"/>
    <w:rsid w:val="007023EE"/>
    <w:rsid w:val="00711D41"/>
    <w:rsid w:val="00730459"/>
    <w:rsid w:val="00740D01"/>
    <w:rsid w:val="00742715"/>
    <w:rsid w:val="00746EEA"/>
    <w:rsid w:val="00747378"/>
    <w:rsid w:val="00775BA2"/>
    <w:rsid w:val="00777E6E"/>
    <w:rsid w:val="007811B0"/>
    <w:rsid w:val="00782062"/>
    <w:rsid w:val="00793175"/>
    <w:rsid w:val="007A589C"/>
    <w:rsid w:val="007B546E"/>
    <w:rsid w:val="007B6066"/>
    <w:rsid w:val="007C0023"/>
    <w:rsid w:val="007C0113"/>
    <w:rsid w:val="007C26CF"/>
    <w:rsid w:val="007D7048"/>
    <w:rsid w:val="007D7414"/>
    <w:rsid w:val="007D7746"/>
    <w:rsid w:val="007E670E"/>
    <w:rsid w:val="00800028"/>
    <w:rsid w:val="0080360F"/>
    <w:rsid w:val="00811A86"/>
    <w:rsid w:val="00812D88"/>
    <w:rsid w:val="0081302A"/>
    <w:rsid w:val="008132DA"/>
    <w:rsid w:val="0081547D"/>
    <w:rsid w:val="008168F4"/>
    <w:rsid w:val="008240EE"/>
    <w:rsid w:val="008413B8"/>
    <w:rsid w:val="008422A8"/>
    <w:rsid w:val="0084298D"/>
    <w:rsid w:val="00847D02"/>
    <w:rsid w:val="0085070F"/>
    <w:rsid w:val="00851E20"/>
    <w:rsid w:val="00857D91"/>
    <w:rsid w:val="0086357D"/>
    <w:rsid w:val="00864241"/>
    <w:rsid w:val="00876F25"/>
    <w:rsid w:val="008905F8"/>
    <w:rsid w:val="0089227B"/>
    <w:rsid w:val="008B05E5"/>
    <w:rsid w:val="008B567D"/>
    <w:rsid w:val="008C3248"/>
    <w:rsid w:val="008D2AE5"/>
    <w:rsid w:val="008D52EA"/>
    <w:rsid w:val="008E51D1"/>
    <w:rsid w:val="008F6445"/>
    <w:rsid w:val="008F6B2B"/>
    <w:rsid w:val="008F7953"/>
    <w:rsid w:val="00901917"/>
    <w:rsid w:val="00922E7A"/>
    <w:rsid w:val="00922FDF"/>
    <w:rsid w:val="0092424D"/>
    <w:rsid w:val="00924E02"/>
    <w:rsid w:val="0092674F"/>
    <w:rsid w:val="009379E1"/>
    <w:rsid w:val="00942332"/>
    <w:rsid w:val="00950E7D"/>
    <w:rsid w:val="00955E7A"/>
    <w:rsid w:val="009843B9"/>
    <w:rsid w:val="00987175"/>
    <w:rsid w:val="009A594D"/>
    <w:rsid w:val="009A63CE"/>
    <w:rsid w:val="009A775E"/>
    <w:rsid w:val="009B17D0"/>
    <w:rsid w:val="009B4625"/>
    <w:rsid w:val="009C1A5E"/>
    <w:rsid w:val="009D109D"/>
    <w:rsid w:val="009E710C"/>
    <w:rsid w:val="00A02E74"/>
    <w:rsid w:val="00A06D85"/>
    <w:rsid w:val="00A1373D"/>
    <w:rsid w:val="00A1661C"/>
    <w:rsid w:val="00A20898"/>
    <w:rsid w:val="00A2191D"/>
    <w:rsid w:val="00A3164A"/>
    <w:rsid w:val="00A344D6"/>
    <w:rsid w:val="00A40C2E"/>
    <w:rsid w:val="00A43B03"/>
    <w:rsid w:val="00A52EF0"/>
    <w:rsid w:val="00A56D06"/>
    <w:rsid w:val="00A70317"/>
    <w:rsid w:val="00A73B76"/>
    <w:rsid w:val="00A8223B"/>
    <w:rsid w:val="00A83F43"/>
    <w:rsid w:val="00A8684B"/>
    <w:rsid w:val="00A96501"/>
    <w:rsid w:val="00AB372F"/>
    <w:rsid w:val="00AB4DE0"/>
    <w:rsid w:val="00AC29DF"/>
    <w:rsid w:val="00AC41AF"/>
    <w:rsid w:val="00AD4461"/>
    <w:rsid w:val="00AE1FC9"/>
    <w:rsid w:val="00AE4083"/>
    <w:rsid w:val="00AE4F77"/>
    <w:rsid w:val="00AE5D80"/>
    <w:rsid w:val="00AF1B8F"/>
    <w:rsid w:val="00AF1D37"/>
    <w:rsid w:val="00AF37F5"/>
    <w:rsid w:val="00AF7358"/>
    <w:rsid w:val="00B004D6"/>
    <w:rsid w:val="00B04164"/>
    <w:rsid w:val="00B10431"/>
    <w:rsid w:val="00B1357D"/>
    <w:rsid w:val="00B13E6D"/>
    <w:rsid w:val="00B174A5"/>
    <w:rsid w:val="00B242ED"/>
    <w:rsid w:val="00B36D5F"/>
    <w:rsid w:val="00B412A6"/>
    <w:rsid w:val="00B477D2"/>
    <w:rsid w:val="00B553AB"/>
    <w:rsid w:val="00B623E9"/>
    <w:rsid w:val="00B718F1"/>
    <w:rsid w:val="00B738D4"/>
    <w:rsid w:val="00B74309"/>
    <w:rsid w:val="00B76219"/>
    <w:rsid w:val="00B8665A"/>
    <w:rsid w:val="00BA5E8F"/>
    <w:rsid w:val="00BB29D3"/>
    <w:rsid w:val="00BC1337"/>
    <w:rsid w:val="00BC2BA7"/>
    <w:rsid w:val="00BC78C4"/>
    <w:rsid w:val="00BD0168"/>
    <w:rsid w:val="00BD4128"/>
    <w:rsid w:val="00BD63BE"/>
    <w:rsid w:val="00BD69F2"/>
    <w:rsid w:val="00BD73FA"/>
    <w:rsid w:val="00BE28E3"/>
    <w:rsid w:val="00BF04CA"/>
    <w:rsid w:val="00BF2D1B"/>
    <w:rsid w:val="00BF59F5"/>
    <w:rsid w:val="00C05C41"/>
    <w:rsid w:val="00C0731B"/>
    <w:rsid w:val="00C15A8F"/>
    <w:rsid w:val="00C22C88"/>
    <w:rsid w:val="00C2627B"/>
    <w:rsid w:val="00C3060D"/>
    <w:rsid w:val="00C31489"/>
    <w:rsid w:val="00C370C0"/>
    <w:rsid w:val="00C41F6C"/>
    <w:rsid w:val="00C43CFC"/>
    <w:rsid w:val="00C45A88"/>
    <w:rsid w:val="00C4630F"/>
    <w:rsid w:val="00C53883"/>
    <w:rsid w:val="00C5576F"/>
    <w:rsid w:val="00C803AD"/>
    <w:rsid w:val="00C82145"/>
    <w:rsid w:val="00C869A2"/>
    <w:rsid w:val="00C964DC"/>
    <w:rsid w:val="00CA0EA1"/>
    <w:rsid w:val="00CA3368"/>
    <w:rsid w:val="00CA5B96"/>
    <w:rsid w:val="00CB0C1B"/>
    <w:rsid w:val="00CB48FB"/>
    <w:rsid w:val="00CB7120"/>
    <w:rsid w:val="00CC59D1"/>
    <w:rsid w:val="00CD0F3C"/>
    <w:rsid w:val="00CD26C1"/>
    <w:rsid w:val="00CD4949"/>
    <w:rsid w:val="00CE1298"/>
    <w:rsid w:val="00CE32F8"/>
    <w:rsid w:val="00CE3F65"/>
    <w:rsid w:val="00D01653"/>
    <w:rsid w:val="00D144CB"/>
    <w:rsid w:val="00D20BF4"/>
    <w:rsid w:val="00D22248"/>
    <w:rsid w:val="00D24AF8"/>
    <w:rsid w:val="00D2546A"/>
    <w:rsid w:val="00D32FAC"/>
    <w:rsid w:val="00D371E2"/>
    <w:rsid w:val="00D459F0"/>
    <w:rsid w:val="00D46890"/>
    <w:rsid w:val="00D54563"/>
    <w:rsid w:val="00D560A7"/>
    <w:rsid w:val="00D568FF"/>
    <w:rsid w:val="00D57155"/>
    <w:rsid w:val="00D664DB"/>
    <w:rsid w:val="00D7170C"/>
    <w:rsid w:val="00D72A25"/>
    <w:rsid w:val="00D74E2A"/>
    <w:rsid w:val="00D75F44"/>
    <w:rsid w:val="00D76154"/>
    <w:rsid w:val="00D83FFA"/>
    <w:rsid w:val="00D90C49"/>
    <w:rsid w:val="00D930A1"/>
    <w:rsid w:val="00D93D69"/>
    <w:rsid w:val="00D97647"/>
    <w:rsid w:val="00DA08D2"/>
    <w:rsid w:val="00DA1E11"/>
    <w:rsid w:val="00DC03F5"/>
    <w:rsid w:val="00DC5F56"/>
    <w:rsid w:val="00DD00DF"/>
    <w:rsid w:val="00DD7601"/>
    <w:rsid w:val="00DE0824"/>
    <w:rsid w:val="00DE2B4F"/>
    <w:rsid w:val="00DE62B1"/>
    <w:rsid w:val="00DE6422"/>
    <w:rsid w:val="00E03D58"/>
    <w:rsid w:val="00E15342"/>
    <w:rsid w:val="00E2745B"/>
    <w:rsid w:val="00E31E56"/>
    <w:rsid w:val="00E31E78"/>
    <w:rsid w:val="00E343DB"/>
    <w:rsid w:val="00E37379"/>
    <w:rsid w:val="00E40EE9"/>
    <w:rsid w:val="00E427F2"/>
    <w:rsid w:val="00E451A6"/>
    <w:rsid w:val="00E60B04"/>
    <w:rsid w:val="00E6438A"/>
    <w:rsid w:val="00E9111D"/>
    <w:rsid w:val="00EA2692"/>
    <w:rsid w:val="00EB1EE9"/>
    <w:rsid w:val="00EB40EF"/>
    <w:rsid w:val="00ED3B2D"/>
    <w:rsid w:val="00EE1861"/>
    <w:rsid w:val="00EE587B"/>
    <w:rsid w:val="00EE7BBD"/>
    <w:rsid w:val="00EF0161"/>
    <w:rsid w:val="00F1306E"/>
    <w:rsid w:val="00F132CC"/>
    <w:rsid w:val="00F152A6"/>
    <w:rsid w:val="00F252FD"/>
    <w:rsid w:val="00F330CD"/>
    <w:rsid w:val="00F401CC"/>
    <w:rsid w:val="00F43C01"/>
    <w:rsid w:val="00F4444F"/>
    <w:rsid w:val="00F450E2"/>
    <w:rsid w:val="00F463C2"/>
    <w:rsid w:val="00F47696"/>
    <w:rsid w:val="00F54165"/>
    <w:rsid w:val="00F55C31"/>
    <w:rsid w:val="00F941E1"/>
    <w:rsid w:val="00F95FA4"/>
    <w:rsid w:val="00F96A16"/>
    <w:rsid w:val="00F97886"/>
    <w:rsid w:val="00FA37AB"/>
    <w:rsid w:val="00FA6A25"/>
    <w:rsid w:val="00FB6965"/>
    <w:rsid w:val="00FC0EAD"/>
    <w:rsid w:val="00FC6595"/>
    <w:rsid w:val="00FC7184"/>
    <w:rsid w:val="00FD3B2D"/>
    <w:rsid w:val="00FD3F02"/>
    <w:rsid w:val="00FD5273"/>
    <w:rsid w:val="00FD54C6"/>
    <w:rsid w:val="00FD7B42"/>
    <w:rsid w:val="00FE4C98"/>
    <w:rsid w:val="00FF2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91643-B0D9-1444-8543-BBCA1331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Normal3">
    <w:name w:val="Normal 3"/>
    <w:basedOn w:val="Normal"/>
    <w:rsid w:val="004F7BA1"/>
    <w:pPr>
      <w:spacing w:before="0"/>
      <w:ind w:left="737"/>
      <w:jc w:val="both"/>
    </w:pPr>
    <w:rPr>
      <w:rFonts w:ascii="Tahoma" w:hAnsi="Tahom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49939">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xoserve.com/wp-content/uploads/BUDGET-AND-CHARGING-METHODOLOG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Helv">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20B0604020202020204"/>
    <w:charset w:val="00"/>
    <w:family w:val="auto"/>
    <w:pitch w:val="variable"/>
    <w:sig w:usb0="00000000"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32612"/>
    <w:rsid w:val="00046BB7"/>
    <w:rsid w:val="00135F51"/>
    <w:rsid w:val="00192166"/>
    <w:rsid w:val="002044DD"/>
    <w:rsid w:val="00321D48"/>
    <w:rsid w:val="003C6C7D"/>
    <w:rsid w:val="00475E12"/>
    <w:rsid w:val="004C5568"/>
    <w:rsid w:val="00516387"/>
    <w:rsid w:val="005907AD"/>
    <w:rsid w:val="005D0D5D"/>
    <w:rsid w:val="005E1276"/>
    <w:rsid w:val="00656F81"/>
    <w:rsid w:val="007E08AF"/>
    <w:rsid w:val="00812FD2"/>
    <w:rsid w:val="00832960"/>
    <w:rsid w:val="008A6EE4"/>
    <w:rsid w:val="00945E6A"/>
    <w:rsid w:val="00976777"/>
    <w:rsid w:val="00A16CB0"/>
    <w:rsid w:val="00A3010F"/>
    <w:rsid w:val="00B07E9F"/>
    <w:rsid w:val="00B430FF"/>
    <w:rsid w:val="00BD6691"/>
    <w:rsid w:val="00C1788D"/>
    <w:rsid w:val="00D24421"/>
    <w:rsid w:val="00D65EF8"/>
    <w:rsid w:val="00E3446B"/>
    <w:rsid w:val="00EA0EB7"/>
    <w:rsid w:val="00EC0BC2"/>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BC2"/>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6490AA678B9B495998412915EB79C692">
    <w:name w:val="6490AA678B9B495998412915EB79C692"/>
    <w:rsid w:val="00EC0BC2"/>
  </w:style>
  <w:style w:type="paragraph" w:customStyle="1" w:styleId="24859730988B492E966692204A70D1D3">
    <w:name w:val="24859730988B492E966692204A70D1D3"/>
    <w:rsid w:val="00EC0BC2"/>
  </w:style>
  <w:style w:type="paragraph" w:customStyle="1" w:styleId="4D4FFB7DE49B4C66AB234C2F73D51139">
    <w:name w:val="4D4FFB7DE49B4C66AB234C2F73D51139"/>
    <w:rsid w:val="00EC0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0f12137-e3ce-40fc-803f-ae76a605d3ee">RX7SVKA5HK66-108-11601</_dlc_DocId>
    <_dlc_DocIdUrl xmlns="c0f12137-e3ce-40fc-803f-ae76a605d3ee">
      <Url>https://teams.nationalgrid.com/sites/XPO/Assurance/_layouts/DocIdRedir.aspx?ID=RX7SVKA5HK66-108-11601</Url>
      <Description>RX7SVKA5HK66-108-11601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125F5511BCA4EA7B32F6CABC46939" ma:contentTypeVersion="0" ma:contentTypeDescription="Create a new document." ma:contentTypeScope="" ma:versionID="130191105bd0541e601e07ff564651d9">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 ds:uri="c0f12137-e3ce-40fc-803f-ae76a605d3ee"/>
  </ds:schemaRefs>
</ds:datastoreItem>
</file>

<file path=customXml/itemProps3.xml><?xml version="1.0" encoding="utf-8"?>
<ds:datastoreItem xmlns:ds="http://schemas.openxmlformats.org/officeDocument/2006/customXml" ds:itemID="{B33CB47A-C3ED-4A7B-8637-708F4C06D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898A713D-F6BA-114B-AFF9-F2FA507C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0</TotalTime>
  <Pages>25</Pages>
  <Words>4488</Words>
  <Characters>25583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Helen Cuin</cp:lastModifiedBy>
  <cp:revision>2</cp:revision>
  <cp:lastPrinted>2017-11-07T08:42:00Z</cp:lastPrinted>
  <dcterms:created xsi:type="dcterms:W3CDTF">2018-05-02T13:15:00Z</dcterms:created>
  <dcterms:modified xsi:type="dcterms:W3CDTF">2018-05-02T13:15:00Z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b86afbc8-3df9-4281-88ea-be95a424c3ab</vt:lpwstr>
  </property>
  <property fmtid="{D5CDD505-2E9C-101B-9397-08002B2CF9AE}" pid="3" name="ContentTypeId">
    <vt:lpwstr>0x010100314125F5511BCA4EA7B32F6CABC46939</vt:lpwstr>
  </property>
  <property fmtid="{D5CDD505-2E9C-101B-9397-08002B2CF9AE}" pid="4" name="_AdHocReviewCycleID">
    <vt:i4>973277251</vt:i4>
  </property>
  <property fmtid="{D5CDD505-2E9C-101B-9397-08002B2CF9AE}" pid="5" name="_NewReviewCycle">
    <vt:lpwstr/>
  </property>
  <property fmtid="{D5CDD505-2E9C-101B-9397-08002B2CF9AE}" pid="6" name="_EmailSubject">
    <vt:lpwstr>XRN4510  - CCR updated </vt:lpwstr>
  </property>
  <property fmtid="{D5CDD505-2E9C-101B-9397-08002B2CF9AE}" pid="7" name="_AuthorEmail">
    <vt:lpwstr>box.xoserve.PortfolioOffice@xoserve.com</vt:lpwstr>
  </property>
  <property fmtid="{D5CDD505-2E9C-101B-9397-08002B2CF9AE}" pid="8" name="_AuthorEmailDisplayName">
    <vt:lpwstr>.box.xoserve.PortfolioOffice</vt:lpwstr>
  </property>
  <property fmtid="{D5CDD505-2E9C-101B-9397-08002B2CF9AE}" pid="9" name="_PreviousAdHocReviewCycleID">
    <vt:i4>1975848464</vt:i4>
  </property>
</Properties>
</file>